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71326C" w14:textId="77777777" w:rsidR="00750D8A" w:rsidRDefault="00750D8A">
      <w:pPr>
        <w:ind w:left="561" w:firstLine="640"/>
        <w:rPr>
          <w:rFonts w:ascii="Times New Roman" w:hAnsi="Times New Roman" w:cs="Times New Roman"/>
        </w:rPr>
      </w:pPr>
      <w:bookmarkStart w:id="0" w:name="_Toc169183181"/>
    </w:p>
    <w:p w14:paraId="25A81F85" w14:textId="77777777" w:rsidR="00750D8A" w:rsidRDefault="00750D8A">
      <w:pPr>
        <w:pStyle w:val="af5"/>
        <w:spacing w:line="480" w:lineRule="auto"/>
        <w:ind w:firstLineChars="0" w:firstLine="0"/>
        <w:rPr>
          <w:w w:val="80"/>
          <w:sz w:val="44"/>
          <w:szCs w:val="44"/>
        </w:rPr>
      </w:pPr>
      <w:bookmarkStart w:id="1" w:name="_Toc13012305"/>
      <w:bookmarkStart w:id="2" w:name="_Toc8008297"/>
      <w:bookmarkStart w:id="3" w:name="_Toc6797846"/>
    </w:p>
    <w:bookmarkEnd w:id="1"/>
    <w:bookmarkEnd w:id="2"/>
    <w:bookmarkEnd w:id="3"/>
    <w:p w14:paraId="3DCDF354" w14:textId="77777777" w:rsidR="00750D8A" w:rsidRDefault="00750D8A">
      <w:pPr>
        <w:pStyle w:val="aa"/>
        <w:spacing w:line="480" w:lineRule="auto"/>
        <w:ind w:firstLineChars="0" w:firstLine="0"/>
        <w:rPr>
          <w:w w:val="80"/>
          <w:sz w:val="48"/>
          <w:szCs w:val="48"/>
        </w:rPr>
      </w:pPr>
    </w:p>
    <w:p w14:paraId="20FCB855" w14:textId="77777777" w:rsidR="00750D8A" w:rsidRDefault="00000000">
      <w:pPr>
        <w:spacing w:line="480" w:lineRule="auto"/>
        <w:ind w:firstLineChars="0" w:firstLine="0"/>
        <w:jc w:val="center"/>
        <w:rPr>
          <w:rFonts w:ascii="黑体" w:eastAsia="黑体" w:hAnsi="黑体" w:cs="黑体"/>
          <w:w w:val="80"/>
          <w:sz w:val="48"/>
          <w:szCs w:val="48"/>
        </w:rPr>
      </w:pPr>
      <w:r>
        <w:rPr>
          <w:rFonts w:ascii="黑体" w:eastAsia="黑体" w:hAnsi="黑体" w:cs="黑体" w:hint="eastAsia"/>
          <w:w w:val="80"/>
          <w:sz w:val="48"/>
          <w:szCs w:val="48"/>
        </w:rPr>
        <w:t>新乡市大气污染防治站点加密购买数据服务项目</w:t>
      </w:r>
    </w:p>
    <w:p w14:paraId="1A384E0D" w14:textId="77777777" w:rsidR="00750D8A" w:rsidRDefault="00750D8A">
      <w:pPr>
        <w:spacing w:line="480" w:lineRule="auto"/>
        <w:ind w:firstLineChars="0" w:firstLine="0"/>
        <w:jc w:val="center"/>
        <w:rPr>
          <w:rFonts w:ascii="黑体" w:eastAsia="黑体" w:hAnsi="黑体" w:cs="黑体"/>
          <w:w w:val="80"/>
          <w:sz w:val="48"/>
          <w:szCs w:val="48"/>
        </w:rPr>
      </w:pPr>
    </w:p>
    <w:p w14:paraId="7D1712E6" w14:textId="77777777" w:rsidR="00750D8A" w:rsidRDefault="00000000">
      <w:pPr>
        <w:spacing w:line="480" w:lineRule="auto"/>
        <w:ind w:firstLineChars="0" w:firstLine="0"/>
        <w:jc w:val="center"/>
        <w:rPr>
          <w:rFonts w:ascii="黑体" w:eastAsia="黑体" w:hAnsi="黑体" w:cs="黑体"/>
          <w:b/>
          <w:bCs/>
          <w:sz w:val="48"/>
          <w:szCs w:val="48"/>
        </w:rPr>
      </w:pPr>
      <w:r>
        <w:rPr>
          <w:rFonts w:ascii="黑体" w:eastAsia="黑体" w:hAnsi="黑体" w:cs="黑体" w:hint="eastAsia"/>
          <w:sz w:val="72"/>
          <w:szCs w:val="72"/>
        </w:rPr>
        <w:t>绩效评价报告</w:t>
      </w:r>
    </w:p>
    <w:p w14:paraId="793CFB03" w14:textId="77777777" w:rsidR="00750D8A" w:rsidRDefault="00750D8A">
      <w:pPr>
        <w:ind w:firstLine="640"/>
        <w:rPr>
          <w:rFonts w:ascii="Times New Roman" w:hAnsi="Times New Roman" w:cs="Times New Roman"/>
        </w:rPr>
      </w:pPr>
    </w:p>
    <w:p w14:paraId="33768CDD" w14:textId="77777777" w:rsidR="00750D8A" w:rsidRDefault="00750D8A">
      <w:pPr>
        <w:ind w:firstLineChars="0" w:firstLine="0"/>
        <w:jc w:val="center"/>
        <w:rPr>
          <w:rFonts w:ascii="Times New Roman" w:hAnsi="Times New Roman" w:cs="Times New Roman"/>
        </w:rPr>
      </w:pPr>
    </w:p>
    <w:p w14:paraId="6606CDFA" w14:textId="77777777" w:rsidR="00750D8A" w:rsidRDefault="00750D8A">
      <w:pPr>
        <w:ind w:firstLine="640"/>
        <w:rPr>
          <w:rFonts w:ascii="Times New Roman" w:hAnsi="Times New Roman" w:cs="Times New Roman"/>
        </w:rPr>
      </w:pPr>
    </w:p>
    <w:p w14:paraId="2E18EBE7" w14:textId="77777777" w:rsidR="00750D8A" w:rsidRDefault="00750D8A">
      <w:pPr>
        <w:pStyle w:val="22"/>
        <w:ind w:left="640" w:firstLine="510"/>
        <w:rPr>
          <w:rFonts w:ascii="Times New Roman" w:hAnsi="Times New Roman" w:cs="Times New Roman"/>
        </w:rPr>
      </w:pPr>
    </w:p>
    <w:p w14:paraId="0D1ECEF8" w14:textId="77777777" w:rsidR="00750D8A" w:rsidRDefault="00750D8A">
      <w:pPr>
        <w:pStyle w:val="22"/>
        <w:ind w:left="640" w:firstLine="510"/>
        <w:rPr>
          <w:rFonts w:ascii="Times New Roman" w:hAnsi="Times New Roman" w:cs="Times New Roman"/>
        </w:rPr>
      </w:pPr>
    </w:p>
    <w:p w14:paraId="71F6AF98" w14:textId="77777777" w:rsidR="00750D8A" w:rsidRDefault="00750D8A">
      <w:pPr>
        <w:pStyle w:val="22"/>
        <w:ind w:leftChars="0" w:left="0" w:firstLineChars="0" w:firstLine="0"/>
        <w:rPr>
          <w:rFonts w:ascii="Times New Roman" w:hAnsi="Times New Roman" w:cs="Times New Roman"/>
        </w:rPr>
      </w:pPr>
    </w:p>
    <w:p w14:paraId="1FBB6091" w14:textId="77777777" w:rsidR="00750D8A" w:rsidRDefault="00750D8A">
      <w:pPr>
        <w:ind w:firstLine="640"/>
      </w:pPr>
    </w:p>
    <w:p w14:paraId="72746860" w14:textId="77777777" w:rsidR="00750D8A" w:rsidRDefault="00750D8A">
      <w:pPr>
        <w:pStyle w:val="a5"/>
        <w:ind w:firstLine="480"/>
        <w:rPr>
          <w:rFonts w:hint="eastAsia"/>
        </w:rPr>
      </w:pPr>
    </w:p>
    <w:p w14:paraId="76D51293" w14:textId="77777777" w:rsidR="00750D8A" w:rsidRDefault="00750D8A">
      <w:pPr>
        <w:pStyle w:val="a5"/>
        <w:ind w:firstLineChars="0" w:firstLine="0"/>
        <w:rPr>
          <w:rFonts w:hint="eastAsia"/>
        </w:rPr>
      </w:pPr>
    </w:p>
    <w:tbl>
      <w:tblPr>
        <w:tblW w:w="8127" w:type="dxa"/>
        <w:jc w:val="center"/>
        <w:tblLayout w:type="fixed"/>
        <w:tblLook w:val="04A0" w:firstRow="1" w:lastRow="0" w:firstColumn="1" w:lastColumn="0" w:noHBand="0" w:noVBand="1"/>
      </w:tblPr>
      <w:tblGrid>
        <w:gridCol w:w="2008"/>
        <w:gridCol w:w="6119"/>
      </w:tblGrid>
      <w:tr w:rsidR="00750D8A" w14:paraId="6D03208E" w14:textId="77777777">
        <w:trPr>
          <w:trHeight w:val="729"/>
          <w:jc w:val="center"/>
        </w:trPr>
        <w:tc>
          <w:tcPr>
            <w:tcW w:w="2008" w:type="dxa"/>
            <w:vAlign w:val="center"/>
          </w:tcPr>
          <w:p w14:paraId="67367A3A" w14:textId="77777777" w:rsidR="00750D8A" w:rsidRDefault="00000000">
            <w:pPr>
              <w:ind w:firstLineChars="0" w:firstLine="0"/>
              <w:rPr>
                <w:rFonts w:ascii="Times New Roman" w:eastAsia="黑体" w:hAnsi="Times New Roman" w:cs="Times New Roman"/>
                <w:kern w:val="0"/>
                <w:szCs w:val="32"/>
              </w:rPr>
            </w:pPr>
            <w:r>
              <w:rPr>
                <w:rFonts w:ascii="Times New Roman" w:eastAsia="黑体" w:hAnsi="Times New Roman" w:cs="Times New Roman"/>
                <w:kern w:val="0"/>
                <w:szCs w:val="32"/>
              </w:rPr>
              <w:t>委托部门：</w:t>
            </w:r>
          </w:p>
        </w:tc>
        <w:tc>
          <w:tcPr>
            <w:tcW w:w="6119" w:type="dxa"/>
            <w:vAlign w:val="center"/>
          </w:tcPr>
          <w:p w14:paraId="2FFBE168" w14:textId="77777777" w:rsidR="00750D8A" w:rsidRDefault="00000000">
            <w:pPr>
              <w:ind w:firstLineChars="0" w:firstLine="0"/>
              <w:rPr>
                <w:rFonts w:ascii="Times New Roman" w:eastAsia="黑体" w:hAnsi="Times New Roman" w:cs="Times New Roman"/>
                <w:kern w:val="0"/>
                <w:szCs w:val="32"/>
              </w:rPr>
            </w:pPr>
            <w:r>
              <w:rPr>
                <w:rFonts w:ascii="Times New Roman" w:eastAsia="黑体" w:hAnsi="Times New Roman" w:cs="Times New Roman" w:hint="eastAsia"/>
                <w:kern w:val="0"/>
                <w:szCs w:val="32"/>
              </w:rPr>
              <w:t>新乡市财政局</w:t>
            </w:r>
          </w:p>
        </w:tc>
      </w:tr>
      <w:tr w:rsidR="00750D8A" w14:paraId="1A2AC1EF" w14:textId="77777777">
        <w:trPr>
          <w:trHeight w:val="729"/>
          <w:jc w:val="center"/>
        </w:trPr>
        <w:tc>
          <w:tcPr>
            <w:tcW w:w="2008" w:type="dxa"/>
            <w:vAlign w:val="center"/>
          </w:tcPr>
          <w:p w14:paraId="2C04D642" w14:textId="77777777" w:rsidR="00750D8A" w:rsidRDefault="00000000">
            <w:pPr>
              <w:ind w:firstLineChars="0" w:firstLine="0"/>
              <w:rPr>
                <w:rFonts w:ascii="Times New Roman" w:eastAsia="黑体" w:hAnsi="Times New Roman" w:cs="Times New Roman"/>
                <w:kern w:val="0"/>
                <w:szCs w:val="32"/>
              </w:rPr>
            </w:pPr>
            <w:r>
              <w:rPr>
                <w:rFonts w:ascii="Times New Roman" w:eastAsia="黑体" w:hAnsi="Times New Roman" w:cs="Times New Roman" w:hint="eastAsia"/>
                <w:kern w:val="0"/>
                <w:szCs w:val="32"/>
              </w:rPr>
              <w:t>被评价单位：</w:t>
            </w:r>
          </w:p>
        </w:tc>
        <w:tc>
          <w:tcPr>
            <w:tcW w:w="6119" w:type="dxa"/>
            <w:vAlign w:val="center"/>
          </w:tcPr>
          <w:p w14:paraId="509C6064" w14:textId="77777777" w:rsidR="00750D8A" w:rsidRDefault="00000000">
            <w:pPr>
              <w:ind w:firstLineChars="0" w:firstLine="0"/>
              <w:rPr>
                <w:rFonts w:ascii="Times New Roman" w:eastAsia="黑体" w:hAnsi="Times New Roman" w:cs="Times New Roman"/>
                <w:kern w:val="0"/>
                <w:szCs w:val="32"/>
              </w:rPr>
            </w:pPr>
            <w:r>
              <w:rPr>
                <w:rFonts w:ascii="Times New Roman" w:eastAsia="黑体" w:hAnsi="Times New Roman" w:cs="Times New Roman" w:hint="eastAsia"/>
                <w:kern w:val="0"/>
                <w:szCs w:val="32"/>
              </w:rPr>
              <w:t>新乡市生态环境局</w:t>
            </w:r>
          </w:p>
        </w:tc>
      </w:tr>
      <w:tr w:rsidR="00750D8A" w14:paraId="6692926C" w14:textId="77777777">
        <w:trPr>
          <w:trHeight w:val="729"/>
          <w:jc w:val="center"/>
        </w:trPr>
        <w:tc>
          <w:tcPr>
            <w:tcW w:w="2008" w:type="dxa"/>
            <w:vAlign w:val="center"/>
          </w:tcPr>
          <w:p w14:paraId="755EACFC" w14:textId="77777777" w:rsidR="00750D8A" w:rsidRDefault="00000000">
            <w:pPr>
              <w:ind w:firstLineChars="0" w:firstLine="0"/>
              <w:rPr>
                <w:rFonts w:ascii="Times New Roman" w:eastAsia="黑体" w:hAnsi="Times New Roman" w:cs="Times New Roman"/>
                <w:kern w:val="0"/>
                <w:szCs w:val="32"/>
              </w:rPr>
            </w:pPr>
            <w:r>
              <w:rPr>
                <w:rFonts w:ascii="Times New Roman" w:eastAsia="黑体" w:hAnsi="Times New Roman" w:cs="Times New Roman"/>
                <w:kern w:val="0"/>
                <w:szCs w:val="32"/>
              </w:rPr>
              <w:t>评价</w:t>
            </w:r>
            <w:r>
              <w:rPr>
                <w:rFonts w:ascii="Times New Roman" w:eastAsia="黑体" w:hAnsi="Times New Roman" w:cs="Times New Roman" w:hint="eastAsia"/>
                <w:kern w:val="0"/>
                <w:szCs w:val="32"/>
              </w:rPr>
              <w:t>单位</w:t>
            </w:r>
            <w:r>
              <w:rPr>
                <w:rFonts w:ascii="Times New Roman" w:eastAsia="黑体" w:hAnsi="Times New Roman" w:cs="Times New Roman"/>
                <w:kern w:val="0"/>
                <w:szCs w:val="32"/>
              </w:rPr>
              <w:t>：</w:t>
            </w:r>
          </w:p>
        </w:tc>
        <w:tc>
          <w:tcPr>
            <w:tcW w:w="6119" w:type="dxa"/>
            <w:vAlign w:val="center"/>
          </w:tcPr>
          <w:p w14:paraId="4C1F4478" w14:textId="20FF9013" w:rsidR="00750D8A" w:rsidRDefault="00750D8A">
            <w:pPr>
              <w:ind w:firstLineChars="0" w:firstLine="0"/>
              <w:rPr>
                <w:rFonts w:ascii="Times New Roman" w:eastAsia="黑体" w:hAnsi="Times New Roman" w:cs="Times New Roman"/>
                <w:kern w:val="0"/>
                <w:szCs w:val="32"/>
              </w:rPr>
            </w:pPr>
          </w:p>
        </w:tc>
      </w:tr>
    </w:tbl>
    <w:p w14:paraId="2008297B" w14:textId="77777777" w:rsidR="00750D8A" w:rsidRDefault="00750D8A">
      <w:pPr>
        <w:ind w:firstLineChars="0" w:firstLine="0"/>
        <w:rPr>
          <w:rFonts w:ascii="Times New Roman" w:eastAsia="黑体" w:hAnsi="Times New Roman" w:cs="Times New Roman"/>
          <w:kern w:val="0"/>
          <w:szCs w:val="32"/>
        </w:rPr>
      </w:pPr>
    </w:p>
    <w:p w14:paraId="742C0AE7" w14:textId="77777777" w:rsidR="00750D8A" w:rsidRDefault="00000000">
      <w:pPr>
        <w:ind w:firstLineChars="0" w:firstLine="0"/>
        <w:jc w:val="center"/>
        <w:rPr>
          <w:rFonts w:ascii="仿宋" w:eastAsia="仿宋" w:hAnsi="仿宋" w:cs="宋体"/>
          <w:b/>
          <w:bCs/>
          <w:szCs w:val="32"/>
        </w:rPr>
        <w:sectPr w:rsidR="00750D8A">
          <w:headerReference w:type="default" r:id="rId9"/>
          <w:footerReference w:type="default" r:id="rId10"/>
          <w:headerReference w:type="first" r:id="rId11"/>
          <w:pgSz w:w="11906" w:h="16838"/>
          <w:pgMar w:top="1440" w:right="1797" w:bottom="1440" w:left="1797" w:header="992" w:footer="992" w:gutter="0"/>
          <w:pgNumType w:start="1"/>
          <w:cols w:space="0"/>
          <w:titlePg/>
          <w:docGrid w:type="lines" w:linePitch="312"/>
        </w:sectPr>
      </w:pPr>
      <w:r>
        <w:rPr>
          <w:rFonts w:ascii="Times New Roman" w:eastAsia="黑体" w:hAnsi="Times New Roman" w:cs="Times New Roman" w:hint="eastAsia"/>
          <w:b/>
          <w:bCs/>
          <w:kern w:val="0"/>
          <w:szCs w:val="32"/>
        </w:rPr>
        <w:t>二〇二三年七月</w:t>
      </w:r>
    </w:p>
    <w:p w14:paraId="58AB3B19" w14:textId="77777777" w:rsidR="00750D8A" w:rsidRDefault="00000000">
      <w:pPr>
        <w:spacing w:beforeLines="50" w:before="156" w:afterLines="50" w:after="156"/>
        <w:ind w:firstLineChars="0" w:firstLine="0"/>
        <w:jc w:val="center"/>
        <w:rPr>
          <w:rFonts w:ascii="仿宋" w:eastAsia="仿宋" w:hAnsi="仿宋" w:cs="Times New Roman"/>
          <w:b/>
          <w:bCs/>
          <w:szCs w:val="32"/>
        </w:rPr>
      </w:pPr>
      <w:r>
        <w:rPr>
          <w:rFonts w:ascii="仿宋" w:eastAsia="仿宋" w:hAnsi="仿宋" w:cs="宋体" w:hint="eastAsia"/>
          <w:b/>
          <w:bCs/>
          <w:szCs w:val="32"/>
        </w:rPr>
        <w:lastRenderedPageBreak/>
        <w:t>本次绩效评价结果</w:t>
      </w:r>
    </w:p>
    <w:tbl>
      <w:tblPr>
        <w:tblW w:w="7795" w:type="dxa"/>
        <w:jc w:val="center"/>
        <w:tblCellMar>
          <w:left w:w="0" w:type="dxa"/>
          <w:right w:w="0" w:type="dxa"/>
        </w:tblCellMar>
        <w:tblLook w:val="04A0" w:firstRow="1" w:lastRow="0" w:firstColumn="1" w:lastColumn="0" w:noHBand="0" w:noVBand="1"/>
      </w:tblPr>
      <w:tblGrid>
        <w:gridCol w:w="2227"/>
        <w:gridCol w:w="1856"/>
        <w:gridCol w:w="1856"/>
        <w:gridCol w:w="1856"/>
      </w:tblGrid>
      <w:tr w:rsidR="00750D8A" w14:paraId="384E72D8" w14:textId="77777777">
        <w:trPr>
          <w:trHeight w:val="754"/>
          <w:jc w:val="center"/>
        </w:trPr>
        <w:tc>
          <w:tcPr>
            <w:tcW w:w="222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0" w:type="dxa"/>
              <w:left w:w="10" w:type="dxa"/>
              <w:right w:w="10" w:type="dxa"/>
            </w:tcMar>
            <w:vAlign w:val="center"/>
          </w:tcPr>
          <w:p w14:paraId="3C071F99" w14:textId="77777777" w:rsidR="00750D8A" w:rsidRDefault="00000000">
            <w:pPr>
              <w:widowControl/>
              <w:ind w:firstLineChars="0" w:firstLine="0"/>
              <w:jc w:val="center"/>
              <w:textAlignment w:val="center"/>
              <w:rPr>
                <w:rFonts w:ascii="仿宋" w:eastAsia="仿宋" w:hAnsi="仿宋" w:cs="仿宋"/>
                <w:b/>
                <w:bCs/>
                <w:sz w:val="28"/>
                <w:szCs w:val="28"/>
              </w:rPr>
            </w:pPr>
            <w:r>
              <w:rPr>
                <w:rFonts w:ascii="仿宋" w:eastAsia="仿宋" w:hAnsi="仿宋" w:cs="仿宋" w:hint="eastAsia"/>
                <w:b/>
                <w:bCs/>
                <w:kern w:val="0"/>
                <w:sz w:val="28"/>
                <w:szCs w:val="28"/>
              </w:rPr>
              <w:t>评价准则</w:t>
            </w:r>
          </w:p>
        </w:tc>
        <w:tc>
          <w:tcPr>
            <w:tcW w:w="185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0" w:type="dxa"/>
              <w:left w:w="10" w:type="dxa"/>
              <w:right w:w="10" w:type="dxa"/>
            </w:tcMar>
            <w:vAlign w:val="center"/>
          </w:tcPr>
          <w:p w14:paraId="78541189" w14:textId="77777777" w:rsidR="00750D8A" w:rsidRDefault="00000000">
            <w:pPr>
              <w:widowControl/>
              <w:ind w:firstLineChars="0" w:firstLine="0"/>
              <w:jc w:val="center"/>
              <w:textAlignment w:val="center"/>
              <w:rPr>
                <w:rFonts w:ascii="仿宋" w:eastAsia="仿宋" w:hAnsi="仿宋" w:cs="仿宋"/>
                <w:b/>
                <w:bCs/>
                <w:kern w:val="0"/>
                <w:sz w:val="28"/>
                <w:szCs w:val="28"/>
              </w:rPr>
            </w:pPr>
            <w:r>
              <w:rPr>
                <w:rFonts w:ascii="仿宋" w:eastAsia="仿宋" w:hAnsi="仿宋" w:cs="仿宋" w:hint="eastAsia"/>
                <w:b/>
                <w:bCs/>
                <w:kern w:val="0"/>
                <w:sz w:val="28"/>
                <w:szCs w:val="28"/>
              </w:rPr>
              <w:t>分值</w:t>
            </w:r>
          </w:p>
        </w:tc>
        <w:tc>
          <w:tcPr>
            <w:tcW w:w="185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0" w:type="dxa"/>
              <w:left w:w="10" w:type="dxa"/>
              <w:right w:w="10" w:type="dxa"/>
            </w:tcMar>
            <w:vAlign w:val="center"/>
          </w:tcPr>
          <w:p w14:paraId="4C31B69F" w14:textId="77777777" w:rsidR="00750D8A" w:rsidRDefault="00000000">
            <w:pPr>
              <w:widowControl/>
              <w:ind w:firstLineChars="0" w:firstLine="0"/>
              <w:jc w:val="center"/>
              <w:textAlignment w:val="center"/>
              <w:rPr>
                <w:rFonts w:ascii="仿宋" w:eastAsia="仿宋" w:hAnsi="仿宋" w:cs="仿宋"/>
                <w:b/>
                <w:bCs/>
                <w:kern w:val="0"/>
                <w:sz w:val="28"/>
                <w:szCs w:val="28"/>
              </w:rPr>
            </w:pPr>
            <w:r>
              <w:rPr>
                <w:rFonts w:ascii="仿宋" w:eastAsia="仿宋" w:hAnsi="仿宋" w:cs="仿宋" w:hint="eastAsia"/>
                <w:b/>
                <w:bCs/>
                <w:kern w:val="0"/>
                <w:sz w:val="28"/>
                <w:szCs w:val="28"/>
              </w:rPr>
              <w:t>得分</w:t>
            </w:r>
          </w:p>
        </w:tc>
        <w:tc>
          <w:tcPr>
            <w:tcW w:w="185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0" w:type="dxa"/>
              <w:left w:w="10" w:type="dxa"/>
              <w:right w:w="10" w:type="dxa"/>
            </w:tcMar>
            <w:vAlign w:val="center"/>
          </w:tcPr>
          <w:p w14:paraId="2A37C35C" w14:textId="77777777" w:rsidR="00750D8A" w:rsidRDefault="00000000">
            <w:pPr>
              <w:widowControl/>
              <w:ind w:firstLineChars="0" w:firstLine="0"/>
              <w:jc w:val="center"/>
              <w:textAlignment w:val="center"/>
              <w:rPr>
                <w:rFonts w:ascii="仿宋" w:eastAsia="仿宋" w:hAnsi="仿宋" w:cs="仿宋"/>
                <w:b/>
                <w:bCs/>
                <w:kern w:val="0"/>
                <w:sz w:val="28"/>
                <w:szCs w:val="28"/>
              </w:rPr>
            </w:pPr>
            <w:r>
              <w:rPr>
                <w:rFonts w:ascii="仿宋" w:eastAsia="仿宋" w:hAnsi="仿宋" w:cs="仿宋" w:hint="eastAsia"/>
                <w:b/>
                <w:bCs/>
                <w:kern w:val="0"/>
                <w:sz w:val="28"/>
                <w:szCs w:val="28"/>
              </w:rPr>
              <w:t>得分率</w:t>
            </w:r>
          </w:p>
        </w:tc>
      </w:tr>
      <w:tr w:rsidR="00750D8A" w14:paraId="3CCA794B" w14:textId="77777777">
        <w:trPr>
          <w:trHeight w:val="90"/>
          <w:jc w:val="center"/>
        </w:trPr>
        <w:tc>
          <w:tcPr>
            <w:tcW w:w="222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0" w:type="dxa"/>
              <w:left w:w="10" w:type="dxa"/>
              <w:right w:w="10" w:type="dxa"/>
            </w:tcMar>
            <w:vAlign w:val="center"/>
          </w:tcPr>
          <w:p w14:paraId="34989AD1" w14:textId="77777777" w:rsidR="00750D8A" w:rsidRDefault="00000000">
            <w:pPr>
              <w:widowControl/>
              <w:ind w:firstLineChars="0" w:firstLine="0"/>
              <w:jc w:val="center"/>
              <w:textAlignment w:val="center"/>
              <w:rPr>
                <w:rFonts w:ascii="仿宋" w:eastAsia="仿宋" w:hAnsi="仿宋" w:cs="仿宋"/>
                <w:b/>
                <w:bCs/>
                <w:kern w:val="0"/>
                <w:sz w:val="28"/>
                <w:szCs w:val="28"/>
              </w:rPr>
            </w:pPr>
            <w:r>
              <w:rPr>
                <w:rFonts w:ascii="仿宋" w:eastAsia="仿宋" w:hAnsi="仿宋" w:cs="仿宋" w:hint="eastAsia"/>
                <w:b/>
                <w:bCs/>
                <w:kern w:val="0"/>
                <w:sz w:val="28"/>
                <w:szCs w:val="28"/>
              </w:rPr>
              <w:t>决策</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D780F4D" w14:textId="77777777" w:rsidR="00750D8A" w:rsidRDefault="00000000">
            <w:pPr>
              <w:pStyle w:val="af5"/>
              <w:ind w:firstLineChars="0" w:firstLine="0"/>
              <w:jc w:val="center"/>
              <w:rPr>
                <w:rFonts w:ascii="仿宋" w:eastAsia="仿宋" w:hAnsi="仿宋" w:cs="仿宋"/>
                <w:kern w:val="0"/>
                <w:sz w:val="28"/>
              </w:rPr>
            </w:pPr>
            <w:r>
              <w:rPr>
                <w:rFonts w:ascii="仿宋" w:eastAsia="仿宋" w:hAnsi="仿宋" w:cs="仿宋" w:hint="eastAsia"/>
                <w:kern w:val="0"/>
                <w:sz w:val="28"/>
              </w:rPr>
              <w:t>15</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1EFF2D5" w14:textId="77777777" w:rsidR="00750D8A" w:rsidRDefault="00000000">
            <w:pPr>
              <w:widowControl/>
              <w:ind w:firstLineChars="0" w:firstLine="0"/>
              <w:jc w:val="center"/>
              <w:textAlignment w:val="center"/>
              <w:rPr>
                <w:rFonts w:ascii="仿宋" w:eastAsia="仿宋" w:hAnsi="仿宋" w:cs="仿宋"/>
                <w:kern w:val="0"/>
                <w:sz w:val="28"/>
                <w:szCs w:val="28"/>
              </w:rPr>
            </w:pPr>
            <w:r>
              <w:rPr>
                <w:rFonts w:ascii="仿宋" w:eastAsia="仿宋" w:hAnsi="仿宋" w:cs="仿宋" w:hint="eastAsia"/>
                <w:kern w:val="0"/>
                <w:sz w:val="28"/>
                <w:szCs w:val="28"/>
              </w:rPr>
              <w:t>11.45</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D43CADE" w14:textId="77777777" w:rsidR="00750D8A" w:rsidRDefault="00000000">
            <w:pPr>
              <w:widowControl/>
              <w:ind w:firstLineChars="0" w:firstLine="0"/>
              <w:jc w:val="center"/>
              <w:textAlignment w:val="center"/>
              <w:rPr>
                <w:rFonts w:ascii="仿宋" w:eastAsia="仿宋" w:hAnsi="仿宋" w:cs="仿宋"/>
                <w:kern w:val="0"/>
                <w:sz w:val="28"/>
                <w:szCs w:val="28"/>
              </w:rPr>
            </w:pPr>
            <w:r>
              <w:rPr>
                <w:rFonts w:ascii="仿宋" w:eastAsia="仿宋" w:hAnsi="仿宋" w:cs="仿宋"/>
                <w:kern w:val="0"/>
                <w:sz w:val="28"/>
                <w:szCs w:val="28"/>
              </w:rPr>
              <w:t>76.33%</w:t>
            </w:r>
          </w:p>
        </w:tc>
      </w:tr>
      <w:tr w:rsidR="00750D8A" w14:paraId="46CD9DB5" w14:textId="77777777">
        <w:trPr>
          <w:trHeight w:val="754"/>
          <w:jc w:val="center"/>
        </w:trPr>
        <w:tc>
          <w:tcPr>
            <w:tcW w:w="222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0" w:type="dxa"/>
              <w:left w:w="10" w:type="dxa"/>
              <w:right w:w="10" w:type="dxa"/>
            </w:tcMar>
            <w:vAlign w:val="center"/>
          </w:tcPr>
          <w:p w14:paraId="3E9C197F" w14:textId="77777777" w:rsidR="00750D8A" w:rsidRDefault="00000000">
            <w:pPr>
              <w:widowControl/>
              <w:ind w:firstLineChars="0" w:firstLine="0"/>
              <w:jc w:val="center"/>
              <w:textAlignment w:val="center"/>
              <w:rPr>
                <w:rFonts w:ascii="仿宋" w:eastAsia="仿宋" w:hAnsi="仿宋" w:cs="仿宋"/>
                <w:b/>
                <w:bCs/>
                <w:kern w:val="0"/>
                <w:sz w:val="28"/>
                <w:szCs w:val="28"/>
              </w:rPr>
            </w:pPr>
            <w:r>
              <w:rPr>
                <w:rFonts w:cs="仿宋" w:hint="eastAsia"/>
                <w:b/>
                <w:bCs/>
                <w:kern w:val="0"/>
                <w:sz w:val="28"/>
                <w:szCs w:val="28"/>
              </w:rPr>
              <w:t>过程</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58B0285" w14:textId="77777777" w:rsidR="00750D8A" w:rsidRDefault="00000000">
            <w:pPr>
              <w:pStyle w:val="af5"/>
              <w:ind w:firstLineChars="0" w:firstLine="0"/>
              <w:jc w:val="center"/>
              <w:rPr>
                <w:rFonts w:ascii="仿宋" w:eastAsia="仿宋" w:hAnsi="仿宋" w:cs="仿宋"/>
                <w:kern w:val="0"/>
                <w:sz w:val="28"/>
              </w:rPr>
            </w:pPr>
            <w:r>
              <w:rPr>
                <w:rFonts w:ascii="仿宋" w:eastAsia="仿宋" w:hAnsi="仿宋" w:cs="仿宋" w:hint="eastAsia"/>
                <w:kern w:val="0"/>
                <w:sz w:val="28"/>
              </w:rPr>
              <w:t>25</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0EC5294" w14:textId="77777777" w:rsidR="00750D8A" w:rsidRDefault="00000000">
            <w:pPr>
              <w:widowControl/>
              <w:ind w:firstLineChars="0" w:firstLine="0"/>
              <w:jc w:val="center"/>
              <w:textAlignment w:val="center"/>
              <w:rPr>
                <w:rFonts w:ascii="仿宋" w:eastAsia="仿宋" w:hAnsi="仿宋" w:cs="仿宋"/>
                <w:kern w:val="0"/>
                <w:sz w:val="28"/>
                <w:szCs w:val="28"/>
              </w:rPr>
            </w:pPr>
            <w:r>
              <w:rPr>
                <w:rFonts w:ascii="仿宋" w:eastAsia="仿宋" w:hAnsi="仿宋" w:cs="仿宋" w:hint="eastAsia"/>
                <w:kern w:val="0"/>
                <w:sz w:val="28"/>
                <w:szCs w:val="28"/>
              </w:rPr>
              <w:t>21.10</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528BC53" w14:textId="77777777" w:rsidR="00750D8A" w:rsidRDefault="00000000">
            <w:pPr>
              <w:widowControl/>
              <w:ind w:firstLineChars="0" w:firstLine="0"/>
              <w:jc w:val="center"/>
              <w:textAlignment w:val="center"/>
              <w:rPr>
                <w:rFonts w:ascii="仿宋" w:eastAsia="仿宋" w:hAnsi="仿宋" w:cs="仿宋"/>
                <w:kern w:val="0"/>
                <w:sz w:val="28"/>
                <w:szCs w:val="28"/>
              </w:rPr>
            </w:pPr>
            <w:r>
              <w:rPr>
                <w:rFonts w:ascii="仿宋" w:eastAsia="仿宋" w:hAnsi="仿宋" w:cs="仿宋"/>
                <w:kern w:val="0"/>
                <w:sz w:val="28"/>
                <w:szCs w:val="28"/>
              </w:rPr>
              <w:t>84.40%</w:t>
            </w:r>
          </w:p>
        </w:tc>
      </w:tr>
      <w:tr w:rsidR="00750D8A" w14:paraId="75A22462" w14:textId="77777777">
        <w:trPr>
          <w:trHeight w:val="754"/>
          <w:jc w:val="center"/>
        </w:trPr>
        <w:tc>
          <w:tcPr>
            <w:tcW w:w="222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0" w:type="dxa"/>
              <w:left w:w="10" w:type="dxa"/>
              <w:right w:w="10" w:type="dxa"/>
            </w:tcMar>
            <w:vAlign w:val="center"/>
          </w:tcPr>
          <w:p w14:paraId="592815A0" w14:textId="77777777" w:rsidR="00750D8A" w:rsidRDefault="00000000">
            <w:pPr>
              <w:widowControl/>
              <w:ind w:firstLineChars="0" w:firstLine="0"/>
              <w:jc w:val="center"/>
              <w:textAlignment w:val="center"/>
              <w:rPr>
                <w:rFonts w:ascii="仿宋" w:eastAsia="仿宋" w:hAnsi="仿宋" w:cs="仿宋"/>
                <w:b/>
                <w:bCs/>
                <w:kern w:val="0"/>
                <w:sz w:val="28"/>
                <w:szCs w:val="28"/>
              </w:rPr>
            </w:pPr>
            <w:r>
              <w:rPr>
                <w:rFonts w:ascii="仿宋" w:eastAsia="仿宋" w:hAnsi="仿宋" w:cs="仿宋" w:hint="eastAsia"/>
                <w:b/>
                <w:bCs/>
                <w:kern w:val="0"/>
                <w:sz w:val="30"/>
                <w:szCs w:val="30"/>
              </w:rPr>
              <w:t>产出</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1D2720A" w14:textId="77777777" w:rsidR="00750D8A" w:rsidRDefault="00000000">
            <w:pPr>
              <w:pStyle w:val="af5"/>
              <w:ind w:firstLineChars="0" w:firstLine="0"/>
              <w:jc w:val="center"/>
              <w:rPr>
                <w:rFonts w:ascii="仿宋" w:eastAsia="仿宋" w:hAnsi="仿宋" w:cs="仿宋"/>
                <w:kern w:val="0"/>
                <w:sz w:val="28"/>
              </w:rPr>
            </w:pPr>
            <w:r>
              <w:rPr>
                <w:rFonts w:ascii="仿宋" w:eastAsia="仿宋" w:hAnsi="仿宋" w:cs="仿宋" w:hint="eastAsia"/>
                <w:kern w:val="0"/>
                <w:sz w:val="28"/>
              </w:rPr>
              <w:t>35</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16DDE72" w14:textId="77777777" w:rsidR="00750D8A" w:rsidRDefault="00000000">
            <w:pPr>
              <w:widowControl/>
              <w:ind w:firstLineChars="0" w:firstLine="0"/>
              <w:jc w:val="center"/>
              <w:textAlignment w:val="center"/>
              <w:rPr>
                <w:rFonts w:ascii="仿宋" w:eastAsia="仿宋" w:hAnsi="仿宋" w:cs="仿宋"/>
                <w:kern w:val="0"/>
                <w:sz w:val="28"/>
                <w:szCs w:val="28"/>
              </w:rPr>
            </w:pPr>
            <w:r>
              <w:rPr>
                <w:rFonts w:ascii="仿宋" w:eastAsia="仿宋" w:hAnsi="仿宋" w:cs="仿宋" w:hint="eastAsia"/>
                <w:kern w:val="0"/>
                <w:sz w:val="28"/>
                <w:szCs w:val="28"/>
              </w:rPr>
              <w:t>23.70</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EFB9C25" w14:textId="77777777" w:rsidR="00750D8A" w:rsidRDefault="00000000">
            <w:pPr>
              <w:widowControl/>
              <w:ind w:firstLineChars="0" w:firstLine="0"/>
              <w:jc w:val="center"/>
              <w:textAlignment w:val="center"/>
              <w:rPr>
                <w:rFonts w:ascii="仿宋" w:eastAsia="仿宋" w:hAnsi="仿宋" w:cs="仿宋"/>
                <w:kern w:val="0"/>
                <w:sz w:val="28"/>
                <w:szCs w:val="28"/>
              </w:rPr>
            </w:pPr>
            <w:r>
              <w:rPr>
                <w:rFonts w:hint="eastAsia"/>
                <w:sz w:val="28"/>
                <w:szCs w:val="28"/>
              </w:rPr>
              <w:t>67.71%</w:t>
            </w:r>
          </w:p>
        </w:tc>
      </w:tr>
      <w:tr w:rsidR="00750D8A" w14:paraId="712FCA01" w14:textId="77777777">
        <w:trPr>
          <w:trHeight w:val="754"/>
          <w:jc w:val="center"/>
        </w:trPr>
        <w:tc>
          <w:tcPr>
            <w:tcW w:w="222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0" w:type="dxa"/>
              <w:left w:w="10" w:type="dxa"/>
              <w:right w:w="10" w:type="dxa"/>
            </w:tcMar>
            <w:vAlign w:val="center"/>
          </w:tcPr>
          <w:p w14:paraId="685AC7D9" w14:textId="77777777" w:rsidR="00750D8A" w:rsidRDefault="00000000">
            <w:pPr>
              <w:widowControl/>
              <w:ind w:firstLineChars="0" w:firstLine="0"/>
              <w:jc w:val="center"/>
              <w:textAlignment w:val="center"/>
              <w:rPr>
                <w:rFonts w:ascii="仿宋" w:eastAsia="仿宋" w:hAnsi="仿宋" w:cs="仿宋"/>
                <w:b/>
                <w:bCs/>
                <w:kern w:val="0"/>
                <w:sz w:val="28"/>
                <w:szCs w:val="28"/>
              </w:rPr>
            </w:pPr>
            <w:r>
              <w:rPr>
                <w:rFonts w:ascii="仿宋" w:eastAsia="仿宋" w:hAnsi="仿宋" w:cs="仿宋" w:hint="eastAsia"/>
                <w:b/>
                <w:bCs/>
                <w:kern w:val="0"/>
                <w:sz w:val="28"/>
                <w:szCs w:val="28"/>
              </w:rPr>
              <w:t>效果</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DB1C098" w14:textId="77777777" w:rsidR="00750D8A" w:rsidRDefault="00000000">
            <w:pPr>
              <w:pStyle w:val="af5"/>
              <w:ind w:firstLineChars="0" w:firstLine="0"/>
              <w:jc w:val="center"/>
              <w:rPr>
                <w:rFonts w:ascii="仿宋" w:eastAsia="仿宋" w:hAnsi="仿宋" w:cs="仿宋"/>
                <w:kern w:val="0"/>
                <w:sz w:val="28"/>
              </w:rPr>
            </w:pPr>
            <w:r>
              <w:rPr>
                <w:rFonts w:ascii="仿宋" w:eastAsia="仿宋" w:hAnsi="仿宋" w:cs="仿宋" w:hint="eastAsia"/>
                <w:kern w:val="0"/>
                <w:sz w:val="28"/>
              </w:rPr>
              <w:t>25</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7369596" w14:textId="77777777" w:rsidR="00750D8A" w:rsidRDefault="00000000">
            <w:pPr>
              <w:widowControl/>
              <w:ind w:firstLineChars="0" w:firstLine="0"/>
              <w:jc w:val="center"/>
              <w:textAlignment w:val="center"/>
              <w:rPr>
                <w:rFonts w:ascii="仿宋" w:eastAsia="仿宋" w:hAnsi="仿宋" w:cs="仿宋"/>
                <w:kern w:val="0"/>
                <w:sz w:val="28"/>
                <w:szCs w:val="28"/>
              </w:rPr>
            </w:pPr>
            <w:r>
              <w:rPr>
                <w:rFonts w:ascii="仿宋" w:eastAsia="仿宋" w:hAnsi="仿宋" w:cs="仿宋" w:hint="eastAsia"/>
                <w:kern w:val="0"/>
                <w:sz w:val="28"/>
                <w:szCs w:val="28"/>
              </w:rPr>
              <w:t>14.75</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4155376" w14:textId="77777777" w:rsidR="00750D8A" w:rsidRDefault="00000000">
            <w:pPr>
              <w:widowControl/>
              <w:ind w:firstLineChars="0" w:firstLine="0"/>
              <w:jc w:val="center"/>
              <w:textAlignment w:val="center"/>
              <w:rPr>
                <w:rFonts w:ascii="仿宋" w:eastAsia="仿宋" w:hAnsi="仿宋" w:cs="仿宋"/>
                <w:kern w:val="0"/>
                <w:sz w:val="28"/>
                <w:szCs w:val="28"/>
              </w:rPr>
            </w:pPr>
            <w:r>
              <w:rPr>
                <w:rFonts w:hint="eastAsia"/>
                <w:sz w:val="28"/>
                <w:szCs w:val="28"/>
              </w:rPr>
              <w:t>59.00%</w:t>
            </w:r>
          </w:p>
        </w:tc>
      </w:tr>
      <w:tr w:rsidR="00750D8A" w14:paraId="625446BF" w14:textId="77777777">
        <w:trPr>
          <w:trHeight w:val="754"/>
          <w:jc w:val="center"/>
        </w:trPr>
        <w:tc>
          <w:tcPr>
            <w:tcW w:w="222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0" w:type="dxa"/>
              <w:left w:w="10" w:type="dxa"/>
              <w:right w:w="10" w:type="dxa"/>
            </w:tcMar>
            <w:vAlign w:val="center"/>
          </w:tcPr>
          <w:p w14:paraId="5165772E" w14:textId="77777777" w:rsidR="00750D8A" w:rsidRDefault="00000000">
            <w:pPr>
              <w:widowControl/>
              <w:ind w:firstLineChars="0" w:firstLine="0"/>
              <w:jc w:val="center"/>
              <w:textAlignment w:val="center"/>
              <w:rPr>
                <w:rFonts w:ascii="仿宋" w:eastAsia="仿宋" w:hAnsi="仿宋" w:cs="仿宋"/>
                <w:b/>
                <w:bCs/>
                <w:kern w:val="0"/>
                <w:sz w:val="28"/>
                <w:szCs w:val="28"/>
              </w:rPr>
            </w:pPr>
            <w:r>
              <w:rPr>
                <w:rFonts w:ascii="仿宋" w:eastAsia="仿宋" w:hAnsi="仿宋" w:cs="仿宋" w:hint="eastAsia"/>
                <w:b/>
                <w:bCs/>
                <w:kern w:val="0"/>
                <w:sz w:val="28"/>
                <w:szCs w:val="28"/>
              </w:rPr>
              <w:t>项目绩效</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C9A126D" w14:textId="77777777" w:rsidR="00750D8A" w:rsidRDefault="00000000">
            <w:pPr>
              <w:pStyle w:val="af5"/>
              <w:ind w:firstLineChars="0" w:firstLine="0"/>
              <w:jc w:val="center"/>
              <w:rPr>
                <w:rFonts w:ascii="仿宋" w:eastAsia="仿宋" w:hAnsi="仿宋" w:cs="仿宋"/>
                <w:kern w:val="0"/>
                <w:sz w:val="28"/>
              </w:rPr>
            </w:pPr>
            <w:r>
              <w:rPr>
                <w:rFonts w:ascii="仿宋" w:eastAsia="仿宋" w:hAnsi="仿宋" w:cs="仿宋" w:hint="eastAsia"/>
                <w:kern w:val="0"/>
                <w:sz w:val="28"/>
              </w:rPr>
              <w:t>100</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DC1BCF4" w14:textId="77777777" w:rsidR="00750D8A" w:rsidRDefault="00000000">
            <w:pPr>
              <w:widowControl/>
              <w:ind w:firstLineChars="0" w:firstLine="0"/>
              <w:jc w:val="center"/>
              <w:textAlignment w:val="center"/>
              <w:rPr>
                <w:rFonts w:ascii="仿宋" w:eastAsia="仿宋" w:hAnsi="仿宋" w:cs="仿宋"/>
                <w:kern w:val="0"/>
                <w:sz w:val="28"/>
                <w:szCs w:val="28"/>
              </w:rPr>
            </w:pPr>
            <w:r>
              <w:rPr>
                <w:sz w:val="28"/>
                <w:szCs w:val="28"/>
              </w:rPr>
              <w:t>7</w:t>
            </w:r>
            <w:r>
              <w:rPr>
                <w:rFonts w:hint="eastAsia"/>
                <w:sz w:val="28"/>
                <w:szCs w:val="28"/>
              </w:rPr>
              <w:t>1</w:t>
            </w:r>
            <w:r>
              <w:rPr>
                <w:sz w:val="28"/>
                <w:szCs w:val="28"/>
              </w:rPr>
              <w:t>.</w:t>
            </w:r>
            <w:r>
              <w:rPr>
                <w:rFonts w:hint="eastAsia"/>
                <w:sz w:val="28"/>
                <w:szCs w:val="28"/>
              </w:rPr>
              <w:t>00</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C7AE949" w14:textId="77777777" w:rsidR="00750D8A" w:rsidRDefault="00000000">
            <w:pPr>
              <w:widowControl/>
              <w:ind w:firstLineChars="0" w:firstLine="0"/>
              <w:jc w:val="center"/>
              <w:textAlignment w:val="center"/>
              <w:rPr>
                <w:rFonts w:ascii="仿宋" w:eastAsia="仿宋" w:hAnsi="仿宋" w:cs="仿宋"/>
                <w:kern w:val="0"/>
                <w:sz w:val="28"/>
                <w:szCs w:val="28"/>
              </w:rPr>
            </w:pPr>
            <w:r>
              <w:rPr>
                <w:sz w:val="28"/>
                <w:szCs w:val="28"/>
              </w:rPr>
              <w:t>7</w:t>
            </w:r>
            <w:r>
              <w:rPr>
                <w:rFonts w:hint="eastAsia"/>
                <w:sz w:val="28"/>
                <w:szCs w:val="28"/>
              </w:rPr>
              <w:t>1</w:t>
            </w:r>
            <w:r>
              <w:rPr>
                <w:sz w:val="28"/>
                <w:szCs w:val="28"/>
              </w:rPr>
              <w:t>.</w:t>
            </w:r>
            <w:r>
              <w:rPr>
                <w:rFonts w:hint="eastAsia"/>
                <w:sz w:val="28"/>
                <w:szCs w:val="28"/>
              </w:rPr>
              <w:t>00</w:t>
            </w:r>
            <w:r>
              <w:rPr>
                <w:sz w:val="28"/>
                <w:szCs w:val="28"/>
              </w:rPr>
              <w:t>%</w:t>
            </w:r>
          </w:p>
        </w:tc>
      </w:tr>
      <w:tr w:rsidR="00750D8A" w14:paraId="56157A7F" w14:textId="77777777">
        <w:trPr>
          <w:trHeight w:val="765"/>
          <w:jc w:val="center"/>
        </w:trPr>
        <w:tc>
          <w:tcPr>
            <w:tcW w:w="222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0" w:type="dxa"/>
              <w:left w:w="10" w:type="dxa"/>
              <w:right w:w="10" w:type="dxa"/>
            </w:tcMar>
            <w:vAlign w:val="center"/>
          </w:tcPr>
          <w:p w14:paraId="562AF430" w14:textId="77777777" w:rsidR="00750D8A" w:rsidRDefault="00000000">
            <w:pPr>
              <w:widowControl/>
              <w:ind w:firstLineChars="0" w:firstLine="0"/>
              <w:jc w:val="center"/>
              <w:textAlignment w:val="center"/>
              <w:rPr>
                <w:rFonts w:ascii="仿宋" w:eastAsia="仿宋" w:hAnsi="仿宋" w:cs="仿宋"/>
                <w:b/>
                <w:bCs/>
                <w:kern w:val="0"/>
                <w:sz w:val="28"/>
                <w:szCs w:val="28"/>
              </w:rPr>
            </w:pPr>
            <w:r>
              <w:rPr>
                <w:rFonts w:ascii="仿宋" w:eastAsia="仿宋" w:hAnsi="仿宋" w:cs="仿宋" w:hint="eastAsia"/>
                <w:b/>
                <w:bCs/>
                <w:kern w:val="0"/>
                <w:sz w:val="28"/>
                <w:szCs w:val="28"/>
              </w:rPr>
              <w:t>绩效等级</w:t>
            </w:r>
          </w:p>
        </w:tc>
        <w:tc>
          <w:tcPr>
            <w:tcW w:w="5568" w:type="dxa"/>
            <w:gridSpan w:val="3"/>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8E6B75E" w14:textId="77777777" w:rsidR="00750D8A" w:rsidRDefault="00000000">
            <w:pPr>
              <w:widowControl/>
              <w:ind w:firstLineChars="0" w:firstLine="0"/>
              <w:jc w:val="center"/>
              <w:textAlignment w:val="center"/>
              <w:rPr>
                <w:rFonts w:ascii="仿宋" w:eastAsia="仿宋" w:hAnsi="仿宋" w:cs="仿宋"/>
                <w:kern w:val="0"/>
                <w:sz w:val="28"/>
                <w:szCs w:val="28"/>
              </w:rPr>
            </w:pPr>
            <w:r>
              <w:rPr>
                <w:rFonts w:ascii="仿宋" w:eastAsia="仿宋" w:hAnsi="仿宋" w:cs="仿宋" w:hint="eastAsia"/>
                <w:kern w:val="0"/>
                <w:sz w:val="28"/>
                <w:szCs w:val="28"/>
              </w:rPr>
              <w:t>中</w:t>
            </w:r>
          </w:p>
        </w:tc>
      </w:tr>
    </w:tbl>
    <w:p w14:paraId="110942D1" w14:textId="77777777" w:rsidR="00750D8A" w:rsidRDefault="00750D8A">
      <w:pPr>
        <w:spacing w:line="276" w:lineRule="auto"/>
        <w:ind w:firstLine="560"/>
        <w:rPr>
          <w:rFonts w:ascii="仿宋_GB2312" w:eastAsia="仿宋_GB2312" w:hAnsi="Times New Roman" w:cs="宋体"/>
          <w:bCs/>
          <w:sz w:val="28"/>
          <w:szCs w:val="28"/>
        </w:rPr>
      </w:pPr>
    </w:p>
    <w:p w14:paraId="2B54F5E3" w14:textId="77777777" w:rsidR="00750D8A" w:rsidRDefault="00750D8A">
      <w:pPr>
        <w:spacing w:line="276" w:lineRule="auto"/>
        <w:ind w:firstLine="560"/>
        <w:rPr>
          <w:rFonts w:ascii="仿宋_GB2312" w:eastAsia="仿宋_GB2312" w:hAnsi="Times New Roman" w:cs="宋体"/>
          <w:bCs/>
          <w:sz w:val="28"/>
          <w:szCs w:val="28"/>
        </w:rPr>
      </w:pPr>
    </w:p>
    <w:p w14:paraId="7569D483" w14:textId="77777777" w:rsidR="00750D8A" w:rsidRDefault="00000000">
      <w:pPr>
        <w:pStyle w:val="af5"/>
        <w:ind w:firstLine="320"/>
        <w:rPr>
          <w:rFonts w:eastAsia="仿宋_GB2312"/>
        </w:rPr>
      </w:pPr>
      <w:r>
        <w:rPr>
          <w:rFonts w:eastAsia="仿宋_GB2312" w:hint="eastAsia"/>
        </w:rPr>
        <w:t>主评人（签字）：</w:t>
      </w:r>
    </w:p>
    <w:p w14:paraId="780A97A1" w14:textId="77777777" w:rsidR="00750D8A" w:rsidRDefault="00750D8A">
      <w:pPr>
        <w:widowControl/>
        <w:ind w:firstLine="562"/>
        <w:rPr>
          <w:rFonts w:ascii="方正小标宋简体" w:eastAsia="方正小标宋简体" w:hAnsi="仿宋" w:cs="方正小标宋简体"/>
          <w:b/>
          <w:bCs/>
          <w:sz w:val="28"/>
          <w:szCs w:val="28"/>
        </w:rPr>
      </w:pPr>
    </w:p>
    <w:p w14:paraId="4967E703" w14:textId="77777777" w:rsidR="00750D8A" w:rsidRDefault="00750D8A">
      <w:pPr>
        <w:widowControl/>
        <w:ind w:firstLine="562"/>
        <w:rPr>
          <w:rFonts w:ascii="方正小标宋简体" w:eastAsia="方正小标宋简体" w:hAnsi="仿宋" w:cs="方正小标宋简体"/>
          <w:b/>
          <w:bCs/>
          <w:sz w:val="28"/>
          <w:szCs w:val="28"/>
        </w:rPr>
      </w:pPr>
    </w:p>
    <w:p w14:paraId="32162ABE" w14:textId="77777777" w:rsidR="00750D8A" w:rsidRDefault="00750D8A">
      <w:pPr>
        <w:widowControl/>
        <w:ind w:firstLine="562"/>
        <w:rPr>
          <w:rFonts w:ascii="楷体_GB2312" w:eastAsia="楷体_GB2312" w:hAnsi="仿宋" w:cs="方正小标宋简体"/>
          <w:b/>
          <w:bCs/>
          <w:sz w:val="28"/>
          <w:szCs w:val="28"/>
        </w:rPr>
        <w:sectPr w:rsidR="00750D8A">
          <w:footerReference w:type="default" r:id="rId12"/>
          <w:headerReference w:type="first" r:id="rId13"/>
          <w:footerReference w:type="first" r:id="rId14"/>
          <w:pgSz w:w="11906" w:h="16838"/>
          <w:pgMar w:top="1440" w:right="1797" w:bottom="1440" w:left="1797" w:header="992" w:footer="992" w:gutter="0"/>
          <w:pgNumType w:start="1"/>
          <w:cols w:space="0"/>
          <w:titlePg/>
          <w:docGrid w:type="lines" w:linePitch="312"/>
        </w:sectPr>
      </w:pPr>
    </w:p>
    <w:sdt>
      <w:sdtPr>
        <w:rPr>
          <w:rFonts w:ascii="宋体" w:eastAsia="仿宋" w:hAnsi="宋体"/>
          <w:sz w:val="30"/>
          <w:szCs w:val="30"/>
        </w:rPr>
        <w:id w:val="147455300"/>
        <w:docPartObj>
          <w:docPartGallery w:val="Table of Contents"/>
          <w:docPartUnique/>
        </w:docPartObj>
      </w:sdtPr>
      <w:sdtEndPr>
        <w:rPr>
          <w:rFonts w:ascii="仿宋" w:hAnsi="仿宋" w:cs="宋体" w:hint="eastAsia"/>
          <w:bCs/>
        </w:rPr>
      </w:sdtEndPr>
      <w:sdtContent>
        <w:p w14:paraId="17728DE6" w14:textId="77777777" w:rsidR="00750D8A" w:rsidRDefault="00000000">
          <w:pPr>
            <w:jc w:val="center"/>
            <w:rPr>
              <w:rFonts w:ascii="仿宋" w:eastAsia="仿宋" w:hAnsi="仿宋" w:cs="仿宋"/>
              <w:b/>
              <w:bCs/>
              <w:sz w:val="30"/>
              <w:szCs w:val="30"/>
            </w:rPr>
          </w:pPr>
          <w:r>
            <w:rPr>
              <w:rFonts w:ascii="仿宋" w:eastAsia="仿宋" w:hAnsi="仿宋" w:cs="仿宋" w:hint="eastAsia"/>
              <w:b/>
              <w:bCs/>
              <w:sz w:val="30"/>
              <w:szCs w:val="30"/>
            </w:rPr>
            <w:t>目  录</w:t>
          </w:r>
        </w:p>
        <w:p w14:paraId="20BA5FFD" w14:textId="77777777" w:rsidR="00750D8A" w:rsidRDefault="00000000">
          <w:pPr>
            <w:pStyle w:val="TOC1"/>
            <w:tabs>
              <w:tab w:val="right" w:leader="dot" w:pos="8312"/>
            </w:tabs>
            <w:ind w:firstLine="560"/>
          </w:pPr>
          <w:r>
            <w:rPr>
              <w:rFonts w:ascii="仿宋" w:eastAsia="仿宋" w:hAnsi="仿宋" w:cs="仿宋" w:hint="eastAsia"/>
              <w:sz w:val="28"/>
              <w:szCs w:val="28"/>
            </w:rPr>
            <w:fldChar w:fldCharType="begin"/>
          </w:r>
          <w:r>
            <w:rPr>
              <w:rFonts w:ascii="仿宋" w:eastAsia="仿宋" w:hAnsi="仿宋" w:cs="仿宋" w:hint="eastAsia"/>
              <w:sz w:val="28"/>
              <w:szCs w:val="28"/>
            </w:rPr>
            <w:instrText xml:space="preserve">TOC \o "1-3" \h \u </w:instrText>
          </w:r>
          <w:r>
            <w:rPr>
              <w:rFonts w:ascii="仿宋" w:eastAsia="仿宋" w:hAnsi="仿宋" w:cs="仿宋" w:hint="eastAsia"/>
              <w:sz w:val="28"/>
              <w:szCs w:val="28"/>
            </w:rPr>
            <w:fldChar w:fldCharType="separate"/>
          </w:r>
          <w:hyperlink w:anchor="_Toc25066" w:history="1">
            <w:r>
              <w:rPr>
                <w:rFonts w:ascii="黑体" w:eastAsia="黑体" w:hAnsi="黑体" w:cs="黑体" w:hint="eastAsia"/>
                <w:szCs w:val="44"/>
              </w:rPr>
              <w:t>报 告 摘 要</w:t>
            </w:r>
            <w:r>
              <w:tab/>
            </w:r>
            <w:r>
              <w:fldChar w:fldCharType="begin"/>
            </w:r>
            <w:r>
              <w:instrText xml:space="preserve"> PAGEREF _Toc25066 \h </w:instrText>
            </w:r>
            <w:r>
              <w:fldChar w:fldCharType="separate"/>
            </w:r>
            <w:r>
              <w:t>5</w:t>
            </w:r>
            <w:r>
              <w:fldChar w:fldCharType="end"/>
            </w:r>
          </w:hyperlink>
        </w:p>
        <w:p w14:paraId="29011F90" w14:textId="77777777" w:rsidR="00750D8A" w:rsidRDefault="00000000">
          <w:pPr>
            <w:pStyle w:val="TOC1"/>
            <w:tabs>
              <w:tab w:val="right" w:leader="dot" w:pos="8312"/>
            </w:tabs>
            <w:ind w:firstLine="640"/>
          </w:pPr>
          <w:hyperlink w:anchor="_Toc13997" w:history="1">
            <w:r>
              <w:rPr>
                <w:rFonts w:hint="eastAsia"/>
              </w:rPr>
              <w:t>一、 概述</w:t>
            </w:r>
            <w:r>
              <w:tab/>
            </w:r>
            <w:r>
              <w:fldChar w:fldCharType="begin"/>
            </w:r>
            <w:r>
              <w:instrText xml:space="preserve"> PAGEREF _Toc13997 \h </w:instrText>
            </w:r>
            <w:r>
              <w:fldChar w:fldCharType="separate"/>
            </w:r>
            <w:r>
              <w:t>15</w:t>
            </w:r>
            <w:r>
              <w:fldChar w:fldCharType="end"/>
            </w:r>
          </w:hyperlink>
        </w:p>
        <w:p w14:paraId="2B24A910" w14:textId="77777777" w:rsidR="00750D8A" w:rsidRDefault="00000000">
          <w:pPr>
            <w:pStyle w:val="TOC2"/>
            <w:tabs>
              <w:tab w:val="right" w:leader="dot" w:pos="8312"/>
            </w:tabs>
          </w:pPr>
          <w:hyperlink w:anchor="_Toc24832" w:history="1">
            <w:r>
              <w:rPr>
                <w:rFonts w:ascii="楷体_GB2312" w:eastAsia="楷体_GB2312" w:hAnsi="楷体_GB2312" w:cs="楷体_GB2312" w:hint="eastAsia"/>
                <w:bCs/>
                <w:szCs w:val="32"/>
              </w:rPr>
              <w:t>（一） 项目单位基本情况</w:t>
            </w:r>
            <w:r>
              <w:tab/>
            </w:r>
            <w:r>
              <w:fldChar w:fldCharType="begin"/>
            </w:r>
            <w:r>
              <w:instrText xml:space="preserve"> PAGEREF _Toc24832 \h </w:instrText>
            </w:r>
            <w:r>
              <w:fldChar w:fldCharType="separate"/>
            </w:r>
            <w:r>
              <w:t>15</w:t>
            </w:r>
            <w:r>
              <w:fldChar w:fldCharType="end"/>
            </w:r>
          </w:hyperlink>
        </w:p>
        <w:p w14:paraId="387684CF" w14:textId="77777777" w:rsidR="00750D8A" w:rsidRDefault="00000000">
          <w:pPr>
            <w:pStyle w:val="TOC2"/>
            <w:tabs>
              <w:tab w:val="right" w:leader="dot" w:pos="8312"/>
            </w:tabs>
          </w:pPr>
          <w:hyperlink w:anchor="_Toc25951" w:history="1">
            <w:r>
              <w:rPr>
                <w:rFonts w:ascii="楷体_GB2312" w:eastAsia="楷体_GB2312" w:hAnsi="楷体_GB2312" w:cs="楷体_GB2312" w:hint="eastAsia"/>
                <w:bCs/>
                <w:szCs w:val="32"/>
              </w:rPr>
              <w:t>（二）项目概况</w:t>
            </w:r>
            <w:r>
              <w:tab/>
            </w:r>
            <w:r>
              <w:fldChar w:fldCharType="begin"/>
            </w:r>
            <w:r>
              <w:instrText xml:space="preserve"> PAGEREF _Toc25951 \h </w:instrText>
            </w:r>
            <w:r>
              <w:fldChar w:fldCharType="separate"/>
            </w:r>
            <w:r>
              <w:t>16</w:t>
            </w:r>
            <w:r>
              <w:fldChar w:fldCharType="end"/>
            </w:r>
          </w:hyperlink>
        </w:p>
        <w:p w14:paraId="35D1C34E" w14:textId="77777777" w:rsidR="00750D8A" w:rsidRDefault="00000000">
          <w:pPr>
            <w:pStyle w:val="TOC3"/>
            <w:tabs>
              <w:tab w:val="right" w:leader="dot" w:pos="8312"/>
            </w:tabs>
            <w:ind w:left="1280"/>
          </w:pPr>
          <w:hyperlink w:anchor="_Toc5804" w:history="1">
            <w:r>
              <w:rPr>
                <w:rFonts w:hint="eastAsia"/>
              </w:rPr>
              <w:t>1、立项依据及背景</w:t>
            </w:r>
            <w:r>
              <w:tab/>
            </w:r>
            <w:r>
              <w:fldChar w:fldCharType="begin"/>
            </w:r>
            <w:r>
              <w:instrText xml:space="preserve"> PAGEREF _Toc5804 \h </w:instrText>
            </w:r>
            <w:r>
              <w:fldChar w:fldCharType="separate"/>
            </w:r>
            <w:r>
              <w:t>16</w:t>
            </w:r>
            <w:r>
              <w:fldChar w:fldCharType="end"/>
            </w:r>
          </w:hyperlink>
        </w:p>
        <w:p w14:paraId="4B3E5376" w14:textId="77777777" w:rsidR="00750D8A" w:rsidRDefault="00000000">
          <w:pPr>
            <w:pStyle w:val="TOC3"/>
            <w:tabs>
              <w:tab w:val="right" w:leader="dot" w:pos="8312"/>
            </w:tabs>
            <w:ind w:left="1280"/>
          </w:pPr>
          <w:hyperlink w:anchor="_Toc11830" w:history="1">
            <w:r>
              <w:rPr>
                <w:rFonts w:hint="eastAsia"/>
              </w:rPr>
              <w:t>2、项目目的和意义</w:t>
            </w:r>
            <w:r>
              <w:tab/>
            </w:r>
            <w:r>
              <w:fldChar w:fldCharType="begin"/>
            </w:r>
            <w:r>
              <w:instrText xml:space="preserve"> PAGEREF _Toc11830 \h </w:instrText>
            </w:r>
            <w:r>
              <w:fldChar w:fldCharType="separate"/>
            </w:r>
            <w:r>
              <w:t>17</w:t>
            </w:r>
            <w:r>
              <w:fldChar w:fldCharType="end"/>
            </w:r>
          </w:hyperlink>
        </w:p>
        <w:p w14:paraId="3114C4B0" w14:textId="77777777" w:rsidR="00750D8A" w:rsidRDefault="00000000">
          <w:pPr>
            <w:pStyle w:val="TOC3"/>
            <w:tabs>
              <w:tab w:val="right" w:leader="dot" w:pos="8312"/>
            </w:tabs>
            <w:ind w:left="1280"/>
          </w:pPr>
          <w:hyperlink w:anchor="_Toc28977" w:history="1">
            <w:r>
              <w:rPr>
                <w:rFonts w:hint="eastAsia"/>
              </w:rPr>
              <w:t>3、项目主要内容</w:t>
            </w:r>
            <w:r>
              <w:tab/>
            </w:r>
            <w:r>
              <w:fldChar w:fldCharType="begin"/>
            </w:r>
            <w:r>
              <w:instrText xml:space="preserve"> PAGEREF _Toc28977 \h </w:instrText>
            </w:r>
            <w:r>
              <w:fldChar w:fldCharType="separate"/>
            </w:r>
            <w:r>
              <w:t>18</w:t>
            </w:r>
            <w:r>
              <w:fldChar w:fldCharType="end"/>
            </w:r>
          </w:hyperlink>
        </w:p>
        <w:p w14:paraId="04CA6038" w14:textId="77777777" w:rsidR="00750D8A" w:rsidRDefault="00000000">
          <w:pPr>
            <w:pStyle w:val="TOC3"/>
            <w:tabs>
              <w:tab w:val="right" w:leader="dot" w:pos="8312"/>
            </w:tabs>
            <w:ind w:left="1280"/>
          </w:pPr>
          <w:hyperlink w:anchor="_Toc10149" w:history="1">
            <w:r>
              <w:rPr>
                <w:rFonts w:hint="eastAsia"/>
              </w:rPr>
              <w:t>4、项目管理情况</w:t>
            </w:r>
            <w:r>
              <w:tab/>
            </w:r>
            <w:r>
              <w:fldChar w:fldCharType="begin"/>
            </w:r>
            <w:r>
              <w:instrText xml:space="preserve"> PAGEREF _Toc10149 \h </w:instrText>
            </w:r>
            <w:r>
              <w:fldChar w:fldCharType="separate"/>
            </w:r>
            <w:r>
              <w:t>19</w:t>
            </w:r>
            <w:r>
              <w:fldChar w:fldCharType="end"/>
            </w:r>
          </w:hyperlink>
        </w:p>
        <w:p w14:paraId="62D9F45F" w14:textId="77777777" w:rsidR="00750D8A" w:rsidRDefault="00000000">
          <w:pPr>
            <w:pStyle w:val="TOC3"/>
            <w:tabs>
              <w:tab w:val="right" w:leader="dot" w:pos="8312"/>
            </w:tabs>
            <w:ind w:left="1280"/>
          </w:pPr>
          <w:hyperlink w:anchor="_Toc29071" w:history="1">
            <w:r>
              <w:rPr>
                <w:rFonts w:hint="eastAsia"/>
              </w:rPr>
              <w:t>5、项目实施情况</w:t>
            </w:r>
            <w:r>
              <w:tab/>
            </w:r>
            <w:r>
              <w:fldChar w:fldCharType="begin"/>
            </w:r>
            <w:r>
              <w:instrText xml:space="preserve"> PAGEREF _Toc29071 \h </w:instrText>
            </w:r>
            <w:r>
              <w:fldChar w:fldCharType="separate"/>
            </w:r>
            <w:r>
              <w:t>21</w:t>
            </w:r>
            <w:r>
              <w:fldChar w:fldCharType="end"/>
            </w:r>
          </w:hyperlink>
        </w:p>
        <w:p w14:paraId="5E80CAE9" w14:textId="77777777" w:rsidR="00750D8A" w:rsidRDefault="00000000">
          <w:pPr>
            <w:pStyle w:val="TOC2"/>
            <w:tabs>
              <w:tab w:val="right" w:leader="dot" w:pos="8312"/>
            </w:tabs>
          </w:pPr>
          <w:hyperlink w:anchor="_Toc18870" w:history="1">
            <w:r>
              <w:rPr>
                <w:rFonts w:ascii="楷体_GB2312" w:eastAsia="楷体_GB2312" w:hAnsi="楷体_GB2312" w:cs="楷体_GB2312" w:hint="eastAsia"/>
                <w:bCs/>
                <w:szCs w:val="32"/>
              </w:rPr>
              <w:t>（三）项目资金情况</w:t>
            </w:r>
            <w:r>
              <w:tab/>
            </w:r>
            <w:r>
              <w:fldChar w:fldCharType="begin"/>
            </w:r>
            <w:r>
              <w:instrText xml:space="preserve"> PAGEREF _Toc18870 \h </w:instrText>
            </w:r>
            <w:r>
              <w:fldChar w:fldCharType="separate"/>
            </w:r>
            <w:r>
              <w:t>27</w:t>
            </w:r>
            <w:r>
              <w:fldChar w:fldCharType="end"/>
            </w:r>
          </w:hyperlink>
        </w:p>
        <w:p w14:paraId="0DF523CA" w14:textId="77777777" w:rsidR="00750D8A" w:rsidRDefault="00000000">
          <w:pPr>
            <w:pStyle w:val="TOC3"/>
            <w:tabs>
              <w:tab w:val="right" w:leader="dot" w:pos="8312"/>
            </w:tabs>
            <w:ind w:left="1280"/>
          </w:pPr>
          <w:hyperlink w:anchor="_Toc26241" w:history="1">
            <w:r>
              <w:rPr>
                <w:rFonts w:hint="eastAsia"/>
              </w:rPr>
              <w:t>1、 资金拨付方式和流程</w:t>
            </w:r>
            <w:r>
              <w:tab/>
            </w:r>
            <w:r>
              <w:fldChar w:fldCharType="begin"/>
            </w:r>
            <w:r>
              <w:instrText xml:space="preserve"> PAGEREF _Toc26241 \h </w:instrText>
            </w:r>
            <w:r>
              <w:fldChar w:fldCharType="separate"/>
            </w:r>
            <w:r>
              <w:t>27</w:t>
            </w:r>
            <w:r>
              <w:fldChar w:fldCharType="end"/>
            </w:r>
          </w:hyperlink>
        </w:p>
        <w:p w14:paraId="106AB961" w14:textId="77777777" w:rsidR="00750D8A" w:rsidRDefault="00000000">
          <w:pPr>
            <w:pStyle w:val="TOC3"/>
            <w:tabs>
              <w:tab w:val="right" w:leader="dot" w:pos="8312"/>
            </w:tabs>
            <w:ind w:left="1280"/>
          </w:pPr>
          <w:hyperlink w:anchor="_Toc2957" w:history="1">
            <w:r>
              <w:rPr>
                <w:rFonts w:hint="eastAsia"/>
              </w:rPr>
              <w:t>2、项目支出情况</w:t>
            </w:r>
            <w:r>
              <w:tab/>
            </w:r>
            <w:r>
              <w:fldChar w:fldCharType="begin"/>
            </w:r>
            <w:r>
              <w:instrText xml:space="preserve"> PAGEREF _Toc2957 \h </w:instrText>
            </w:r>
            <w:r>
              <w:fldChar w:fldCharType="separate"/>
            </w:r>
            <w:r>
              <w:t>27</w:t>
            </w:r>
            <w:r>
              <w:fldChar w:fldCharType="end"/>
            </w:r>
          </w:hyperlink>
        </w:p>
        <w:p w14:paraId="69566C2B" w14:textId="77777777" w:rsidR="00750D8A" w:rsidRDefault="00000000">
          <w:pPr>
            <w:pStyle w:val="TOC3"/>
            <w:tabs>
              <w:tab w:val="right" w:leader="dot" w:pos="8312"/>
            </w:tabs>
            <w:ind w:left="1280"/>
          </w:pPr>
          <w:hyperlink w:anchor="_Toc10386" w:history="1">
            <w:r>
              <w:rPr>
                <w:rFonts w:hint="eastAsia"/>
              </w:rPr>
              <w:t>3、资金未执行原因</w:t>
            </w:r>
            <w:r>
              <w:tab/>
            </w:r>
            <w:r>
              <w:fldChar w:fldCharType="begin"/>
            </w:r>
            <w:r>
              <w:instrText xml:space="preserve"> PAGEREF _Toc10386 \h </w:instrText>
            </w:r>
            <w:r>
              <w:fldChar w:fldCharType="separate"/>
            </w:r>
            <w:r>
              <w:t>27</w:t>
            </w:r>
            <w:r>
              <w:fldChar w:fldCharType="end"/>
            </w:r>
          </w:hyperlink>
        </w:p>
        <w:p w14:paraId="338094B9" w14:textId="77777777" w:rsidR="00750D8A" w:rsidRDefault="00000000">
          <w:pPr>
            <w:pStyle w:val="TOC2"/>
            <w:tabs>
              <w:tab w:val="right" w:leader="dot" w:pos="8312"/>
            </w:tabs>
          </w:pPr>
          <w:hyperlink w:anchor="_Toc29112" w:history="1">
            <w:r>
              <w:rPr>
                <w:rFonts w:ascii="楷体_GB2312" w:eastAsia="楷体_GB2312" w:hAnsi="楷体_GB2312" w:cs="楷体_GB2312" w:hint="eastAsia"/>
                <w:bCs/>
                <w:szCs w:val="32"/>
              </w:rPr>
              <w:t>（四）绩效目标</w:t>
            </w:r>
            <w:r>
              <w:tab/>
            </w:r>
            <w:r>
              <w:fldChar w:fldCharType="begin"/>
            </w:r>
            <w:r>
              <w:instrText xml:space="preserve"> PAGEREF _Toc29112 \h </w:instrText>
            </w:r>
            <w:r>
              <w:fldChar w:fldCharType="separate"/>
            </w:r>
            <w:r>
              <w:t>28</w:t>
            </w:r>
            <w:r>
              <w:fldChar w:fldCharType="end"/>
            </w:r>
          </w:hyperlink>
        </w:p>
        <w:p w14:paraId="66D654A5" w14:textId="77777777" w:rsidR="00750D8A" w:rsidRDefault="00000000">
          <w:pPr>
            <w:pStyle w:val="TOC3"/>
            <w:tabs>
              <w:tab w:val="right" w:leader="dot" w:pos="8312"/>
            </w:tabs>
            <w:ind w:left="1280"/>
          </w:pPr>
          <w:hyperlink w:anchor="_Toc10139" w:history="1">
            <w:r>
              <w:rPr>
                <w:rFonts w:hint="eastAsia"/>
              </w:rPr>
              <w:t>1、年度目标</w:t>
            </w:r>
            <w:r>
              <w:tab/>
            </w:r>
            <w:r>
              <w:fldChar w:fldCharType="begin"/>
            </w:r>
            <w:r>
              <w:instrText xml:space="preserve"> PAGEREF _Toc10139 \h </w:instrText>
            </w:r>
            <w:r>
              <w:fldChar w:fldCharType="separate"/>
            </w:r>
            <w:r>
              <w:t>28</w:t>
            </w:r>
            <w:r>
              <w:fldChar w:fldCharType="end"/>
            </w:r>
          </w:hyperlink>
        </w:p>
        <w:p w14:paraId="477A3D2B" w14:textId="77777777" w:rsidR="00750D8A" w:rsidRDefault="00000000">
          <w:pPr>
            <w:pStyle w:val="TOC3"/>
            <w:tabs>
              <w:tab w:val="right" w:leader="dot" w:pos="8312"/>
            </w:tabs>
            <w:ind w:left="1280"/>
          </w:pPr>
          <w:hyperlink w:anchor="_Toc15395" w:history="1">
            <w:r>
              <w:rPr>
                <w:rFonts w:hint="eastAsia"/>
              </w:rPr>
              <w:t>2、具体目标</w:t>
            </w:r>
            <w:r>
              <w:tab/>
            </w:r>
            <w:r>
              <w:fldChar w:fldCharType="begin"/>
            </w:r>
            <w:r>
              <w:instrText xml:space="preserve"> PAGEREF _Toc15395 \h </w:instrText>
            </w:r>
            <w:r>
              <w:fldChar w:fldCharType="separate"/>
            </w:r>
            <w:r>
              <w:t>28</w:t>
            </w:r>
            <w:r>
              <w:fldChar w:fldCharType="end"/>
            </w:r>
          </w:hyperlink>
        </w:p>
        <w:p w14:paraId="378984CC" w14:textId="77777777" w:rsidR="00750D8A" w:rsidRDefault="00000000">
          <w:pPr>
            <w:pStyle w:val="TOC1"/>
            <w:tabs>
              <w:tab w:val="right" w:leader="dot" w:pos="8312"/>
            </w:tabs>
            <w:ind w:firstLine="640"/>
          </w:pPr>
          <w:hyperlink w:anchor="_Toc23910" w:history="1">
            <w:r>
              <w:rPr>
                <w:rFonts w:hint="eastAsia"/>
              </w:rPr>
              <w:t>二、评价工作简述</w:t>
            </w:r>
            <w:r>
              <w:tab/>
            </w:r>
            <w:r>
              <w:fldChar w:fldCharType="begin"/>
            </w:r>
            <w:r>
              <w:instrText xml:space="preserve"> PAGEREF _Toc23910 \h </w:instrText>
            </w:r>
            <w:r>
              <w:fldChar w:fldCharType="separate"/>
            </w:r>
            <w:r>
              <w:t>29</w:t>
            </w:r>
            <w:r>
              <w:fldChar w:fldCharType="end"/>
            </w:r>
          </w:hyperlink>
        </w:p>
        <w:p w14:paraId="31B84859" w14:textId="77777777" w:rsidR="00750D8A" w:rsidRDefault="00000000">
          <w:pPr>
            <w:pStyle w:val="TOC2"/>
            <w:tabs>
              <w:tab w:val="right" w:leader="dot" w:pos="8312"/>
            </w:tabs>
          </w:pPr>
          <w:hyperlink w:anchor="_Toc6329" w:history="1">
            <w:r>
              <w:rPr>
                <w:rFonts w:ascii="楷体_GB2312" w:eastAsia="楷体_GB2312" w:hAnsi="楷体_GB2312" w:cs="楷体_GB2312" w:hint="eastAsia"/>
                <w:bCs/>
                <w:szCs w:val="32"/>
              </w:rPr>
              <w:t>（一）基本情况</w:t>
            </w:r>
            <w:r>
              <w:tab/>
            </w:r>
            <w:r>
              <w:fldChar w:fldCharType="begin"/>
            </w:r>
            <w:r>
              <w:instrText xml:space="preserve"> PAGEREF _Toc6329 \h </w:instrText>
            </w:r>
            <w:r>
              <w:fldChar w:fldCharType="separate"/>
            </w:r>
            <w:r>
              <w:t>29</w:t>
            </w:r>
            <w:r>
              <w:fldChar w:fldCharType="end"/>
            </w:r>
          </w:hyperlink>
        </w:p>
        <w:p w14:paraId="05BC47B1" w14:textId="77777777" w:rsidR="00750D8A" w:rsidRDefault="00000000">
          <w:pPr>
            <w:pStyle w:val="TOC3"/>
            <w:tabs>
              <w:tab w:val="right" w:leader="dot" w:pos="8312"/>
            </w:tabs>
            <w:ind w:left="1280"/>
          </w:pPr>
          <w:hyperlink w:anchor="_Toc5717" w:history="1">
            <w:r>
              <w:rPr>
                <w:rFonts w:hint="eastAsia"/>
                <w:bCs/>
              </w:rPr>
              <w:t>1、绩效评价目的</w:t>
            </w:r>
            <w:r>
              <w:tab/>
            </w:r>
            <w:r>
              <w:fldChar w:fldCharType="begin"/>
            </w:r>
            <w:r>
              <w:instrText xml:space="preserve"> PAGEREF _Toc5717 \h </w:instrText>
            </w:r>
            <w:r>
              <w:fldChar w:fldCharType="separate"/>
            </w:r>
            <w:r>
              <w:t>29</w:t>
            </w:r>
            <w:r>
              <w:fldChar w:fldCharType="end"/>
            </w:r>
          </w:hyperlink>
        </w:p>
        <w:p w14:paraId="2316FE1C" w14:textId="77777777" w:rsidR="00750D8A" w:rsidRDefault="00000000">
          <w:pPr>
            <w:pStyle w:val="TOC3"/>
            <w:tabs>
              <w:tab w:val="right" w:leader="dot" w:pos="8312"/>
            </w:tabs>
            <w:ind w:left="1280"/>
          </w:pPr>
          <w:hyperlink w:anchor="_Toc10228" w:history="1">
            <w:r>
              <w:rPr>
                <w:rFonts w:hint="eastAsia"/>
              </w:rPr>
              <w:t>2、绩效评价原则</w:t>
            </w:r>
            <w:r>
              <w:tab/>
            </w:r>
            <w:r>
              <w:fldChar w:fldCharType="begin"/>
            </w:r>
            <w:r>
              <w:instrText xml:space="preserve"> PAGEREF _Toc10228 \h </w:instrText>
            </w:r>
            <w:r>
              <w:fldChar w:fldCharType="separate"/>
            </w:r>
            <w:r>
              <w:t>30</w:t>
            </w:r>
            <w:r>
              <w:fldChar w:fldCharType="end"/>
            </w:r>
          </w:hyperlink>
        </w:p>
        <w:p w14:paraId="441F437A" w14:textId="77777777" w:rsidR="00750D8A" w:rsidRDefault="00000000">
          <w:pPr>
            <w:pStyle w:val="TOC3"/>
            <w:tabs>
              <w:tab w:val="right" w:leader="dot" w:pos="8312"/>
            </w:tabs>
            <w:ind w:left="1280"/>
          </w:pPr>
          <w:hyperlink w:anchor="_Toc18481" w:history="1">
            <w:r>
              <w:rPr>
                <w:rFonts w:hint="eastAsia"/>
              </w:rPr>
              <w:t>3、评价方法</w:t>
            </w:r>
            <w:r>
              <w:tab/>
            </w:r>
            <w:r>
              <w:fldChar w:fldCharType="begin"/>
            </w:r>
            <w:r>
              <w:instrText xml:space="preserve"> PAGEREF _Toc18481 \h </w:instrText>
            </w:r>
            <w:r>
              <w:fldChar w:fldCharType="separate"/>
            </w:r>
            <w:r>
              <w:t>31</w:t>
            </w:r>
            <w:r>
              <w:fldChar w:fldCharType="end"/>
            </w:r>
          </w:hyperlink>
        </w:p>
        <w:p w14:paraId="7E6C67D9" w14:textId="77777777" w:rsidR="00750D8A" w:rsidRDefault="00000000">
          <w:pPr>
            <w:pStyle w:val="TOC3"/>
            <w:tabs>
              <w:tab w:val="right" w:leader="dot" w:pos="8312"/>
            </w:tabs>
            <w:ind w:left="1280"/>
          </w:pPr>
          <w:hyperlink w:anchor="_Toc19168" w:history="1">
            <w:r>
              <w:rPr>
                <w:rFonts w:hint="eastAsia"/>
              </w:rPr>
              <w:t>4、评价指标体系设置原则</w:t>
            </w:r>
            <w:r>
              <w:tab/>
            </w:r>
            <w:r>
              <w:fldChar w:fldCharType="begin"/>
            </w:r>
            <w:r>
              <w:instrText xml:space="preserve"> PAGEREF _Toc19168 \h </w:instrText>
            </w:r>
            <w:r>
              <w:fldChar w:fldCharType="separate"/>
            </w:r>
            <w:r>
              <w:t>32</w:t>
            </w:r>
            <w:r>
              <w:fldChar w:fldCharType="end"/>
            </w:r>
          </w:hyperlink>
        </w:p>
        <w:p w14:paraId="1FD8E971" w14:textId="77777777" w:rsidR="00750D8A" w:rsidRDefault="00000000">
          <w:pPr>
            <w:pStyle w:val="TOC3"/>
            <w:tabs>
              <w:tab w:val="right" w:leader="dot" w:pos="8312"/>
            </w:tabs>
            <w:ind w:left="1280"/>
          </w:pPr>
          <w:hyperlink w:anchor="_Toc12435" w:history="1">
            <w:r>
              <w:rPr>
                <w:rFonts w:hint="eastAsia"/>
              </w:rPr>
              <w:t>5、绩效评价指标体系设定</w:t>
            </w:r>
            <w:r>
              <w:tab/>
            </w:r>
            <w:r>
              <w:fldChar w:fldCharType="begin"/>
            </w:r>
            <w:r>
              <w:instrText xml:space="preserve"> PAGEREF _Toc12435 \h </w:instrText>
            </w:r>
            <w:r>
              <w:fldChar w:fldCharType="separate"/>
            </w:r>
            <w:r>
              <w:t>32</w:t>
            </w:r>
            <w:r>
              <w:fldChar w:fldCharType="end"/>
            </w:r>
          </w:hyperlink>
        </w:p>
        <w:p w14:paraId="5F806665" w14:textId="77777777" w:rsidR="00750D8A" w:rsidRDefault="00000000">
          <w:pPr>
            <w:pStyle w:val="TOC2"/>
            <w:tabs>
              <w:tab w:val="right" w:leader="dot" w:pos="8312"/>
            </w:tabs>
          </w:pPr>
          <w:hyperlink w:anchor="_Toc11880" w:history="1">
            <w:r>
              <w:rPr>
                <w:rFonts w:ascii="楷体_GB2312" w:eastAsia="楷体_GB2312" w:hAnsi="楷体_GB2312" w:cs="楷体_GB2312" w:hint="eastAsia"/>
                <w:bCs/>
                <w:szCs w:val="32"/>
              </w:rPr>
              <w:t>（二）评价组织实施</w:t>
            </w:r>
            <w:r>
              <w:tab/>
            </w:r>
            <w:r>
              <w:fldChar w:fldCharType="begin"/>
            </w:r>
            <w:r>
              <w:instrText xml:space="preserve"> PAGEREF _Toc11880 \h </w:instrText>
            </w:r>
            <w:r>
              <w:fldChar w:fldCharType="separate"/>
            </w:r>
            <w:r>
              <w:t>33</w:t>
            </w:r>
            <w:r>
              <w:fldChar w:fldCharType="end"/>
            </w:r>
          </w:hyperlink>
        </w:p>
        <w:p w14:paraId="5BE5226E" w14:textId="77777777" w:rsidR="00750D8A" w:rsidRDefault="00000000">
          <w:pPr>
            <w:pStyle w:val="TOC3"/>
            <w:tabs>
              <w:tab w:val="right" w:leader="dot" w:pos="8312"/>
            </w:tabs>
            <w:ind w:left="1280"/>
          </w:pPr>
          <w:hyperlink w:anchor="_Toc32652" w:history="1">
            <w:r>
              <w:rPr>
                <w:rFonts w:hint="eastAsia"/>
              </w:rPr>
              <w:t>1、分工情况</w:t>
            </w:r>
            <w:r>
              <w:tab/>
            </w:r>
            <w:r>
              <w:fldChar w:fldCharType="begin"/>
            </w:r>
            <w:r>
              <w:instrText xml:space="preserve"> PAGEREF _Toc32652 \h </w:instrText>
            </w:r>
            <w:r>
              <w:fldChar w:fldCharType="separate"/>
            </w:r>
            <w:r>
              <w:t>33</w:t>
            </w:r>
            <w:r>
              <w:fldChar w:fldCharType="end"/>
            </w:r>
          </w:hyperlink>
        </w:p>
        <w:p w14:paraId="0066CBD4" w14:textId="77777777" w:rsidR="00750D8A" w:rsidRDefault="00000000">
          <w:pPr>
            <w:pStyle w:val="TOC2"/>
            <w:tabs>
              <w:tab w:val="right" w:leader="dot" w:pos="8312"/>
            </w:tabs>
          </w:pPr>
          <w:hyperlink w:anchor="_Toc26089" w:history="1">
            <w:r>
              <w:rPr>
                <w:rFonts w:hint="eastAsia"/>
              </w:rPr>
              <w:t>2、进度安排</w:t>
            </w:r>
            <w:r>
              <w:tab/>
            </w:r>
            <w:r>
              <w:fldChar w:fldCharType="begin"/>
            </w:r>
            <w:r>
              <w:instrText xml:space="preserve"> PAGEREF _Toc26089 \h </w:instrText>
            </w:r>
            <w:r>
              <w:fldChar w:fldCharType="separate"/>
            </w:r>
            <w:r>
              <w:t>34</w:t>
            </w:r>
            <w:r>
              <w:fldChar w:fldCharType="end"/>
            </w:r>
          </w:hyperlink>
        </w:p>
        <w:p w14:paraId="02A62CC8" w14:textId="77777777" w:rsidR="00750D8A" w:rsidRDefault="00000000">
          <w:pPr>
            <w:pStyle w:val="TOC2"/>
            <w:tabs>
              <w:tab w:val="right" w:leader="dot" w:pos="8312"/>
            </w:tabs>
          </w:pPr>
          <w:hyperlink w:anchor="_Toc14440" w:history="1">
            <w:r>
              <w:rPr>
                <w:rFonts w:hint="eastAsia"/>
              </w:rPr>
              <w:t>（三）社会调查方案</w:t>
            </w:r>
            <w:r>
              <w:tab/>
            </w:r>
            <w:r>
              <w:fldChar w:fldCharType="begin"/>
            </w:r>
            <w:r>
              <w:instrText xml:space="preserve"> PAGEREF _Toc14440 \h </w:instrText>
            </w:r>
            <w:r>
              <w:fldChar w:fldCharType="separate"/>
            </w:r>
            <w:r>
              <w:t>36</w:t>
            </w:r>
            <w:r>
              <w:fldChar w:fldCharType="end"/>
            </w:r>
          </w:hyperlink>
        </w:p>
        <w:p w14:paraId="3C10A0F1" w14:textId="77777777" w:rsidR="00750D8A" w:rsidRDefault="00000000">
          <w:pPr>
            <w:pStyle w:val="TOC3"/>
            <w:tabs>
              <w:tab w:val="right" w:leader="dot" w:pos="8312"/>
            </w:tabs>
            <w:ind w:left="1280"/>
          </w:pPr>
          <w:hyperlink w:anchor="_Toc14162" w:history="1">
            <w:r>
              <w:rPr>
                <w:rFonts w:hint="eastAsia"/>
              </w:rPr>
              <w:t>1、调研前准备</w:t>
            </w:r>
            <w:r>
              <w:tab/>
            </w:r>
            <w:r>
              <w:fldChar w:fldCharType="begin"/>
            </w:r>
            <w:r>
              <w:instrText xml:space="preserve"> PAGEREF _Toc14162 \h </w:instrText>
            </w:r>
            <w:r>
              <w:fldChar w:fldCharType="separate"/>
            </w:r>
            <w:r>
              <w:t>36</w:t>
            </w:r>
            <w:r>
              <w:fldChar w:fldCharType="end"/>
            </w:r>
          </w:hyperlink>
        </w:p>
        <w:p w14:paraId="64FB0CD0" w14:textId="77777777" w:rsidR="00750D8A" w:rsidRDefault="00000000">
          <w:pPr>
            <w:pStyle w:val="TOC3"/>
            <w:tabs>
              <w:tab w:val="right" w:leader="dot" w:pos="8312"/>
            </w:tabs>
            <w:ind w:left="1280"/>
          </w:pPr>
          <w:hyperlink w:anchor="_Toc461" w:history="1">
            <w:r>
              <w:rPr>
                <w:rFonts w:hint="eastAsia"/>
              </w:rPr>
              <w:t>2、拟定调研提纲和计划</w:t>
            </w:r>
            <w:r>
              <w:tab/>
            </w:r>
            <w:r>
              <w:fldChar w:fldCharType="begin"/>
            </w:r>
            <w:r>
              <w:instrText xml:space="preserve"> PAGEREF _Toc461 \h </w:instrText>
            </w:r>
            <w:r>
              <w:fldChar w:fldCharType="separate"/>
            </w:r>
            <w:r>
              <w:t>37</w:t>
            </w:r>
            <w:r>
              <w:fldChar w:fldCharType="end"/>
            </w:r>
          </w:hyperlink>
        </w:p>
        <w:p w14:paraId="0E276839" w14:textId="77777777" w:rsidR="00750D8A" w:rsidRDefault="00000000">
          <w:pPr>
            <w:pStyle w:val="TOC3"/>
            <w:tabs>
              <w:tab w:val="right" w:leader="dot" w:pos="8312"/>
            </w:tabs>
            <w:ind w:left="1280"/>
          </w:pPr>
          <w:hyperlink w:anchor="_Toc3427" w:history="1">
            <w:r>
              <w:rPr>
                <w:rFonts w:hint="eastAsia"/>
              </w:rPr>
              <w:t>3、开展调研</w:t>
            </w:r>
            <w:r>
              <w:tab/>
            </w:r>
            <w:r>
              <w:fldChar w:fldCharType="begin"/>
            </w:r>
            <w:r>
              <w:instrText xml:space="preserve"> PAGEREF _Toc3427 \h </w:instrText>
            </w:r>
            <w:r>
              <w:fldChar w:fldCharType="separate"/>
            </w:r>
            <w:r>
              <w:t>38</w:t>
            </w:r>
            <w:r>
              <w:fldChar w:fldCharType="end"/>
            </w:r>
          </w:hyperlink>
        </w:p>
        <w:p w14:paraId="18D61253" w14:textId="77777777" w:rsidR="00750D8A" w:rsidRDefault="00000000">
          <w:pPr>
            <w:pStyle w:val="TOC2"/>
            <w:tabs>
              <w:tab w:val="right" w:leader="dot" w:pos="8312"/>
            </w:tabs>
          </w:pPr>
          <w:hyperlink w:anchor="_Toc10111" w:history="1">
            <w:r>
              <w:rPr>
                <w:rFonts w:ascii="楷体_GB2312" w:eastAsia="楷体_GB2312" w:hAnsi="楷体_GB2312" w:cs="楷体_GB2312" w:hint="eastAsia"/>
                <w:bCs/>
                <w:szCs w:val="32"/>
              </w:rPr>
              <w:t>（四）评分结果</w:t>
            </w:r>
            <w:r>
              <w:tab/>
            </w:r>
            <w:r>
              <w:fldChar w:fldCharType="begin"/>
            </w:r>
            <w:r>
              <w:instrText xml:space="preserve"> PAGEREF _Toc10111 \h </w:instrText>
            </w:r>
            <w:r>
              <w:fldChar w:fldCharType="separate"/>
            </w:r>
            <w:r>
              <w:t>38</w:t>
            </w:r>
            <w:r>
              <w:fldChar w:fldCharType="end"/>
            </w:r>
          </w:hyperlink>
        </w:p>
        <w:p w14:paraId="6789B5CB" w14:textId="77777777" w:rsidR="00750D8A" w:rsidRDefault="00000000">
          <w:pPr>
            <w:pStyle w:val="TOC1"/>
            <w:tabs>
              <w:tab w:val="right" w:leader="dot" w:pos="8312"/>
            </w:tabs>
            <w:ind w:firstLine="640"/>
          </w:pPr>
          <w:hyperlink w:anchor="_Toc26822" w:history="1">
            <w:r>
              <w:rPr>
                <w:rFonts w:hint="eastAsia"/>
              </w:rPr>
              <w:t>三、绩效评价分析</w:t>
            </w:r>
            <w:r>
              <w:tab/>
            </w:r>
            <w:r>
              <w:fldChar w:fldCharType="begin"/>
            </w:r>
            <w:r>
              <w:instrText xml:space="preserve"> PAGEREF _Toc26822 \h </w:instrText>
            </w:r>
            <w:r>
              <w:fldChar w:fldCharType="separate"/>
            </w:r>
            <w:r>
              <w:t>40</w:t>
            </w:r>
            <w:r>
              <w:fldChar w:fldCharType="end"/>
            </w:r>
          </w:hyperlink>
        </w:p>
        <w:p w14:paraId="29101D11" w14:textId="77777777" w:rsidR="00750D8A" w:rsidRDefault="00000000">
          <w:pPr>
            <w:pStyle w:val="TOC2"/>
            <w:tabs>
              <w:tab w:val="right" w:leader="dot" w:pos="8312"/>
            </w:tabs>
          </w:pPr>
          <w:hyperlink w:anchor="_Toc25484" w:history="1">
            <w:r>
              <w:rPr>
                <w:rFonts w:ascii="楷体_GB2312" w:eastAsia="楷体_GB2312" w:hAnsi="楷体_GB2312" w:cs="楷体_GB2312" w:hint="eastAsia"/>
                <w:bCs/>
                <w:szCs w:val="32"/>
              </w:rPr>
              <w:t>（一）项目绩效评价结果</w:t>
            </w:r>
            <w:r>
              <w:tab/>
            </w:r>
            <w:r>
              <w:fldChar w:fldCharType="begin"/>
            </w:r>
            <w:r>
              <w:instrText xml:space="preserve"> PAGEREF _Toc25484 \h </w:instrText>
            </w:r>
            <w:r>
              <w:fldChar w:fldCharType="separate"/>
            </w:r>
            <w:r>
              <w:t>40</w:t>
            </w:r>
            <w:r>
              <w:fldChar w:fldCharType="end"/>
            </w:r>
          </w:hyperlink>
        </w:p>
        <w:p w14:paraId="6A37D35D" w14:textId="77777777" w:rsidR="00750D8A" w:rsidRDefault="00000000">
          <w:pPr>
            <w:pStyle w:val="TOC2"/>
            <w:tabs>
              <w:tab w:val="right" w:leader="dot" w:pos="8312"/>
            </w:tabs>
          </w:pPr>
          <w:hyperlink w:anchor="_Toc12059" w:history="1">
            <w:r>
              <w:rPr>
                <w:rFonts w:ascii="楷体_GB2312" w:eastAsia="楷体_GB2312" w:hAnsi="楷体_GB2312" w:cs="楷体_GB2312" w:hint="eastAsia"/>
                <w:bCs/>
                <w:szCs w:val="32"/>
              </w:rPr>
              <w:t>（二）绩效分析</w:t>
            </w:r>
            <w:r>
              <w:tab/>
            </w:r>
            <w:r>
              <w:fldChar w:fldCharType="begin"/>
            </w:r>
            <w:r>
              <w:instrText xml:space="preserve"> PAGEREF _Toc12059 \h </w:instrText>
            </w:r>
            <w:r>
              <w:fldChar w:fldCharType="separate"/>
            </w:r>
            <w:r>
              <w:t>41</w:t>
            </w:r>
            <w:r>
              <w:fldChar w:fldCharType="end"/>
            </w:r>
          </w:hyperlink>
        </w:p>
        <w:p w14:paraId="7AB48DD8" w14:textId="77777777" w:rsidR="00750D8A" w:rsidRDefault="00000000">
          <w:pPr>
            <w:pStyle w:val="TOC3"/>
            <w:tabs>
              <w:tab w:val="right" w:leader="dot" w:pos="8312"/>
            </w:tabs>
            <w:ind w:left="1280"/>
          </w:pPr>
          <w:hyperlink w:anchor="_Toc29114" w:history="1">
            <w:r>
              <w:rPr>
                <w:rFonts w:hint="eastAsia"/>
              </w:rPr>
              <w:t>1、项目决策情况分析</w:t>
            </w:r>
            <w:r>
              <w:tab/>
            </w:r>
            <w:r>
              <w:fldChar w:fldCharType="begin"/>
            </w:r>
            <w:r>
              <w:instrText xml:space="preserve"> PAGEREF _Toc29114 \h </w:instrText>
            </w:r>
            <w:r>
              <w:fldChar w:fldCharType="separate"/>
            </w:r>
            <w:r>
              <w:t>41</w:t>
            </w:r>
            <w:r>
              <w:fldChar w:fldCharType="end"/>
            </w:r>
          </w:hyperlink>
        </w:p>
        <w:p w14:paraId="7BB2895B" w14:textId="77777777" w:rsidR="00750D8A" w:rsidRDefault="00000000">
          <w:pPr>
            <w:pStyle w:val="TOC3"/>
            <w:tabs>
              <w:tab w:val="right" w:leader="dot" w:pos="8312"/>
            </w:tabs>
            <w:ind w:left="1280"/>
          </w:pPr>
          <w:hyperlink w:anchor="_Toc28459" w:history="1">
            <w:r>
              <w:rPr>
                <w:rFonts w:hint="eastAsia"/>
              </w:rPr>
              <w:t>2、过程情况分析</w:t>
            </w:r>
            <w:r>
              <w:tab/>
            </w:r>
            <w:r>
              <w:fldChar w:fldCharType="begin"/>
            </w:r>
            <w:r>
              <w:instrText xml:space="preserve"> PAGEREF _Toc28459 \h </w:instrText>
            </w:r>
            <w:r>
              <w:fldChar w:fldCharType="separate"/>
            </w:r>
            <w:r>
              <w:t>44</w:t>
            </w:r>
            <w:r>
              <w:fldChar w:fldCharType="end"/>
            </w:r>
          </w:hyperlink>
        </w:p>
        <w:p w14:paraId="0B4C6BDC" w14:textId="77777777" w:rsidR="00750D8A" w:rsidRDefault="00000000">
          <w:pPr>
            <w:pStyle w:val="TOC3"/>
            <w:tabs>
              <w:tab w:val="right" w:leader="dot" w:pos="8312"/>
            </w:tabs>
            <w:ind w:left="1280"/>
          </w:pPr>
          <w:hyperlink w:anchor="_Toc18272" w:history="1">
            <w:r>
              <w:rPr>
                <w:rFonts w:hint="eastAsia"/>
              </w:rPr>
              <w:t>3、项目产出情况分析</w:t>
            </w:r>
            <w:r>
              <w:tab/>
            </w:r>
            <w:r>
              <w:fldChar w:fldCharType="begin"/>
            </w:r>
            <w:r>
              <w:instrText xml:space="preserve"> PAGEREF _Toc18272 \h </w:instrText>
            </w:r>
            <w:r>
              <w:fldChar w:fldCharType="separate"/>
            </w:r>
            <w:r>
              <w:t>48</w:t>
            </w:r>
            <w:r>
              <w:fldChar w:fldCharType="end"/>
            </w:r>
          </w:hyperlink>
        </w:p>
        <w:p w14:paraId="0DD29DE2" w14:textId="77777777" w:rsidR="00750D8A" w:rsidRDefault="00000000">
          <w:pPr>
            <w:pStyle w:val="TOC3"/>
            <w:tabs>
              <w:tab w:val="right" w:leader="dot" w:pos="8312"/>
            </w:tabs>
            <w:ind w:left="1280"/>
          </w:pPr>
          <w:hyperlink w:anchor="_Toc11224" w:history="1">
            <w:r>
              <w:rPr>
                <w:rFonts w:hint="eastAsia"/>
              </w:rPr>
              <w:t>4、项目效果情况分析</w:t>
            </w:r>
            <w:r>
              <w:tab/>
            </w:r>
            <w:r>
              <w:fldChar w:fldCharType="begin"/>
            </w:r>
            <w:r>
              <w:instrText xml:space="preserve"> PAGEREF _Toc11224 \h </w:instrText>
            </w:r>
            <w:r>
              <w:fldChar w:fldCharType="separate"/>
            </w:r>
            <w:r>
              <w:t>53</w:t>
            </w:r>
            <w:r>
              <w:fldChar w:fldCharType="end"/>
            </w:r>
          </w:hyperlink>
        </w:p>
        <w:p w14:paraId="63FF9B1A" w14:textId="77777777" w:rsidR="00750D8A" w:rsidRDefault="00000000">
          <w:pPr>
            <w:pStyle w:val="TOC1"/>
            <w:tabs>
              <w:tab w:val="right" w:leader="dot" w:pos="8312"/>
            </w:tabs>
            <w:ind w:firstLine="640"/>
          </w:pPr>
          <w:hyperlink w:anchor="_Toc23320" w:history="1">
            <w:r>
              <w:rPr>
                <w:rFonts w:hint="eastAsia"/>
              </w:rPr>
              <w:t>四、主要经验做法</w:t>
            </w:r>
            <w:r>
              <w:tab/>
            </w:r>
            <w:r>
              <w:fldChar w:fldCharType="begin"/>
            </w:r>
            <w:r>
              <w:instrText xml:space="preserve"> PAGEREF _Toc23320 \h </w:instrText>
            </w:r>
            <w:r>
              <w:fldChar w:fldCharType="separate"/>
            </w:r>
            <w:r>
              <w:t>57</w:t>
            </w:r>
            <w:r>
              <w:fldChar w:fldCharType="end"/>
            </w:r>
          </w:hyperlink>
        </w:p>
        <w:p w14:paraId="5FEE1088" w14:textId="77777777" w:rsidR="00750D8A" w:rsidRDefault="00000000">
          <w:pPr>
            <w:pStyle w:val="TOC1"/>
            <w:tabs>
              <w:tab w:val="right" w:leader="dot" w:pos="8312"/>
            </w:tabs>
            <w:ind w:firstLine="640"/>
          </w:pPr>
          <w:hyperlink w:anchor="_Toc2960" w:history="1">
            <w:r>
              <w:rPr>
                <w:rFonts w:hint="eastAsia"/>
              </w:rPr>
              <w:t>五、存在的问题及建议</w:t>
            </w:r>
            <w:r>
              <w:tab/>
            </w:r>
            <w:r>
              <w:fldChar w:fldCharType="begin"/>
            </w:r>
            <w:r>
              <w:instrText xml:space="preserve"> PAGEREF _Toc2960 \h </w:instrText>
            </w:r>
            <w:r>
              <w:fldChar w:fldCharType="separate"/>
            </w:r>
            <w:r>
              <w:t>58</w:t>
            </w:r>
            <w:r>
              <w:fldChar w:fldCharType="end"/>
            </w:r>
          </w:hyperlink>
        </w:p>
        <w:p w14:paraId="4AFD1450" w14:textId="77777777" w:rsidR="00750D8A" w:rsidRDefault="00000000">
          <w:pPr>
            <w:pStyle w:val="TOC3"/>
            <w:tabs>
              <w:tab w:val="right" w:leader="dot" w:pos="8312"/>
            </w:tabs>
            <w:ind w:left="1280"/>
          </w:pPr>
          <w:hyperlink w:anchor="_Toc746" w:history="1">
            <w:r>
              <w:rPr>
                <w:rFonts w:hint="eastAsia"/>
              </w:rPr>
              <w:t>（一）存在的问题</w:t>
            </w:r>
            <w:r>
              <w:tab/>
            </w:r>
            <w:r>
              <w:fldChar w:fldCharType="begin"/>
            </w:r>
            <w:r>
              <w:instrText xml:space="preserve"> PAGEREF _Toc746 \h </w:instrText>
            </w:r>
            <w:r>
              <w:fldChar w:fldCharType="separate"/>
            </w:r>
            <w:r>
              <w:t>58</w:t>
            </w:r>
            <w:r>
              <w:fldChar w:fldCharType="end"/>
            </w:r>
          </w:hyperlink>
        </w:p>
        <w:p w14:paraId="6A0111E8" w14:textId="77777777" w:rsidR="00750D8A" w:rsidRDefault="00000000">
          <w:pPr>
            <w:pStyle w:val="TOC3"/>
            <w:tabs>
              <w:tab w:val="right" w:leader="dot" w:pos="8312"/>
            </w:tabs>
            <w:ind w:left="1280"/>
          </w:pPr>
          <w:hyperlink w:anchor="_Toc30792" w:history="1">
            <w:r>
              <w:rPr>
                <w:rFonts w:hint="eastAsia"/>
              </w:rPr>
              <w:t>（二）建议和改进措施</w:t>
            </w:r>
            <w:r>
              <w:tab/>
            </w:r>
            <w:r>
              <w:fldChar w:fldCharType="begin"/>
            </w:r>
            <w:r>
              <w:instrText xml:space="preserve"> PAGEREF _Toc30792 \h </w:instrText>
            </w:r>
            <w:r>
              <w:fldChar w:fldCharType="separate"/>
            </w:r>
            <w:r>
              <w:t>62</w:t>
            </w:r>
            <w:r>
              <w:fldChar w:fldCharType="end"/>
            </w:r>
          </w:hyperlink>
        </w:p>
        <w:p w14:paraId="4618F11C" w14:textId="77777777" w:rsidR="00750D8A" w:rsidRDefault="00000000">
          <w:pPr>
            <w:pStyle w:val="TOC3"/>
            <w:tabs>
              <w:tab w:val="right" w:leader="dot" w:pos="8312"/>
            </w:tabs>
            <w:ind w:left="1280"/>
          </w:pPr>
          <w:hyperlink w:anchor="_Toc25820" w:history="1">
            <w:r>
              <w:rPr>
                <w:rFonts w:hint="eastAsia"/>
              </w:rPr>
              <w:t>附件1 绩效评价指标体系表</w:t>
            </w:r>
            <w:r>
              <w:tab/>
            </w:r>
            <w:r>
              <w:fldChar w:fldCharType="begin"/>
            </w:r>
            <w:r>
              <w:instrText xml:space="preserve"> PAGEREF _Toc25820 \h </w:instrText>
            </w:r>
            <w:r>
              <w:fldChar w:fldCharType="separate"/>
            </w:r>
            <w:r>
              <w:t>66</w:t>
            </w:r>
            <w:r>
              <w:fldChar w:fldCharType="end"/>
            </w:r>
          </w:hyperlink>
        </w:p>
        <w:p w14:paraId="45E6945E" w14:textId="77777777" w:rsidR="00750D8A" w:rsidRDefault="00000000">
          <w:pPr>
            <w:pStyle w:val="TOC3"/>
            <w:tabs>
              <w:tab w:val="right" w:leader="dot" w:pos="8312"/>
            </w:tabs>
            <w:ind w:left="1280"/>
          </w:pPr>
          <w:hyperlink w:anchor="_Toc23620" w:history="1">
            <w:r>
              <w:rPr>
                <w:rFonts w:hint="eastAsia"/>
              </w:rPr>
              <w:t>附件2《满意度调查分析报告》</w:t>
            </w:r>
            <w:r>
              <w:tab/>
            </w:r>
            <w:r>
              <w:fldChar w:fldCharType="begin"/>
            </w:r>
            <w:r>
              <w:instrText xml:space="preserve"> PAGEREF _Toc23620 \h </w:instrText>
            </w:r>
            <w:r>
              <w:fldChar w:fldCharType="separate"/>
            </w:r>
            <w:r>
              <w:t>86</w:t>
            </w:r>
            <w:r>
              <w:fldChar w:fldCharType="end"/>
            </w:r>
          </w:hyperlink>
        </w:p>
        <w:p w14:paraId="39D6A1C8" w14:textId="77777777" w:rsidR="00750D8A" w:rsidRDefault="00000000">
          <w:pPr>
            <w:pStyle w:val="TOC3"/>
            <w:tabs>
              <w:tab w:val="right" w:leader="dot" w:pos="8312"/>
            </w:tabs>
            <w:ind w:left="1280"/>
          </w:pPr>
          <w:hyperlink w:anchor="_Toc5397" w:history="1">
            <w:r>
              <w:rPr>
                <w:rFonts w:hint="eastAsia"/>
              </w:rPr>
              <w:t>附件3 调研访谈</w:t>
            </w:r>
            <w:r>
              <w:tab/>
            </w:r>
            <w:r>
              <w:fldChar w:fldCharType="begin"/>
            </w:r>
            <w:r>
              <w:instrText xml:space="preserve"> PAGEREF _Toc5397 \h </w:instrText>
            </w:r>
            <w:r>
              <w:fldChar w:fldCharType="separate"/>
            </w:r>
            <w:r>
              <w:t>91</w:t>
            </w:r>
            <w:r>
              <w:fldChar w:fldCharType="end"/>
            </w:r>
          </w:hyperlink>
        </w:p>
        <w:p w14:paraId="7A094201" w14:textId="77777777" w:rsidR="00750D8A" w:rsidRDefault="00000000">
          <w:pPr>
            <w:pStyle w:val="TOC3"/>
            <w:tabs>
              <w:tab w:val="right" w:leader="dot" w:pos="8312"/>
            </w:tabs>
            <w:ind w:left="1280"/>
          </w:pPr>
          <w:hyperlink w:anchor="_Toc19003" w:history="1">
            <w:r>
              <w:rPr>
                <w:rFonts w:hint="eastAsia"/>
              </w:rPr>
              <w:t>附件4 基础数据表</w:t>
            </w:r>
            <w:r>
              <w:tab/>
            </w:r>
            <w:r>
              <w:fldChar w:fldCharType="begin"/>
            </w:r>
            <w:r>
              <w:instrText xml:space="preserve"> PAGEREF _Toc19003 \h </w:instrText>
            </w:r>
            <w:r>
              <w:fldChar w:fldCharType="separate"/>
            </w:r>
            <w:r>
              <w:t>94</w:t>
            </w:r>
            <w:r>
              <w:fldChar w:fldCharType="end"/>
            </w:r>
          </w:hyperlink>
        </w:p>
        <w:p w14:paraId="50362416" w14:textId="77777777" w:rsidR="00750D8A" w:rsidRDefault="00000000">
          <w:pPr>
            <w:pStyle w:val="TOC3"/>
            <w:tabs>
              <w:tab w:val="right" w:leader="dot" w:pos="8300"/>
            </w:tabs>
            <w:ind w:left="1280"/>
          </w:pPr>
          <w:r>
            <w:rPr>
              <w:rFonts w:cs="仿宋" w:hint="eastAsia"/>
              <w:szCs w:val="28"/>
            </w:rPr>
            <w:fldChar w:fldCharType="end"/>
          </w:r>
        </w:p>
      </w:sdtContent>
    </w:sdt>
    <w:p w14:paraId="4813466B" w14:textId="77777777" w:rsidR="00750D8A" w:rsidRDefault="00000000">
      <w:pPr>
        <w:pStyle w:val="TOC2"/>
        <w:tabs>
          <w:tab w:val="right" w:leader="dot" w:pos="8263"/>
        </w:tabs>
        <w:spacing w:line="480" w:lineRule="auto"/>
        <w:ind w:firstLineChars="0" w:firstLine="0"/>
        <w:rPr>
          <w:rFonts w:ascii="黑体" w:eastAsia="黑体" w:hAnsi="黑体" w:cs="黑体"/>
          <w:b/>
          <w:bCs/>
          <w:kern w:val="44"/>
          <w:sz w:val="40"/>
          <w:szCs w:val="40"/>
        </w:rPr>
      </w:pPr>
      <w:r>
        <w:rPr>
          <w:rFonts w:ascii="黑体" w:eastAsia="黑体" w:hAnsi="黑体" w:cs="黑体"/>
          <w:sz w:val="40"/>
          <w:szCs w:val="40"/>
        </w:rPr>
        <w:br w:type="page"/>
      </w:r>
    </w:p>
    <w:p w14:paraId="26815C53" w14:textId="77777777" w:rsidR="00750D8A" w:rsidRDefault="00000000">
      <w:pPr>
        <w:pStyle w:val="1"/>
        <w:spacing w:beforeLines="200" w:before="624" w:afterLines="100" w:after="312" w:line="240" w:lineRule="auto"/>
        <w:ind w:firstLineChars="0" w:firstLine="0"/>
        <w:jc w:val="center"/>
        <w:rPr>
          <w:sz w:val="44"/>
          <w:szCs w:val="44"/>
        </w:rPr>
      </w:pPr>
      <w:bookmarkStart w:id="4" w:name="_Toc25066"/>
      <w:r>
        <w:rPr>
          <w:rFonts w:cs="黑体" w:hint="eastAsia"/>
          <w:sz w:val="44"/>
          <w:szCs w:val="44"/>
        </w:rPr>
        <w:t>报 告 摘 要</w:t>
      </w:r>
      <w:bookmarkEnd w:id="4"/>
    </w:p>
    <w:p w14:paraId="4BBFB3BE" w14:textId="77777777" w:rsidR="00750D8A" w:rsidRDefault="00000000">
      <w:pPr>
        <w:ind w:firstLine="640"/>
      </w:pPr>
      <w:bookmarkStart w:id="5" w:name="_Toc22033"/>
      <w:bookmarkStart w:id="6" w:name="_Toc74931556"/>
      <w:r>
        <w:rPr>
          <w:rFonts w:hint="eastAsia"/>
        </w:rPr>
        <w:t>绩效评价工作组接受委托对新乡市生态环境局新乡市大气污染防治站点加密购买数据服务项目进行绩效评价工作，根据《新乡市财政局〈关于进一步加强全面预算绩效管理工作〉的通知》（新财效〔2021〕2号）、新乡市财政局〈关于印发2023年市级财政重点绩效评价〉实施方案的通知（新财效〔2023〕1号）等文件规定，绩效评价工作经过数据采集、问卷调查、数据复核、访谈、数据分析和报告撰写等环节，顺利完成了该项目的绩效评价工作。</w:t>
      </w:r>
    </w:p>
    <w:p w14:paraId="145F66D4" w14:textId="77777777" w:rsidR="00750D8A" w:rsidRDefault="00000000">
      <w:pPr>
        <w:numPr>
          <w:ilvl w:val="0"/>
          <w:numId w:val="3"/>
        </w:numPr>
        <w:ind w:firstLine="643"/>
        <w:rPr>
          <w:b/>
          <w:bCs/>
          <w:szCs w:val="32"/>
        </w:rPr>
      </w:pPr>
      <w:r>
        <w:rPr>
          <w:rFonts w:hint="eastAsia"/>
          <w:b/>
          <w:bCs/>
          <w:szCs w:val="32"/>
        </w:rPr>
        <w:t>概述</w:t>
      </w:r>
      <w:bookmarkEnd w:id="5"/>
      <w:bookmarkEnd w:id="6"/>
    </w:p>
    <w:p w14:paraId="2AF88E96" w14:textId="77777777" w:rsidR="00750D8A" w:rsidRDefault="00000000">
      <w:pPr>
        <w:pStyle w:val="aa"/>
        <w:ind w:firstLine="640"/>
      </w:pPr>
      <w:r>
        <w:rPr>
          <w:rFonts w:hint="eastAsia"/>
          <w:szCs w:val="32"/>
        </w:rPr>
        <w:t>根</w:t>
      </w:r>
      <w:r>
        <w:rPr>
          <w:rFonts w:hint="eastAsia"/>
        </w:rPr>
        <w:t>据新乡市环境空气网格化监测系统建设需求，以新乡市现有的</w:t>
      </w:r>
      <w:r>
        <w:rPr>
          <w:rFonts w:hint="eastAsia"/>
        </w:rPr>
        <w:t>7</w:t>
      </w:r>
      <w:r>
        <w:rPr>
          <w:rFonts w:hint="eastAsia"/>
        </w:rPr>
        <w:t>个国控环境空气质量评价点为中心，对建成区及周边工业集聚区域、重点企业传输通道区域、社会生活聚集区域等分别进行污染监控。建设便携式β射线</w:t>
      </w:r>
      <w:r>
        <w:rPr>
          <w:rFonts w:hint="eastAsia"/>
        </w:rPr>
        <w:t>PM10</w:t>
      </w:r>
      <w:r>
        <w:rPr>
          <w:rFonts w:hint="eastAsia"/>
        </w:rPr>
        <w:t>、</w:t>
      </w:r>
      <w:r>
        <w:rPr>
          <w:rFonts w:hint="eastAsia"/>
        </w:rPr>
        <w:t>PM2.5</w:t>
      </w:r>
      <w:r>
        <w:rPr>
          <w:rFonts w:hint="eastAsia"/>
        </w:rPr>
        <w:t>监测仪（监测参数为：</w:t>
      </w:r>
      <w:r>
        <w:rPr>
          <w:rFonts w:hint="eastAsia"/>
        </w:rPr>
        <w:t>PM10</w:t>
      </w:r>
      <w:r>
        <w:rPr>
          <w:rFonts w:hint="eastAsia"/>
        </w:rPr>
        <w:t>、</w:t>
      </w:r>
      <w:r>
        <w:rPr>
          <w:rFonts w:hint="eastAsia"/>
        </w:rPr>
        <w:t>PM2.5</w:t>
      </w:r>
      <w:r>
        <w:rPr>
          <w:rFonts w:hint="eastAsia"/>
        </w:rPr>
        <w:t>）</w:t>
      </w:r>
      <w:r>
        <w:rPr>
          <w:rFonts w:hint="eastAsia"/>
        </w:rPr>
        <w:t>60</w:t>
      </w:r>
      <w:r>
        <w:rPr>
          <w:rFonts w:hint="eastAsia"/>
        </w:rPr>
        <w:t>套。建设</w:t>
      </w:r>
      <w:r>
        <w:rPr>
          <w:rFonts w:hint="eastAsia"/>
        </w:rPr>
        <w:t>VOCS</w:t>
      </w:r>
      <w:r>
        <w:rPr>
          <w:rFonts w:hint="eastAsia"/>
        </w:rPr>
        <w:t>无组织监测站（监测参数为：苯系物、非甲烷总烃）</w:t>
      </w:r>
      <w:r>
        <w:rPr>
          <w:rFonts w:hint="eastAsia"/>
        </w:rPr>
        <w:t xml:space="preserve">50 </w:t>
      </w:r>
      <w:r>
        <w:rPr>
          <w:rFonts w:hint="eastAsia"/>
        </w:rPr>
        <w:t>套、决策平台一套。建设大气污染防治决策支持网络系统，为区域环境质量提供基础数据，实时掌握污染分布状况及空气质量变化趋势，监控区域间大气污染传输对空气质量的影响。</w:t>
      </w:r>
    </w:p>
    <w:p w14:paraId="1C82D37B" w14:textId="77777777" w:rsidR="00750D8A" w:rsidRDefault="00000000">
      <w:pPr>
        <w:ind w:firstLineChars="0"/>
        <w:rPr>
          <w:b/>
          <w:bCs/>
          <w:szCs w:val="32"/>
        </w:rPr>
      </w:pPr>
      <w:r>
        <w:rPr>
          <w:rFonts w:hint="eastAsia"/>
          <w:b/>
          <w:bCs/>
          <w:szCs w:val="32"/>
        </w:rPr>
        <w:t>二、项目完成情况</w:t>
      </w:r>
    </w:p>
    <w:p w14:paraId="61F7D7FE" w14:textId="77777777" w:rsidR="00750D8A" w:rsidRDefault="00000000">
      <w:pPr>
        <w:ind w:firstLine="640"/>
      </w:pPr>
      <w:r>
        <w:rPr>
          <w:rFonts w:hint="eastAsia"/>
        </w:rPr>
        <w:t>1、建设完成情况</w:t>
      </w:r>
    </w:p>
    <w:p w14:paraId="7C2621F5" w14:textId="77777777" w:rsidR="00750D8A" w:rsidRDefault="00000000">
      <w:pPr>
        <w:ind w:firstLine="640"/>
      </w:pPr>
      <w:r>
        <w:rPr>
          <w:rFonts w:hint="eastAsia"/>
        </w:rPr>
        <w:t>新乡市大气污染防治站点加密购买数据服务项目携式β射线 PM10、PM2.5监测仪60套安装完成率为100%，VOCS无组织监测站50套安装完成率为100%、决策平台一套建设完成率为100%。</w:t>
      </w:r>
    </w:p>
    <w:p w14:paraId="5DF1A96A" w14:textId="77777777" w:rsidR="00750D8A" w:rsidRDefault="00000000">
      <w:pPr>
        <w:spacing w:before="43"/>
        <w:ind w:firstLine="562"/>
        <w:jc w:val="left"/>
        <w:rPr>
          <w:rFonts w:ascii="宋体" w:hAnsi="宋体" w:cs="宋体"/>
          <w:b/>
          <w:bCs/>
          <w:sz w:val="28"/>
          <w:szCs w:val="28"/>
        </w:rPr>
      </w:pPr>
      <w:r>
        <w:rPr>
          <w:rFonts w:ascii="宋体" w:hAnsi="宋体" w:cs="宋体" w:hint="eastAsia"/>
          <w:b/>
          <w:bCs/>
          <w:sz w:val="28"/>
          <w:szCs w:val="28"/>
        </w:rPr>
        <w:t>2</w:t>
      </w:r>
      <w:r>
        <w:rPr>
          <w:rFonts w:ascii="宋体" w:hAnsi="宋体" w:cs="宋体" w:hint="eastAsia"/>
          <w:b/>
          <w:bCs/>
          <w:sz w:val="28"/>
          <w:szCs w:val="28"/>
        </w:rPr>
        <w:t>、项目完成情况</w:t>
      </w:r>
    </w:p>
    <w:p w14:paraId="1AFD39A0" w14:textId="77777777" w:rsidR="00750D8A" w:rsidRDefault="00000000">
      <w:pPr>
        <w:ind w:firstLine="640"/>
      </w:pPr>
      <w:r>
        <w:rPr>
          <w:rFonts w:hint="eastAsia"/>
        </w:rPr>
        <w:t>新乡市大气污染防治站点加密购买数据服务项目202年01月25日在中国政府采购网、河南省政府采购网、新乡市政府采购网、新乡市公共资源交易管理中心网站发布公开招标公告，2022年03月03日在新乡市交易中心进行电子开标，2022年03月04日同招标公告网站发布中标公示。2022年03月20日签订合同。</w:t>
      </w:r>
    </w:p>
    <w:p w14:paraId="7F987B19" w14:textId="77777777" w:rsidR="00750D8A" w:rsidRDefault="00000000">
      <w:pPr>
        <w:ind w:firstLine="640"/>
      </w:pPr>
      <w:r>
        <w:rPr>
          <w:rFonts w:hint="eastAsia"/>
        </w:rPr>
        <w:t>新乡市生态环境局共有β射线PM10、PM2.5、VOCS无组织监测站92个，为新乡市大气污染防治提供了准确、客观、稳定的监测数据，是我市污染防治科学决策的重要支撑，在大气污染防治攻坚战中发挥了重要作用。</w:t>
      </w:r>
    </w:p>
    <w:p w14:paraId="17B77555" w14:textId="77777777" w:rsidR="00750D8A" w:rsidRDefault="00000000">
      <w:pPr>
        <w:ind w:firstLine="643"/>
        <w:rPr>
          <w:b/>
          <w:bCs/>
        </w:rPr>
      </w:pPr>
      <w:r>
        <w:rPr>
          <w:rFonts w:hint="eastAsia"/>
          <w:b/>
          <w:bCs/>
        </w:rPr>
        <w:t>3、资金完成情况</w:t>
      </w:r>
    </w:p>
    <w:p w14:paraId="741CEC1B" w14:textId="77777777" w:rsidR="00750D8A" w:rsidRDefault="00000000">
      <w:pPr>
        <w:pStyle w:val="aa"/>
        <w:ind w:firstLine="640"/>
      </w:pPr>
      <w:bookmarkStart w:id="7" w:name="_Toc14629"/>
      <w:bookmarkStart w:id="8" w:name="_Toc74931557"/>
      <w:r>
        <w:rPr>
          <w:rFonts w:hint="eastAsia"/>
        </w:rPr>
        <w:t>项目实际是</w:t>
      </w:r>
      <w:r>
        <w:rPr>
          <w:rFonts w:hint="eastAsia"/>
        </w:rPr>
        <w:t>2022</w:t>
      </w:r>
      <w:r>
        <w:rPr>
          <w:rFonts w:hint="eastAsia"/>
        </w:rPr>
        <w:t>年年底设备安装验收合格，截至目前，服务期未满一年，未到支付节点，故项目</w:t>
      </w:r>
      <w:r>
        <w:rPr>
          <w:rFonts w:hint="eastAsia"/>
        </w:rPr>
        <w:t>2022</w:t>
      </w:r>
      <w:r>
        <w:rPr>
          <w:rFonts w:hint="eastAsia"/>
        </w:rPr>
        <w:t>年无资金支出。</w:t>
      </w:r>
    </w:p>
    <w:p w14:paraId="149ACAC9" w14:textId="77777777" w:rsidR="00750D8A" w:rsidRDefault="00000000">
      <w:pPr>
        <w:ind w:firstLineChars="147" w:firstLine="472"/>
        <w:rPr>
          <w:b/>
          <w:bCs/>
        </w:rPr>
      </w:pPr>
      <w:r>
        <w:rPr>
          <w:rFonts w:hint="eastAsia"/>
          <w:b/>
          <w:bCs/>
        </w:rPr>
        <w:t>三、评价结论</w:t>
      </w:r>
      <w:bookmarkEnd w:id="7"/>
      <w:bookmarkEnd w:id="8"/>
      <w:r>
        <w:rPr>
          <w:rFonts w:hint="eastAsia"/>
          <w:b/>
          <w:bCs/>
        </w:rPr>
        <w:t>及主要绩效</w:t>
      </w:r>
    </w:p>
    <w:p w14:paraId="116247FB" w14:textId="77777777" w:rsidR="00750D8A" w:rsidRDefault="00000000">
      <w:pPr>
        <w:ind w:firstLine="643"/>
        <w:rPr>
          <w:b/>
          <w:bCs/>
        </w:rPr>
      </w:pPr>
      <w:bookmarkStart w:id="9" w:name="_Toc139732579"/>
      <w:bookmarkStart w:id="10" w:name="_Toc139732515"/>
      <w:bookmarkStart w:id="11" w:name="_Toc139732240"/>
      <w:bookmarkStart w:id="12" w:name="_Toc25938"/>
      <w:bookmarkStart w:id="13" w:name="_Toc15934"/>
      <w:r>
        <w:rPr>
          <w:rFonts w:hint="eastAsia"/>
          <w:b/>
          <w:bCs/>
        </w:rPr>
        <w:t>（一）综合评价情况</w:t>
      </w:r>
      <w:bookmarkEnd w:id="9"/>
      <w:bookmarkEnd w:id="10"/>
      <w:bookmarkEnd w:id="11"/>
      <w:bookmarkEnd w:id="12"/>
      <w:bookmarkEnd w:id="13"/>
    </w:p>
    <w:p w14:paraId="02701C30" w14:textId="77777777" w:rsidR="00750D8A" w:rsidRDefault="00000000">
      <w:pPr>
        <w:ind w:firstLine="640"/>
      </w:pPr>
      <w:r>
        <w:rPr>
          <w:rFonts w:cs="宋体" w:hint="eastAsia"/>
        </w:rPr>
        <w:t>2022年新乡市大气污染防治专项资金政策依据充分、</w:t>
      </w:r>
      <w:r>
        <w:rPr>
          <w:rFonts w:hint="eastAsia"/>
        </w:rPr>
        <w:t>为科学治污、精准治污提供客观、准确、全面的监测数据，助力打好打赢污染防治攻坚战，严格落实大气污染突出问题防治措施。把大气污染防治措施落得更严，更细、更实。</w:t>
      </w:r>
    </w:p>
    <w:p w14:paraId="21F6132A" w14:textId="77777777" w:rsidR="00750D8A" w:rsidRDefault="00000000">
      <w:pPr>
        <w:ind w:firstLine="640"/>
      </w:pPr>
      <w:r>
        <w:rPr>
          <w:rFonts w:hint="eastAsia"/>
        </w:rPr>
        <w:t>同时项目也存在第三方监管考核制度不健全、考核管理动作缺失；监测布点方案不明确，监测站点分布不合理；项目长效管理机制有待提高，新乡市空气质量有待提升。</w:t>
      </w:r>
    </w:p>
    <w:p w14:paraId="7849EECD" w14:textId="77777777" w:rsidR="00750D8A" w:rsidRDefault="00000000">
      <w:pPr>
        <w:ind w:firstLine="643"/>
        <w:rPr>
          <w:rFonts w:ascii="楷体_GB2312" w:eastAsia="楷体_GB2312" w:hAnsi="楷体_GB2312" w:cs="楷体_GB2312"/>
          <w:b/>
          <w:bCs/>
          <w:szCs w:val="32"/>
        </w:rPr>
      </w:pPr>
      <w:r>
        <w:rPr>
          <w:rFonts w:ascii="楷体_GB2312" w:eastAsia="楷体_GB2312" w:hAnsi="楷体_GB2312" w:cs="楷体_GB2312" w:hint="eastAsia"/>
          <w:b/>
          <w:bCs/>
          <w:szCs w:val="32"/>
        </w:rPr>
        <w:t>（二）评价结论</w:t>
      </w:r>
    </w:p>
    <w:p w14:paraId="475B1653" w14:textId="77777777" w:rsidR="00750D8A" w:rsidRDefault="00000000">
      <w:pPr>
        <w:ind w:firstLine="640"/>
      </w:pPr>
      <w:r>
        <w:rPr>
          <w:rFonts w:hint="eastAsia"/>
        </w:rPr>
        <w:t>项目绩效评价</w:t>
      </w:r>
      <w:r>
        <w:t>总得分为</w:t>
      </w:r>
      <w:r>
        <w:rPr>
          <w:rFonts w:hint="eastAsia"/>
        </w:rPr>
        <w:t>71.00</w:t>
      </w:r>
      <w:r>
        <w:t>分，其中项目决策</w:t>
      </w:r>
      <w:r>
        <w:rPr>
          <w:rFonts w:hint="eastAsia"/>
        </w:rPr>
        <w:t>11.45</w:t>
      </w:r>
      <w:r>
        <w:t>分、项目</w:t>
      </w:r>
      <w:r>
        <w:rPr>
          <w:rFonts w:hint="eastAsia"/>
        </w:rPr>
        <w:t>过程21.10</w:t>
      </w:r>
      <w:r>
        <w:t>、项目产出</w:t>
      </w:r>
      <w:r>
        <w:rPr>
          <w:rFonts w:hint="eastAsia"/>
        </w:rPr>
        <w:t>23.70</w:t>
      </w:r>
      <w:r>
        <w:t>分、项目效益</w:t>
      </w:r>
      <w:r>
        <w:rPr>
          <w:rFonts w:hint="eastAsia"/>
        </w:rPr>
        <w:t>14.75</w:t>
      </w:r>
      <w:r>
        <w:t>分。评价结论为“</w:t>
      </w:r>
      <w:r>
        <w:rPr>
          <w:rFonts w:hint="eastAsia"/>
        </w:rPr>
        <w:t>中</w:t>
      </w:r>
      <w:r>
        <w:t>”。</w:t>
      </w:r>
      <w:r>
        <w:rPr>
          <w:rFonts w:hint="eastAsia"/>
        </w:rPr>
        <w:t>具体内容如下表1所示：</w:t>
      </w:r>
    </w:p>
    <w:p w14:paraId="0C743EB4" w14:textId="77777777" w:rsidR="00750D8A" w:rsidRDefault="00000000">
      <w:pPr>
        <w:ind w:firstLine="640"/>
        <w:jc w:val="center"/>
      </w:pPr>
      <w:r>
        <w:rPr>
          <w:rFonts w:hint="eastAsia"/>
        </w:rPr>
        <w:t xml:space="preserve">表1  </w:t>
      </w:r>
      <w:r>
        <w:t>项目整体绩效分值</w:t>
      </w:r>
    </w:p>
    <w:tbl>
      <w:tblPr>
        <w:tblStyle w:val="af6"/>
        <w:tblW w:w="8332" w:type="dxa"/>
        <w:tblInd w:w="0" w:type="dxa"/>
        <w:tblLook w:val="04A0" w:firstRow="1" w:lastRow="0" w:firstColumn="1" w:lastColumn="0" w:noHBand="0" w:noVBand="1"/>
      </w:tblPr>
      <w:tblGrid>
        <w:gridCol w:w="1388"/>
        <w:gridCol w:w="1388"/>
        <w:gridCol w:w="1389"/>
        <w:gridCol w:w="1389"/>
        <w:gridCol w:w="1389"/>
        <w:gridCol w:w="1389"/>
      </w:tblGrid>
      <w:tr w:rsidR="00750D8A" w14:paraId="1319B4C8" w14:textId="77777777">
        <w:trPr>
          <w:trHeight w:val="567"/>
        </w:trPr>
        <w:tc>
          <w:tcPr>
            <w:tcW w:w="1387" w:type="dxa"/>
            <w:tcBorders>
              <w:bottom w:val="single" w:sz="4" w:space="0" w:color="auto"/>
            </w:tcBorders>
            <w:shd w:val="clear" w:color="auto" w:fill="BFBFBF" w:themeFill="background1" w:themeFillShade="BF"/>
            <w:vAlign w:val="center"/>
          </w:tcPr>
          <w:p w14:paraId="62963CFB" w14:textId="77777777" w:rsidR="00750D8A" w:rsidRDefault="00000000">
            <w:pPr>
              <w:pStyle w:val="21"/>
              <w:spacing w:line="240" w:lineRule="auto"/>
              <w:ind w:firstLineChars="0" w:firstLine="0"/>
              <w:jc w:val="center"/>
              <w:rPr>
                <w:rFonts w:ascii="仿宋" w:eastAsia="仿宋" w:hAnsi="仿宋" w:cs="仿宋"/>
                <w:b/>
                <w:sz w:val="24"/>
                <w:szCs w:val="24"/>
              </w:rPr>
            </w:pPr>
            <w:r>
              <w:rPr>
                <w:rFonts w:ascii="仿宋" w:eastAsia="仿宋" w:hAnsi="仿宋" w:cs="仿宋" w:hint="eastAsia"/>
                <w:b/>
                <w:sz w:val="28"/>
                <w:szCs w:val="28"/>
              </w:rPr>
              <w:t>指标</w:t>
            </w:r>
          </w:p>
        </w:tc>
        <w:tc>
          <w:tcPr>
            <w:tcW w:w="1387" w:type="dxa"/>
            <w:shd w:val="clear" w:color="auto" w:fill="BFBFBF" w:themeFill="background1" w:themeFillShade="BF"/>
            <w:vAlign w:val="center"/>
          </w:tcPr>
          <w:p w14:paraId="38AE4EDD" w14:textId="77777777" w:rsidR="00750D8A" w:rsidRDefault="00000000">
            <w:pPr>
              <w:pStyle w:val="21"/>
              <w:spacing w:line="240" w:lineRule="auto"/>
              <w:ind w:firstLineChars="0" w:firstLine="0"/>
              <w:jc w:val="center"/>
              <w:rPr>
                <w:rFonts w:ascii="仿宋" w:eastAsia="仿宋" w:hAnsi="仿宋" w:cs="仿宋"/>
                <w:b/>
                <w:sz w:val="24"/>
                <w:szCs w:val="24"/>
              </w:rPr>
            </w:pPr>
            <w:r>
              <w:rPr>
                <w:rFonts w:ascii="仿宋" w:eastAsia="仿宋" w:hAnsi="仿宋" w:cs="仿宋" w:hint="eastAsia"/>
                <w:b/>
                <w:sz w:val="28"/>
                <w:szCs w:val="28"/>
              </w:rPr>
              <w:t>A.决策</w:t>
            </w:r>
          </w:p>
        </w:tc>
        <w:tc>
          <w:tcPr>
            <w:tcW w:w="1387" w:type="dxa"/>
            <w:shd w:val="clear" w:color="auto" w:fill="BFBFBF" w:themeFill="background1" w:themeFillShade="BF"/>
            <w:vAlign w:val="center"/>
          </w:tcPr>
          <w:p w14:paraId="12143A6C" w14:textId="77777777" w:rsidR="00750D8A" w:rsidRDefault="00000000">
            <w:pPr>
              <w:pStyle w:val="21"/>
              <w:spacing w:line="240" w:lineRule="auto"/>
              <w:ind w:firstLineChars="0" w:firstLine="0"/>
              <w:jc w:val="center"/>
              <w:rPr>
                <w:rFonts w:ascii="仿宋" w:eastAsia="仿宋" w:hAnsi="仿宋" w:cs="仿宋"/>
                <w:b/>
                <w:sz w:val="24"/>
                <w:szCs w:val="24"/>
              </w:rPr>
            </w:pPr>
            <w:r>
              <w:rPr>
                <w:rFonts w:ascii="仿宋" w:eastAsia="仿宋" w:hAnsi="仿宋" w:cs="仿宋" w:hint="eastAsia"/>
                <w:b/>
                <w:sz w:val="28"/>
                <w:szCs w:val="28"/>
              </w:rPr>
              <w:t>B.过程</w:t>
            </w:r>
          </w:p>
        </w:tc>
        <w:tc>
          <w:tcPr>
            <w:tcW w:w="1387" w:type="dxa"/>
            <w:shd w:val="clear" w:color="auto" w:fill="BFBFBF" w:themeFill="background1" w:themeFillShade="BF"/>
            <w:vAlign w:val="center"/>
          </w:tcPr>
          <w:p w14:paraId="2D11F550" w14:textId="77777777" w:rsidR="00750D8A" w:rsidRDefault="00000000">
            <w:pPr>
              <w:pStyle w:val="21"/>
              <w:spacing w:line="240" w:lineRule="auto"/>
              <w:ind w:firstLineChars="0" w:firstLine="0"/>
              <w:jc w:val="center"/>
              <w:rPr>
                <w:rFonts w:ascii="仿宋" w:eastAsia="仿宋" w:hAnsi="仿宋" w:cs="仿宋"/>
                <w:b/>
                <w:sz w:val="24"/>
                <w:szCs w:val="24"/>
              </w:rPr>
            </w:pPr>
            <w:r>
              <w:rPr>
                <w:rFonts w:ascii="仿宋" w:eastAsia="仿宋" w:hAnsi="仿宋" w:cs="仿宋" w:hint="eastAsia"/>
                <w:b/>
                <w:sz w:val="28"/>
                <w:szCs w:val="28"/>
              </w:rPr>
              <w:t>C.产出</w:t>
            </w:r>
          </w:p>
        </w:tc>
        <w:tc>
          <w:tcPr>
            <w:tcW w:w="1387" w:type="dxa"/>
            <w:shd w:val="clear" w:color="auto" w:fill="BFBFBF" w:themeFill="background1" w:themeFillShade="BF"/>
            <w:vAlign w:val="center"/>
          </w:tcPr>
          <w:p w14:paraId="24FCBAC2" w14:textId="77777777" w:rsidR="00750D8A" w:rsidRDefault="00000000">
            <w:pPr>
              <w:pStyle w:val="21"/>
              <w:spacing w:line="240" w:lineRule="auto"/>
              <w:ind w:firstLineChars="0" w:firstLine="0"/>
              <w:jc w:val="center"/>
              <w:rPr>
                <w:rFonts w:ascii="仿宋" w:eastAsia="仿宋" w:hAnsi="仿宋" w:cs="仿宋"/>
                <w:b/>
                <w:sz w:val="24"/>
                <w:szCs w:val="24"/>
              </w:rPr>
            </w:pPr>
            <w:r>
              <w:rPr>
                <w:rFonts w:ascii="仿宋" w:eastAsia="仿宋" w:hAnsi="仿宋" w:cs="仿宋" w:hint="eastAsia"/>
                <w:b/>
                <w:sz w:val="28"/>
                <w:szCs w:val="28"/>
              </w:rPr>
              <w:t>D.效果</w:t>
            </w:r>
          </w:p>
        </w:tc>
        <w:tc>
          <w:tcPr>
            <w:tcW w:w="1387" w:type="dxa"/>
            <w:shd w:val="clear" w:color="auto" w:fill="BFBFBF" w:themeFill="background1" w:themeFillShade="BF"/>
            <w:vAlign w:val="center"/>
          </w:tcPr>
          <w:p w14:paraId="0E955CE7" w14:textId="77777777" w:rsidR="00750D8A" w:rsidRDefault="00000000">
            <w:pPr>
              <w:pStyle w:val="21"/>
              <w:spacing w:line="240" w:lineRule="auto"/>
              <w:ind w:firstLineChars="0" w:firstLine="0"/>
              <w:jc w:val="center"/>
              <w:rPr>
                <w:rFonts w:ascii="仿宋" w:eastAsia="仿宋" w:hAnsi="仿宋" w:cs="仿宋"/>
                <w:b/>
                <w:sz w:val="24"/>
                <w:szCs w:val="24"/>
              </w:rPr>
            </w:pPr>
            <w:r>
              <w:rPr>
                <w:rFonts w:ascii="仿宋" w:eastAsia="仿宋" w:hAnsi="仿宋" w:cs="仿宋" w:hint="eastAsia"/>
                <w:b/>
                <w:sz w:val="28"/>
                <w:szCs w:val="28"/>
              </w:rPr>
              <w:t>合计</w:t>
            </w:r>
          </w:p>
        </w:tc>
      </w:tr>
      <w:tr w:rsidR="00750D8A" w14:paraId="03F71369" w14:textId="77777777">
        <w:trPr>
          <w:trHeight w:val="467"/>
        </w:trPr>
        <w:tc>
          <w:tcPr>
            <w:tcW w:w="1387" w:type="dxa"/>
            <w:shd w:val="clear" w:color="auto" w:fill="FFFFFF" w:themeFill="background1"/>
            <w:vAlign w:val="center"/>
          </w:tcPr>
          <w:p w14:paraId="5C390C3C" w14:textId="77777777" w:rsidR="00750D8A" w:rsidRDefault="00000000">
            <w:pPr>
              <w:pStyle w:val="21"/>
              <w:spacing w:line="240" w:lineRule="auto"/>
              <w:ind w:firstLineChars="0" w:firstLine="0"/>
              <w:jc w:val="center"/>
              <w:rPr>
                <w:rFonts w:ascii="仿宋" w:eastAsia="仿宋" w:hAnsi="仿宋" w:cs="仿宋"/>
                <w:b/>
                <w:sz w:val="24"/>
                <w:szCs w:val="24"/>
              </w:rPr>
            </w:pPr>
            <w:r>
              <w:rPr>
                <w:rFonts w:ascii="仿宋" w:eastAsia="仿宋" w:hAnsi="仿宋" w:cs="仿宋" w:hint="eastAsia"/>
                <w:b/>
                <w:sz w:val="28"/>
                <w:szCs w:val="28"/>
              </w:rPr>
              <w:t>权重</w:t>
            </w:r>
          </w:p>
        </w:tc>
        <w:tc>
          <w:tcPr>
            <w:tcW w:w="1387" w:type="dxa"/>
            <w:vAlign w:val="center"/>
          </w:tcPr>
          <w:p w14:paraId="139740C0" w14:textId="77777777" w:rsidR="00750D8A" w:rsidRDefault="00000000">
            <w:pPr>
              <w:pStyle w:val="21"/>
              <w:spacing w:line="360" w:lineRule="auto"/>
              <w:ind w:firstLineChars="0" w:firstLine="0"/>
              <w:jc w:val="center"/>
              <w:rPr>
                <w:rFonts w:ascii="仿宋" w:eastAsia="仿宋" w:hAnsi="仿宋" w:cs="仿宋"/>
                <w:sz w:val="24"/>
                <w:szCs w:val="24"/>
              </w:rPr>
            </w:pPr>
            <w:r>
              <w:rPr>
                <w:rFonts w:hint="eastAsia"/>
                <w:sz w:val="28"/>
                <w:szCs w:val="28"/>
              </w:rPr>
              <w:t>15</w:t>
            </w:r>
          </w:p>
        </w:tc>
        <w:tc>
          <w:tcPr>
            <w:tcW w:w="1387" w:type="dxa"/>
            <w:vAlign w:val="center"/>
          </w:tcPr>
          <w:p w14:paraId="2C9BCF42" w14:textId="77777777" w:rsidR="00750D8A" w:rsidRDefault="00000000">
            <w:pPr>
              <w:pStyle w:val="21"/>
              <w:spacing w:line="360" w:lineRule="auto"/>
              <w:ind w:firstLineChars="0" w:firstLine="0"/>
              <w:jc w:val="center"/>
              <w:rPr>
                <w:rFonts w:ascii="仿宋" w:eastAsia="仿宋" w:hAnsi="仿宋" w:cs="仿宋"/>
                <w:sz w:val="24"/>
                <w:szCs w:val="24"/>
              </w:rPr>
            </w:pPr>
            <w:r>
              <w:rPr>
                <w:rFonts w:hint="eastAsia"/>
                <w:sz w:val="28"/>
                <w:szCs w:val="28"/>
              </w:rPr>
              <w:t>25</w:t>
            </w:r>
          </w:p>
        </w:tc>
        <w:tc>
          <w:tcPr>
            <w:tcW w:w="1387" w:type="dxa"/>
            <w:vAlign w:val="center"/>
          </w:tcPr>
          <w:p w14:paraId="706AD1B8" w14:textId="77777777" w:rsidR="00750D8A" w:rsidRDefault="00000000">
            <w:pPr>
              <w:pStyle w:val="21"/>
              <w:spacing w:line="360" w:lineRule="auto"/>
              <w:ind w:firstLineChars="0" w:firstLine="0"/>
              <w:jc w:val="center"/>
              <w:rPr>
                <w:rFonts w:ascii="仿宋" w:eastAsia="仿宋" w:hAnsi="仿宋" w:cs="仿宋"/>
                <w:sz w:val="24"/>
                <w:szCs w:val="24"/>
              </w:rPr>
            </w:pPr>
            <w:r>
              <w:rPr>
                <w:rFonts w:hint="eastAsia"/>
                <w:sz w:val="28"/>
                <w:szCs w:val="28"/>
              </w:rPr>
              <w:t>35</w:t>
            </w:r>
          </w:p>
        </w:tc>
        <w:tc>
          <w:tcPr>
            <w:tcW w:w="1387" w:type="dxa"/>
            <w:vAlign w:val="center"/>
          </w:tcPr>
          <w:p w14:paraId="4CFC6944" w14:textId="77777777" w:rsidR="00750D8A" w:rsidRDefault="00000000">
            <w:pPr>
              <w:pStyle w:val="21"/>
              <w:spacing w:line="360" w:lineRule="auto"/>
              <w:ind w:firstLineChars="0" w:firstLine="0"/>
              <w:jc w:val="center"/>
              <w:rPr>
                <w:rFonts w:ascii="仿宋" w:eastAsia="仿宋" w:hAnsi="仿宋" w:cs="仿宋"/>
                <w:sz w:val="24"/>
                <w:szCs w:val="24"/>
              </w:rPr>
            </w:pPr>
            <w:r>
              <w:rPr>
                <w:rFonts w:hint="eastAsia"/>
                <w:sz w:val="28"/>
                <w:szCs w:val="28"/>
              </w:rPr>
              <w:t>25</w:t>
            </w:r>
          </w:p>
        </w:tc>
        <w:tc>
          <w:tcPr>
            <w:tcW w:w="1387" w:type="dxa"/>
            <w:vAlign w:val="center"/>
          </w:tcPr>
          <w:p w14:paraId="0A5F456D" w14:textId="77777777" w:rsidR="00750D8A" w:rsidRDefault="00000000">
            <w:pPr>
              <w:pStyle w:val="21"/>
              <w:spacing w:line="360" w:lineRule="auto"/>
              <w:ind w:firstLineChars="0" w:firstLine="0"/>
              <w:jc w:val="center"/>
              <w:rPr>
                <w:rFonts w:ascii="仿宋" w:eastAsia="仿宋" w:hAnsi="仿宋" w:cs="仿宋"/>
                <w:sz w:val="24"/>
                <w:szCs w:val="24"/>
              </w:rPr>
            </w:pPr>
            <w:r>
              <w:rPr>
                <w:rFonts w:hint="eastAsia"/>
                <w:sz w:val="28"/>
                <w:szCs w:val="28"/>
              </w:rPr>
              <w:t>100</w:t>
            </w:r>
          </w:p>
        </w:tc>
      </w:tr>
      <w:tr w:rsidR="00750D8A" w14:paraId="6A4E0FCE" w14:textId="77777777">
        <w:trPr>
          <w:trHeight w:val="567"/>
        </w:trPr>
        <w:tc>
          <w:tcPr>
            <w:tcW w:w="1387" w:type="dxa"/>
            <w:shd w:val="clear" w:color="auto" w:fill="FFFFFF" w:themeFill="background1"/>
            <w:vAlign w:val="center"/>
          </w:tcPr>
          <w:p w14:paraId="38B04816" w14:textId="77777777" w:rsidR="00750D8A" w:rsidRDefault="00000000">
            <w:pPr>
              <w:pStyle w:val="21"/>
              <w:spacing w:line="240" w:lineRule="auto"/>
              <w:ind w:firstLineChars="0" w:firstLine="0"/>
              <w:jc w:val="center"/>
              <w:rPr>
                <w:rFonts w:ascii="仿宋" w:eastAsia="仿宋" w:hAnsi="仿宋" w:cs="仿宋"/>
                <w:b/>
                <w:sz w:val="24"/>
                <w:szCs w:val="24"/>
              </w:rPr>
            </w:pPr>
            <w:r>
              <w:rPr>
                <w:rFonts w:ascii="仿宋" w:eastAsia="仿宋" w:hAnsi="仿宋" w:cs="仿宋" w:hint="eastAsia"/>
                <w:b/>
                <w:sz w:val="28"/>
                <w:szCs w:val="28"/>
              </w:rPr>
              <w:t>分值</w:t>
            </w:r>
          </w:p>
        </w:tc>
        <w:tc>
          <w:tcPr>
            <w:tcW w:w="1387" w:type="dxa"/>
            <w:vAlign w:val="center"/>
          </w:tcPr>
          <w:p w14:paraId="5DCA3C85" w14:textId="77777777" w:rsidR="00750D8A" w:rsidRDefault="00000000">
            <w:pPr>
              <w:pStyle w:val="21"/>
              <w:spacing w:line="360" w:lineRule="auto"/>
              <w:ind w:firstLineChars="0" w:firstLine="0"/>
              <w:jc w:val="center"/>
              <w:rPr>
                <w:rFonts w:ascii="仿宋" w:eastAsia="仿宋" w:hAnsi="仿宋" w:cs="仿宋"/>
                <w:sz w:val="24"/>
                <w:szCs w:val="24"/>
              </w:rPr>
            </w:pPr>
            <w:r>
              <w:rPr>
                <w:rFonts w:hint="eastAsia"/>
                <w:sz w:val="28"/>
                <w:szCs w:val="28"/>
              </w:rPr>
              <w:t>11.45</w:t>
            </w:r>
          </w:p>
        </w:tc>
        <w:tc>
          <w:tcPr>
            <w:tcW w:w="1387" w:type="dxa"/>
            <w:vAlign w:val="center"/>
          </w:tcPr>
          <w:p w14:paraId="3280B3ED" w14:textId="77777777" w:rsidR="00750D8A" w:rsidRDefault="00000000">
            <w:pPr>
              <w:pStyle w:val="21"/>
              <w:spacing w:line="360" w:lineRule="auto"/>
              <w:ind w:firstLineChars="0" w:firstLine="0"/>
              <w:jc w:val="center"/>
              <w:rPr>
                <w:rFonts w:ascii="仿宋" w:eastAsia="仿宋" w:hAnsi="仿宋" w:cs="仿宋"/>
                <w:sz w:val="24"/>
                <w:szCs w:val="24"/>
              </w:rPr>
            </w:pPr>
            <w:r>
              <w:rPr>
                <w:rFonts w:hint="eastAsia"/>
                <w:sz w:val="28"/>
                <w:szCs w:val="28"/>
              </w:rPr>
              <w:t>21.10</w:t>
            </w:r>
          </w:p>
        </w:tc>
        <w:tc>
          <w:tcPr>
            <w:tcW w:w="1387" w:type="dxa"/>
            <w:vAlign w:val="center"/>
          </w:tcPr>
          <w:p w14:paraId="0E835D5F" w14:textId="77777777" w:rsidR="00750D8A" w:rsidRDefault="00000000">
            <w:pPr>
              <w:pStyle w:val="21"/>
              <w:spacing w:line="360" w:lineRule="auto"/>
              <w:ind w:firstLineChars="0" w:firstLine="0"/>
              <w:jc w:val="center"/>
              <w:rPr>
                <w:rFonts w:ascii="仿宋" w:eastAsia="仿宋" w:hAnsi="仿宋" w:cs="仿宋"/>
                <w:sz w:val="24"/>
                <w:szCs w:val="24"/>
              </w:rPr>
            </w:pPr>
            <w:r>
              <w:rPr>
                <w:rFonts w:hint="eastAsia"/>
                <w:sz w:val="28"/>
                <w:szCs w:val="28"/>
              </w:rPr>
              <w:t>23.70</w:t>
            </w:r>
          </w:p>
        </w:tc>
        <w:tc>
          <w:tcPr>
            <w:tcW w:w="1387" w:type="dxa"/>
            <w:vAlign w:val="center"/>
          </w:tcPr>
          <w:p w14:paraId="60A1C9EB" w14:textId="77777777" w:rsidR="00750D8A" w:rsidRDefault="00000000">
            <w:pPr>
              <w:pStyle w:val="21"/>
              <w:spacing w:line="360" w:lineRule="auto"/>
              <w:ind w:firstLineChars="0" w:firstLine="0"/>
              <w:jc w:val="center"/>
              <w:rPr>
                <w:rFonts w:ascii="仿宋" w:eastAsia="仿宋" w:hAnsi="仿宋" w:cs="仿宋"/>
                <w:sz w:val="24"/>
                <w:szCs w:val="24"/>
              </w:rPr>
            </w:pPr>
            <w:r>
              <w:rPr>
                <w:rFonts w:hint="eastAsia"/>
                <w:sz w:val="28"/>
                <w:szCs w:val="28"/>
              </w:rPr>
              <w:t>14.75</w:t>
            </w:r>
          </w:p>
        </w:tc>
        <w:tc>
          <w:tcPr>
            <w:tcW w:w="1387" w:type="dxa"/>
            <w:vAlign w:val="center"/>
          </w:tcPr>
          <w:p w14:paraId="39CC365B" w14:textId="77777777" w:rsidR="00750D8A" w:rsidRDefault="00000000">
            <w:pPr>
              <w:pStyle w:val="21"/>
              <w:spacing w:line="360" w:lineRule="auto"/>
              <w:ind w:firstLineChars="0" w:firstLine="0"/>
              <w:jc w:val="center"/>
              <w:rPr>
                <w:rFonts w:ascii="仿宋" w:eastAsia="仿宋" w:hAnsi="仿宋" w:cs="仿宋"/>
                <w:sz w:val="24"/>
                <w:szCs w:val="24"/>
              </w:rPr>
            </w:pPr>
            <w:r>
              <w:rPr>
                <w:sz w:val="28"/>
                <w:szCs w:val="28"/>
              </w:rPr>
              <w:t>7</w:t>
            </w:r>
            <w:r>
              <w:rPr>
                <w:rFonts w:hint="eastAsia"/>
                <w:sz w:val="28"/>
                <w:szCs w:val="28"/>
              </w:rPr>
              <w:t>1.00</w:t>
            </w:r>
          </w:p>
        </w:tc>
      </w:tr>
      <w:tr w:rsidR="00750D8A" w14:paraId="7EDBCDB1" w14:textId="77777777">
        <w:trPr>
          <w:trHeight w:val="567"/>
        </w:trPr>
        <w:tc>
          <w:tcPr>
            <w:tcW w:w="1387" w:type="dxa"/>
            <w:shd w:val="clear" w:color="auto" w:fill="FFFFFF" w:themeFill="background1"/>
            <w:vAlign w:val="center"/>
          </w:tcPr>
          <w:p w14:paraId="4FC14E5E" w14:textId="77777777" w:rsidR="00750D8A" w:rsidRDefault="00000000">
            <w:pPr>
              <w:pStyle w:val="21"/>
              <w:spacing w:line="240" w:lineRule="auto"/>
              <w:ind w:firstLineChars="0" w:firstLine="0"/>
              <w:jc w:val="center"/>
              <w:rPr>
                <w:rFonts w:ascii="仿宋" w:eastAsia="仿宋" w:hAnsi="仿宋" w:cs="仿宋"/>
                <w:b/>
                <w:sz w:val="24"/>
                <w:szCs w:val="24"/>
              </w:rPr>
            </w:pPr>
            <w:r>
              <w:rPr>
                <w:rFonts w:ascii="仿宋" w:eastAsia="仿宋" w:hAnsi="仿宋" w:cs="仿宋" w:hint="eastAsia"/>
                <w:b/>
                <w:sz w:val="28"/>
                <w:szCs w:val="28"/>
              </w:rPr>
              <w:t>得分率</w:t>
            </w:r>
          </w:p>
        </w:tc>
        <w:tc>
          <w:tcPr>
            <w:tcW w:w="1387" w:type="dxa"/>
            <w:vAlign w:val="center"/>
          </w:tcPr>
          <w:p w14:paraId="45E841A4" w14:textId="77777777" w:rsidR="00750D8A" w:rsidRDefault="00000000">
            <w:pPr>
              <w:pStyle w:val="21"/>
              <w:spacing w:line="360" w:lineRule="auto"/>
              <w:ind w:firstLineChars="0" w:firstLine="0"/>
              <w:jc w:val="center"/>
              <w:rPr>
                <w:rFonts w:ascii="仿宋" w:eastAsia="仿宋" w:hAnsi="仿宋" w:cs="仿宋"/>
                <w:sz w:val="24"/>
                <w:szCs w:val="24"/>
              </w:rPr>
            </w:pPr>
            <w:r>
              <w:rPr>
                <w:sz w:val="28"/>
                <w:szCs w:val="28"/>
              </w:rPr>
              <w:t>76.33%</w:t>
            </w:r>
          </w:p>
        </w:tc>
        <w:tc>
          <w:tcPr>
            <w:tcW w:w="1387" w:type="dxa"/>
            <w:vAlign w:val="center"/>
          </w:tcPr>
          <w:p w14:paraId="7A2B1414" w14:textId="77777777" w:rsidR="00750D8A" w:rsidRDefault="00000000">
            <w:pPr>
              <w:pStyle w:val="21"/>
              <w:spacing w:line="360" w:lineRule="auto"/>
              <w:ind w:firstLineChars="0" w:firstLine="0"/>
              <w:jc w:val="center"/>
              <w:rPr>
                <w:rFonts w:ascii="仿宋" w:eastAsia="仿宋" w:hAnsi="仿宋" w:cs="仿宋"/>
                <w:sz w:val="24"/>
                <w:szCs w:val="24"/>
              </w:rPr>
            </w:pPr>
            <w:r>
              <w:rPr>
                <w:sz w:val="28"/>
                <w:szCs w:val="28"/>
              </w:rPr>
              <w:t>84.40%</w:t>
            </w:r>
          </w:p>
        </w:tc>
        <w:tc>
          <w:tcPr>
            <w:tcW w:w="1387" w:type="dxa"/>
            <w:vAlign w:val="center"/>
          </w:tcPr>
          <w:p w14:paraId="61AE4BDC" w14:textId="77777777" w:rsidR="00750D8A" w:rsidRDefault="00000000">
            <w:pPr>
              <w:pStyle w:val="21"/>
              <w:spacing w:line="360" w:lineRule="auto"/>
              <w:ind w:firstLineChars="0" w:firstLine="0"/>
              <w:jc w:val="center"/>
              <w:rPr>
                <w:rFonts w:ascii="仿宋" w:eastAsia="仿宋" w:hAnsi="仿宋" w:cs="仿宋"/>
                <w:sz w:val="24"/>
                <w:szCs w:val="24"/>
              </w:rPr>
            </w:pPr>
            <w:r>
              <w:rPr>
                <w:rFonts w:hint="eastAsia"/>
                <w:sz w:val="28"/>
                <w:szCs w:val="28"/>
              </w:rPr>
              <w:t>67.71%</w:t>
            </w:r>
          </w:p>
        </w:tc>
        <w:tc>
          <w:tcPr>
            <w:tcW w:w="1387" w:type="dxa"/>
            <w:vAlign w:val="center"/>
          </w:tcPr>
          <w:p w14:paraId="76A115DA" w14:textId="77777777" w:rsidR="00750D8A" w:rsidRDefault="00000000">
            <w:pPr>
              <w:pStyle w:val="21"/>
              <w:spacing w:line="360" w:lineRule="auto"/>
              <w:ind w:firstLineChars="0" w:firstLine="0"/>
              <w:jc w:val="center"/>
              <w:rPr>
                <w:rFonts w:ascii="仿宋" w:eastAsia="仿宋" w:hAnsi="仿宋" w:cs="仿宋"/>
                <w:sz w:val="24"/>
                <w:szCs w:val="24"/>
              </w:rPr>
            </w:pPr>
            <w:r>
              <w:rPr>
                <w:rFonts w:hint="eastAsia"/>
                <w:sz w:val="28"/>
                <w:szCs w:val="28"/>
              </w:rPr>
              <w:t>59.00%</w:t>
            </w:r>
          </w:p>
        </w:tc>
        <w:tc>
          <w:tcPr>
            <w:tcW w:w="1387" w:type="dxa"/>
            <w:vAlign w:val="center"/>
          </w:tcPr>
          <w:p w14:paraId="1CD051B8" w14:textId="77777777" w:rsidR="00750D8A" w:rsidRDefault="00000000">
            <w:pPr>
              <w:pStyle w:val="21"/>
              <w:spacing w:line="360" w:lineRule="auto"/>
              <w:ind w:firstLineChars="0" w:firstLine="0"/>
              <w:jc w:val="center"/>
              <w:rPr>
                <w:rFonts w:ascii="仿宋" w:eastAsia="仿宋" w:hAnsi="仿宋" w:cs="仿宋"/>
                <w:sz w:val="24"/>
                <w:szCs w:val="24"/>
              </w:rPr>
            </w:pPr>
            <w:r>
              <w:rPr>
                <w:sz w:val="28"/>
                <w:szCs w:val="28"/>
              </w:rPr>
              <w:t>7</w:t>
            </w:r>
            <w:r>
              <w:rPr>
                <w:rFonts w:hint="eastAsia"/>
                <w:sz w:val="28"/>
                <w:szCs w:val="28"/>
              </w:rPr>
              <w:t>1</w:t>
            </w:r>
            <w:r>
              <w:rPr>
                <w:sz w:val="28"/>
                <w:szCs w:val="28"/>
              </w:rPr>
              <w:t>.</w:t>
            </w:r>
            <w:r>
              <w:rPr>
                <w:rFonts w:hint="eastAsia"/>
                <w:sz w:val="28"/>
                <w:szCs w:val="28"/>
              </w:rPr>
              <w:t>00</w:t>
            </w:r>
            <w:r>
              <w:rPr>
                <w:sz w:val="28"/>
                <w:szCs w:val="28"/>
              </w:rPr>
              <w:t>%</w:t>
            </w:r>
          </w:p>
        </w:tc>
      </w:tr>
    </w:tbl>
    <w:p w14:paraId="516EF4F0" w14:textId="77777777" w:rsidR="00750D8A" w:rsidRDefault="00000000">
      <w:pPr>
        <w:ind w:firstLine="643"/>
        <w:rPr>
          <w:b/>
          <w:bCs/>
        </w:rPr>
      </w:pPr>
      <w:r>
        <w:rPr>
          <w:rFonts w:hint="eastAsia"/>
          <w:b/>
          <w:bCs/>
        </w:rPr>
        <w:t>四、存在的问题及建议</w:t>
      </w:r>
    </w:p>
    <w:p w14:paraId="28B77BEC" w14:textId="77777777" w:rsidR="00750D8A" w:rsidRDefault="00000000">
      <w:pPr>
        <w:pStyle w:val="af5"/>
        <w:ind w:firstLineChars="200" w:firstLine="643"/>
        <w:rPr>
          <w:rFonts w:ascii="仿宋" w:eastAsia="仿宋" w:hAnsi="仿宋" w:cs="仿宋"/>
          <w:b/>
          <w:bCs/>
          <w:szCs w:val="32"/>
        </w:rPr>
      </w:pPr>
      <w:bookmarkStart w:id="14" w:name="_Toc22632"/>
      <w:r>
        <w:rPr>
          <w:rFonts w:ascii="仿宋" w:eastAsia="仿宋" w:hAnsi="仿宋" w:cs="仿宋" w:hint="eastAsia"/>
          <w:b/>
          <w:bCs/>
          <w:szCs w:val="32"/>
        </w:rPr>
        <w:t>（一）</w:t>
      </w:r>
      <w:bookmarkEnd w:id="14"/>
      <w:r>
        <w:rPr>
          <w:rFonts w:ascii="仿宋" w:eastAsia="仿宋" w:hAnsi="仿宋"/>
          <w:b/>
          <w:bCs/>
          <w:szCs w:val="32"/>
        </w:rPr>
        <w:t>绩效指标设置不清晰，预算编制不精准</w:t>
      </w:r>
    </w:p>
    <w:p w14:paraId="2219D352" w14:textId="77777777" w:rsidR="00750D8A" w:rsidRDefault="00000000">
      <w:pPr>
        <w:ind w:firstLine="640"/>
      </w:pPr>
      <w:r>
        <w:t>《202</w:t>
      </w:r>
      <w:r>
        <w:rPr>
          <w:rFonts w:hint="eastAsia"/>
        </w:rPr>
        <w:t>2</w:t>
      </w:r>
      <w:r>
        <w:t>年度部门预算项目绩效目标表》中部分指标设置不够清晰</w:t>
      </w:r>
      <w:r>
        <w:rPr>
          <w:rFonts w:hint="eastAsia"/>
        </w:rPr>
        <w:t>、明确</w:t>
      </w:r>
      <w:r>
        <w:t>；缺少必要的检测数据获取率、质控检查合格率、PM</w:t>
      </w:r>
      <w:r>
        <w:rPr>
          <w:rFonts w:hint="eastAsia"/>
        </w:rPr>
        <w:t>2.5、PM10等产出质量指标的设定。</w:t>
      </w:r>
      <w:r>
        <w:t>项目单位缺乏健全完善的审核机制，绩效管理意识不强，绩效管理工作薄弱。</w:t>
      </w:r>
      <w:r>
        <w:rPr>
          <w:rFonts w:hint="eastAsia"/>
        </w:rPr>
        <w:t>预算编制没有经过科学论证，合同中服务费包含内容没有具体说明（例如设备采购和设备安装、管理费等、其他费用、不可预见费等），预算额度测算依据不充分。</w:t>
      </w:r>
    </w:p>
    <w:p w14:paraId="53CCA84F" w14:textId="77777777" w:rsidR="00750D8A" w:rsidRDefault="00000000">
      <w:pPr>
        <w:ind w:firstLine="640"/>
        <w:rPr>
          <w:rFonts w:eastAsia="仿宋" w:hint="eastAsia"/>
          <w:b/>
          <w:bCs/>
        </w:rPr>
      </w:pPr>
      <w:r>
        <w:rPr>
          <w:rFonts w:hint="eastAsia"/>
        </w:rPr>
        <w:t>（二）</w:t>
      </w:r>
      <w:r>
        <w:rPr>
          <w:rFonts w:eastAsia="仿宋" w:hint="eastAsia"/>
          <w:b/>
          <w:bCs/>
        </w:rPr>
        <w:t>项目前期需求、布点论证不充分，部分项目存在内容交叉</w:t>
      </w:r>
    </w:p>
    <w:p w14:paraId="6D61CF64" w14:textId="77777777" w:rsidR="00750D8A" w:rsidRDefault="00000000">
      <w:pPr>
        <w:ind w:firstLine="640"/>
      </w:pPr>
      <w:r>
        <w:rPr>
          <w:rFonts w:hint="eastAsia"/>
        </w:rPr>
        <w:t>1、该项目VOCs需求数量论证不充分，区域布点较密</w:t>
      </w:r>
    </w:p>
    <w:p w14:paraId="5C5E105C" w14:textId="77777777" w:rsidR="00750D8A" w:rsidRDefault="00000000">
      <w:pPr>
        <w:ind w:firstLine="640"/>
      </w:pPr>
      <w:r>
        <w:rPr>
          <w:rFonts w:hint="eastAsia"/>
        </w:rPr>
        <w:t>该项目按照《关于印发〈政府采购需求管理办法〉的通知》（财库〔2021〕22号）进行了需求论证，需要布点数量50个，但按照《河南省十四五生态环境治理能力提升规划》要求：“到2025年，推进各省辖市至少建设一个VOCs组分监测站”。区域布点较密；经网络查询，截至2023年6月30日，有安阳、濮阳、鹤壁、周口、商丘、郑州、三门峡多以购置VOCs便携设备2台、1台、2台、1台、1台、1台、1台（规格型号详见附件）或采用区域VOCs走航监测的方式进行检测；此外，新乡市VOCs监测站点的分布主要是在城市道路两侧，而在道路两侧并不能监测挥发性有机物，站点设置不合理。故该项目需求论证不充分。</w:t>
      </w:r>
    </w:p>
    <w:p w14:paraId="1FA67BF4" w14:textId="77777777" w:rsidR="00750D8A" w:rsidRDefault="00000000">
      <w:pPr>
        <w:ind w:firstLine="640"/>
      </w:pPr>
      <w:r>
        <w:rPr>
          <w:rFonts w:hint="eastAsia"/>
        </w:rPr>
        <w:t>2、</w:t>
      </w:r>
      <w:r>
        <w:rPr>
          <w:rFonts w:hint="cs"/>
        </w:rPr>
        <w:t>β</w:t>
      </w:r>
      <w:r>
        <w:rPr>
          <w:rFonts w:hint="eastAsia"/>
        </w:rPr>
        <w:t>射线颗粒物监测仪布点缺乏论证</w:t>
      </w:r>
    </w:p>
    <w:p w14:paraId="50EE1402" w14:textId="77777777" w:rsidR="00750D8A" w:rsidRDefault="00000000">
      <w:pPr>
        <w:ind w:firstLine="640"/>
      </w:pPr>
      <w:r>
        <w:rPr>
          <w:rFonts w:hint="eastAsia"/>
        </w:rPr>
        <w:t>新乡市大气污染防治国控点为7个，省控点为20个，加密购买数据服务数量120个，按照《环境空气质量监测点位布设技术规范（试行）》（HJ664-2013）监测点布设原则及要求：“布点要有代表性、可比性、整体性、前瞻性等，城市加密网格点实测指将城市建成区均匀划分为若干加密网格点，单个网格不大于2千米×2千米。”新乡市建成区面积为346平方千米，加密网点应为86个，但根据布点图及调研发现，PM2.5、PM10、VOCs监测站点重合率达18.48%，道路两侧布点数量较多，不重复布点为75个。</w:t>
      </w:r>
    </w:p>
    <w:p w14:paraId="58827ECC" w14:textId="77777777" w:rsidR="00750D8A" w:rsidRDefault="00000000">
      <w:pPr>
        <w:ind w:firstLine="640"/>
      </w:pPr>
      <w:r>
        <w:rPr>
          <w:rFonts w:hint="eastAsia"/>
        </w:rPr>
        <w:t>3、项目实施内容与其他项目存在交叉</w:t>
      </w:r>
    </w:p>
    <w:p w14:paraId="21472B6F" w14:textId="77777777" w:rsidR="00750D8A" w:rsidRDefault="00000000">
      <w:pPr>
        <w:ind w:firstLine="640"/>
      </w:pPr>
      <w:r>
        <w:rPr>
          <w:rFonts w:hint="eastAsia"/>
        </w:rPr>
        <w:t>该项目招标文件采购需求中，要求决策平台提供：实时、小时、日、月、自定义数据排名的统计功能，提供污染概率时序分析、污染贡献分析、及首要污染物分布图等；</w:t>
      </w:r>
    </w:p>
    <w:p w14:paraId="4259F433" w14:textId="77777777" w:rsidR="00750D8A" w:rsidRDefault="00000000">
      <w:pPr>
        <w:ind w:firstLine="640"/>
      </w:pPr>
      <w:r>
        <w:rPr>
          <w:rFonts w:hint="eastAsia"/>
        </w:rPr>
        <w:t>梳理2022年以来项目单位采购项目：“新乡市大气污染防治技术咨询服务”主要内容为：开展分钟数据监控及高值提醒、小时数据播报及污染分析、日研判、周分析、月总结、应急性污染源巡查服务以及问题调度管控等由点及线再及面的全方位指导服务；提供独立的大气（六项因子</w:t>
      </w:r>
      <w:r>
        <w:t>+</w:t>
      </w:r>
      <w:r>
        <w:rPr>
          <w:rFonts w:hint="eastAsia"/>
        </w:rPr>
        <w:t>气象五参）应急监测车、</w:t>
      </w:r>
      <w:r>
        <w:t>VOC</w:t>
      </w:r>
      <w:r>
        <w:rPr>
          <w:rFonts w:hint="eastAsia"/>
        </w:rPr>
        <w:t>应急监测设备、无人机智能监测、重点区域或行业监测。</w:t>
      </w:r>
    </w:p>
    <w:p w14:paraId="0FFA2F2F" w14:textId="77777777" w:rsidR="00750D8A" w:rsidRDefault="00000000">
      <w:pPr>
        <w:ind w:firstLine="640"/>
      </w:pPr>
      <w:r>
        <w:rPr>
          <w:rFonts w:hint="eastAsia"/>
        </w:rPr>
        <w:t>梳理2022年以来项目单位采购项目“新乡市生态环境局城区重点区域扬尘治理项目”主要内容为：改善新乡市</w:t>
      </w:r>
      <w:r>
        <w:t>PM10</w:t>
      </w:r>
      <w:r>
        <w:rPr>
          <w:rFonts w:hint="eastAsia"/>
        </w:rPr>
        <w:t>浓度居高不下，单项因子排名长期靠后问题，</w:t>
      </w:r>
      <w:r>
        <w:t>对颗粒物雷达水平扫描进行实时分析，及时给出分析结论，撰写分析日报。每工作日提供1份数据分析报告，每月不少于20份日报；出现特殊污染事件随时响应，及时分析污染物分布实时动态，判断污染成因，并对未来几个小时管控提出专业性、针对性建议。</w:t>
      </w:r>
    </w:p>
    <w:p w14:paraId="0BF0CBB6" w14:textId="77777777" w:rsidR="00750D8A" w:rsidRDefault="00000000">
      <w:pPr>
        <w:ind w:firstLine="640"/>
      </w:pPr>
      <w:r>
        <w:rPr>
          <w:rFonts w:hint="eastAsia"/>
        </w:rPr>
        <w:t>综上，2022年实施的三个项目服务内容，存在不同程度交叉，2020年以来实施项目统计表见附件。</w:t>
      </w:r>
    </w:p>
    <w:p w14:paraId="2FC3A9FC" w14:textId="77777777" w:rsidR="00750D8A" w:rsidRDefault="00000000">
      <w:pPr>
        <w:ind w:firstLine="643"/>
        <w:rPr>
          <w:rFonts w:ascii="仿宋" w:eastAsia="仿宋" w:hAnsi="仿宋" w:cs="仿宋"/>
          <w:b/>
          <w:bCs/>
          <w:szCs w:val="32"/>
        </w:rPr>
      </w:pPr>
      <w:r>
        <w:rPr>
          <w:rFonts w:ascii="仿宋" w:eastAsia="仿宋" w:hAnsi="仿宋" w:cs="仿宋" w:hint="eastAsia"/>
          <w:b/>
          <w:bCs/>
          <w:szCs w:val="32"/>
        </w:rPr>
        <w:t>（三）合同签订不够规范、项目验收手续不完善</w:t>
      </w:r>
    </w:p>
    <w:p w14:paraId="005CEA1D" w14:textId="77777777" w:rsidR="00750D8A" w:rsidRDefault="00000000">
      <w:pPr>
        <w:ind w:firstLine="640"/>
        <w:rPr>
          <w:rFonts w:ascii="仿宋" w:eastAsia="仿宋" w:hAnsi="仿宋" w:cs="仿宋"/>
          <w:bCs/>
          <w:szCs w:val="32"/>
        </w:rPr>
      </w:pPr>
      <w:r>
        <w:rPr>
          <w:rFonts w:ascii="仿宋" w:eastAsia="仿宋" w:hAnsi="仿宋" w:cs="仿宋" w:hint="eastAsia"/>
          <w:bCs/>
          <w:szCs w:val="32"/>
        </w:rPr>
        <w:t>1、合同签订不规范</w:t>
      </w:r>
    </w:p>
    <w:p w14:paraId="078E0B8B" w14:textId="77777777" w:rsidR="00750D8A" w:rsidRDefault="00000000">
      <w:pPr>
        <w:ind w:firstLine="640"/>
        <w:rPr>
          <w:rFonts w:ascii="仿宋" w:eastAsia="仿宋" w:hAnsi="仿宋" w:cs="仿宋"/>
          <w:bCs/>
          <w:szCs w:val="32"/>
        </w:rPr>
      </w:pPr>
      <w:r>
        <w:rPr>
          <w:rFonts w:ascii="仿宋" w:eastAsia="仿宋" w:hAnsi="仿宋" w:cs="仿宋" w:hint="eastAsia"/>
          <w:bCs/>
          <w:szCs w:val="32"/>
        </w:rPr>
        <w:t>合同签订与招标文件与投标承诺不完全一致，决策平台需要提供的日报、月报等内容、投标承诺的8名技术人员均未在合同条款列明，且合同条款缺少安装调试期、站点运维费用如电费条款及相应的违约责任；</w:t>
      </w:r>
    </w:p>
    <w:p w14:paraId="6F5D7F07" w14:textId="77777777" w:rsidR="00750D8A" w:rsidRDefault="00000000">
      <w:pPr>
        <w:ind w:firstLine="640"/>
        <w:rPr>
          <w:rFonts w:ascii="仿宋" w:eastAsia="仿宋" w:hAnsi="仿宋" w:cs="仿宋"/>
          <w:bCs/>
          <w:szCs w:val="32"/>
        </w:rPr>
      </w:pPr>
      <w:r>
        <w:rPr>
          <w:rFonts w:ascii="仿宋" w:eastAsia="仿宋" w:hAnsi="仿宋" w:cs="仿宋" w:hint="eastAsia"/>
          <w:bCs/>
          <w:szCs w:val="32"/>
        </w:rPr>
        <w:t>2、验收手续不完善</w:t>
      </w:r>
    </w:p>
    <w:p w14:paraId="70DF2C36" w14:textId="77777777" w:rsidR="00750D8A" w:rsidRDefault="00000000">
      <w:pPr>
        <w:ind w:firstLine="640"/>
        <w:rPr>
          <w:rFonts w:ascii="仿宋" w:eastAsia="仿宋" w:hAnsi="仿宋" w:cs="仿宋"/>
          <w:bCs/>
          <w:szCs w:val="32"/>
          <w:u w:val="single"/>
        </w:rPr>
      </w:pPr>
      <w:r>
        <w:rPr>
          <w:rFonts w:ascii="仿宋" w:eastAsia="仿宋" w:hAnsi="仿宋" w:cs="仿宋" w:hint="eastAsia"/>
          <w:bCs/>
          <w:szCs w:val="32"/>
        </w:rPr>
        <w:t>项目合同约定“产品安装调试完毕后30日内由甲方组织验收并出具报告，若甲方未组织验收或逾期未提出书面异议，安装调试结束后40日起，自动验收通过。”该项目仅有35套设备履行验收手续，验收率为58.33%。因为该项目2017年至2020年的合同内容、中标单位及部分设备型号一致XHPM2001，未完全履行验收手续，存在履约风险；且部分相同设备三年更新，折旧成本会增加，影响财政资金发挥更大效益。</w:t>
      </w:r>
    </w:p>
    <w:p w14:paraId="3CB00E46" w14:textId="77777777" w:rsidR="00750D8A" w:rsidRDefault="00000000">
      <w:pPr>
        <w:ind w:firstLine="643"/>
        <w:rPr>
          <w:rFonts w:ascii="仿宋" w:eastAsia="仿宋" w:hAnsi="仿宋" w:cs="仿宋"/>
          <w:b/>
          <w:bCs/>
          <w:szCs w:val="32"/>
        </w:rPr>
      </w:pPr>
      <w:r>
        <w:rPr>
          <w:rFonts w:ascii="仿宋" w:eastAsia="仿宋" w:hAnsi="仿宋" w:cs="仿宋" w:hint="eastAsia"/>
          <w:b/>
          <w:bCs/>
          <w:szCs w:val="32"/>
        </w:rPr>
        <w:t>（四）未按照合同约定对第三方服务机构进行培训及考核</w:t>
      </w:r>
    </w:p>
    <w:p w14:paraId="49207A9B" w14:textId="77777777" w:rsidR="00750D8A" w:rsidRDefault="00000000">
      <w:pPr>
        <w:ind w:firstLine="640"/>
      </w:pPr>
      <w:r>
        <w:rPr>
          <w:rFonts w:hint="eastAsia"/>
        </w:rPr>
        <w:t>1、未按照合同约定进行培训</w:t>
      </w:r>
    </w:p>
    <w:p w14:paraId="7E0C6AB7" w14:textId="77777777" w:rsidR="00750D8A" w:rsidRDefault="00000000">
      <w:pPr>
        <w:ind w:firstLine="640"/>
      </w:pPr>
      <w:r>
        <w:rPr>
          <w:rFonts w:hint="eastAsia"/>
        </w:rPr>
        <w:t>项目未按照合同第八项条款，对项目单位人员进行仪器基本原理和基本操作、使用注意事项、常见问题和一般故障排查培训。</w:t>
      </w:r>
    </w:p>
    <w:p w14:paraId="3D66E997" w14:textId="77777777" w:rsidR="00750D8A" w:rsidRDefault="00000000">
      <w:pPr>
        <w:ind w:firstLine="640"/>
      </w:pPr>
      <w:r>
        <w:rPr>
          <w:rFonts w:hint="eastAsia"/>
        </w:rPr>
        <w:t>2、未按合同约定进行考核</w:t>
      </w:r>
    </w:p>
    <w:p w14:paraId="301C0A1E" w14:textId="77777777" w:rsidR="00750D8A" w:rsidRDefault="00000000">
      <w:pPr>
        <w:ind w:firstLine="640"/>
      </w:pPr>
      <w:r>
        <w:rPr>
          <w:rFonts w:hint="eastAsia"/>
        </w:rPr>
        <w:t>双方签订的合同约定：市生态环境局将不定期对乙方站点进行随机抽查，全年不少于12次。核查内容包括日常运维、任务完成情况、异常情况处理情况、站房环境保障效果、采样系统维护效果、仪器日常维护效果、质量控制效果、通讯系统维护效果（数据上传发布情况）、人员与档案记录管理情况等，而项目截至2023年6月30日，实施已有6个月，没有进行随机抽查考核，过程监管责任缺失。</w:t>
      </w:r>
    </w:p>
    <w:p w14:paraId="3EBCE695" w14:textId="77777777" w:rsidR="00750D8A" w:rsidRDefault="00000000">
      <w:pPr>
        <w:ind w:leftChars="200" w:left="640" w:firstLineChars="0" w:firstLine="0"/>
        <w:rPr>
          <w:b/>
          <w:bCs/>
        </w:rPr>
      </w:pPr>
      <w:r>
        <w:rPr>
          <w:rFonts w:hint="eastAsia"/>
          <w:b/>
          <w:bCs/>
        </w:rPr>
        <w:t>（五）项目实施效果欠佳</w:t>
      </w:r>
    </w:p>
    <w:p w14:paraId="6FE6B91E" w14:textId="77777777" w:rsidR="00750D8A" w:rsidRDefault="00000000">
      <w:pPr>
        <w:ind w:firstLine="640"/>
        <w:rPr>
          <w:b/>
          <w:bCs/>
        </w:rPr>
      </w:pPr>
      <w:r>
        <w:rPr>
          <w:rFonts w:hint="eastAsia"/>
        </w:rPr>
        <w:t>根据评价调研情况，</w:t>
      </w:r>
      <w:r>
        <w:t>2022年</w:t>
      </w:r>
      <w:r>
        <w:rPr>
          <w:rFonts w:hint="eastAsia"/>
        </w:rPr>
        <w:t>污染</w:t>
      </w:r>
      <w:r>
        <w:t>天数、优良天数</w:t>
      </w:r>
      <w:r>
        <w:rPr>
          <w:rFonts w:hint="eastAsia"/>
        </w:rPr>
        <w:t>排名</w:t>
      </w:r>
      <w:r>
        <w:t>与2021年相比</w:t>
      </w:r>
      <w:r>
        <w:rPr>
          <w:rFonts w:hint="eastAsia"/>
        </w:rPr>
        <w:t>空气质量成绩稍有降低。</w:t>
      </w:r>
      <w:r>
        <w:t>新乡市空气质量共监测 365天，优、良天数220天（占比60.3 %）；</w:t>
      </w:r>
      <w:r>
        <w:rPr>
          <w:rFonts w:hint="eastAsia"/>
        </w:rPr>
        <w:t>污染天数145天（占比39.7%）其中，</w:t>
      </w:r>
      <w:r>
        <w:t>轻度污染110天（占比30.1%）、中度污染 21天（占比5.8%）、重度污染及以上天气14天（占3.8%）。2022年新乡市在省内地级市中，细颗粒物排名第12名，可吸入颗粒物排名第17名，优良天数排名16名，综合指数排名15名，</w:t>
      </w:r>
      <w:r>
        <w:rPr>
          <w:rFonts w:hint="eastAsia"/>
        </w:rPr>
        <w:t>排名稍有靠后。</w:t>
      </w:r>
    </w:p>
    <w:p w14:paraId="0158AFAF" w14:textId="77777777" w:rsidR="00750D8A" w:rsidRDefault="00000000">
      <w:pPr>
        <w:ind w:firstLine="643"/>
        <w:rPr>
          <w:rFonts w:ascii="仿宋" w:eastAsia="仿宋" w:hAnsi="仿宋" w:cs="黑体"/>
          <w:b/>
          <w:bCs/>
          <w:snapToGrid w:val="0"/>
          <w:kern w:val="0"/>
          <w:sz w:val="30"/>
          <w:szCs w:val="30"/>
        </w:rPr>
      </w:pPr>
      <w:r>
        <w:rPr>
          <w:rFonts w:hint="eastAsia"/>
          <w:b/>
          <w:bCs/>
        </w:rPr>
        <w:t>五、建议和改进措施</w:t>
      </w:r>
    </w:p>
    <w:p w14:paraId="425882BF" w14:textId="77777777" w:rsidR="00750D8A" w:rsidRDefault="00000000">
      <w:pPr>
        <w:ind w:firstLine="643"/>
        <w:rPr>
          <w:b/>
          <w:bCs/>
        </w:rPr>
      </w:pPr>
      <w:r>
        <w:rPr>
          <w:rFonts w:hint="eastAsia"/>
          <w:b/>
          <w:bCs/>
        </w:rPr>
        <w:t>1、在加强绩效目标管理上下功夫，提高资金预算管理能力</w:t>
      </w:r>
    </w:p>
    <w:p w14:paraId="589CBFBD" w14:textId="77777777" w:rsidR="00750D8A" w:rsidRDefault="00000000">
      <w:pPr>
        <w:ind w:firstLine="640"/>
      </w:pPr>
      <w:r>
        <w:t>建议</w:t>
      </w:r>
      <w:r>
        <w:rPr>
          <w:rFonts w:hint="eastAsia"/>
        </w:rPr>
        <w:t>高度重视绩效目标管理。一是学习贯彻关于全面实施预算绩效管理的文件精神，高度重视绩效目标在绩效管理中的地位和作用；二是建立绩效目标管理制度，并形成绩效目标填报、审核、批复、公开等长效机制，为实现“预算编制有绩效目标”奠定制度基础；三是强化财务和业务科室的沟通联系，为做好绩效目标的申报填写、细化量化等工作形成良好的业财融合工作机制。</w:t>
      </w:r>
    </w:p>
    <w:p w14:paraId="10749F9D" w14:textId="77777777" w:rsidR="00750D8A" w:rsidRDefault="00000000">
      <w:pPr>
        <w:ind w:firstLine="640"/>
      </w:pPr>
      <w:r>
        <w:rPr>
          <w:rFonts w:hint="eastAsia"/>
        </w:rPr>
        <w:t>为提高专项资金使用效率。在资金使用单位层面上，建议资金使用单位对大气防治项目资金需求进行调查与测算，发掘各类影响资金支出的因素并确定其权重，将资金安排贴近实际，合理编制年度任务清单及资金安排计划。</w:t>
      </w:r>
    </w:p>
    <w:p w14:paraId="651BF75D" w14:textId="77777777" w:rsidR="00750D8A" w:rsidRDefault="00000000">
      <w:pPr>
        <w:ind w:firstLine="643"/>
      </w:pPr>
      <w:r>
        <w:rPr>
          <w:rFonts w:hint="eastAsia"/>
          <w:b/>
          <w:bCs/>
        </w:rPr>
        <w:t>2、制定合理有效的监测方案，提升环境监测工作效率</w:t>
      </w:r>
    </w:p>
    <w:p w14:paraId="7CEDA6DD" w14:textId="77777777" w:rsidR="00750D8A" w:rsidRDefault="00000000">
      <w:pPr>
        <w:ind w:firstLine="640"/>
      </w:pPr>
      <w:r>
        <w:rPr>
          <w:rFonts w:hint="eastAsia"/>
        </w:rPr>
        <w:t>一是建议项目单位应在项目开展前做好采样布点的详细调查，通过分析各块地域的污染源概况、了解本地区常年主导风向，大致估计出污染物的可能扩散概况、初步判断污染物的影响程度，设置合理的监测布点方案，是项目实施的重要依据。二是选择合适的环境大气监测布点方法能够提高环境大气监测的质量，从而为环境监测部门提供及时、细致的资料，使环境部门及时掌握本区域内大气污染的基本情况和污染物的变化规律、运动规律，从而制定出行之有效的大气环保措施。与此同时，大气环境的监测也有利于人们更深刻地认识到大气污染的现状，增强人们的环保意识，使大气保护工作更有实效。</w:t>
      </w:r>
    </w:p>
    <w:p w14:paraId="442764B2" w14:textId="77777777" w:rsidR="00750D8A" w:rsidRDefault="00000000">
      <w:pPr>
        <w:ind w:firstLine="643"/>
        <w:rPr>
          <w:b/>
          <w:bCs/>
        </w:rPr>
      </w:pPr>
      <w:r>
        <w:rPr>
          <w:rFonts w:hint="eastAsia"/>
          <w:b/>
          <w:bCs/>
        </w:rPr>
        <w:t>3、完善项目服务合同条款，提高精细化管理水平</w:t>
      </w:r>
    </w:p>
    <w:p w14:paraId="364ED69C" w14:textId="77777777" w:rsidR="00750D8A" w:rsidRDefault="00000000">
      <w:pPr>
        <w:ind w:firstLine="640"/>
      </w:pPr>
      <w:r>
        <w:rPr>
          <w:rFonts w:hint="eastAsia"/>
        </w:rPr>
        <w:t>一是明确相关责任人在合同履行过程中的责任，建立合同履行定期调查制度，检查分析合同履行情况及效果，敦促对方积极履行合同义务；建立合同履行监督审查制度，对可能影响项目实施的合约条款，及时纠偏、调整。建议在以后合同签订环节，增加多级审核模式或聘请专业法律人员进行合同内容及签订程序的规范性审查；二是加强项目验收工作，对已完成安装的设备做到“应验必验、百分百验收”的要求，提高项目监测设备运行质量，提高项目管理水平。</w:t>
      </w:r>
    </w:p>
    <w:p w14:paraId="098BDF44" w14:textId="77777777" w:rsidR="00750D8A" w:rsidRDefault="00000000">
      <w:pPr>
        <w:pStyle w:val="aff"/>
        <w:ind w:firstLine="643"/>
        <w:rPr>
          <w:b/>
          <w:bCs/>
          <w:color w:val="auto"/>
        </w:rPr>
      </w:pPr>
      <w:r>
        <w:rPr>
          <w:rFonts w:hint="eastAsia"/>
          <w:b/>
          <w:bCs/>
          <w:color w:val="auto"/>
        </w:rPr>
        <w:t>4</w:t>
      </w:r>
      <w:r>
        <w:rPr>
          <w:rFonts w:hint="eastAsia"/>
          <w:b/>
          <w:bCs/>
          <w:color w:val="auto"/>
        </w:rPr>
        <w:t>、制定监管考核制度，加大第三方服务单位监管力度</w:t>
      </w:r>
    </w:p>
    <w:p w14:paraId="5600D6D8" w14:textId="77777777" w:rsidR="00750D8A" w:rsidRDefault="00000000">
      <w:pPr>
        <w:ind w:firstLine="640"/>
      </w:pPr>
      <w:r>
        <w:rPr>
          <w:rFonts w:hint="eastAsia"/>
        </w:rPr>
        <w:t>生态环境局作为实行规范化执法和监测的单位，应制定相关的实施管理办法，明确操作规程。同时，市生态环境局为进一步提升服务管理，应加强第三方绩效考核，可编制《购买服务项目考核及绩效评价管理办法》、确保购买服务项目的质量和成效，规范管理服务。二是建议项目管理单位根据新乡市大气防治相关管理文件，尽快制定关于本项目新乡市空气质量预报预警系统平台、源清单编制和大气污染源解析服务、空气环境监测站日常运维管理制度、质量监控制度、考核管理制度，并采取相关具体措施，尽快将各项制度落实到对项目日常的质控监管和核查抽查工作当中，以保障项目整体效益的发挥。</w:t>
      </w:r>
    </w:p>
    <w:p w14:paraId="793EFD93" w14:textId="77777777" w:rsidR="00750D8A" w:rsidRDefault="00000000">
      <w:pPr>
        <w:ind w:firstLine="643"/>
        <w:rPr>
          <w:b/>
          <w:bCs/>
        </w:rPr>
      </w:pPr>
      <w:r>
        <w:rPr>
          <w:rFonts w:hint="eastAsia"/>
          <w:b/>
          <w:bCs/>
        </w:rPr>
        <w:t>5、深入开展大气环境综合整治</w:t>
      </w:r>
    </w:p>
    <w:p w14:paraId="0092D9D5" w14:textId="77777777" w:rsidR="00750D8A" w:rsidRDefault="00000000">
      <w:pPr>
        <w:ind w:firstLine="640"/>
        <w:rPr>
          <w:rFonts w:ascii="仿宋" w:eastAsia="仿宋" w:hAnsi="仿宋" w:cs="黑体"/>
          <w:snapToGrid w:val="0"/>
          <w:kern w:val="0"/>
          <w:sz w:val="30"/>
          <w:szCs w:val="30"/>
        </w:rPr>
      </w:pPr>
      <w:r>
        <w:rPr>
          <w:rFonts w:hint="eastAsia"/>
        </w:rPr>
        <w:t>一是</w:t>
      </w:r>
      <w:r>
        <w:t>围绕扬尘治理、无组织排放企业、燃放烟花爆竹、烧烤行业油烟等10个方面，开展大气污染专项整治。加快推进</w:t>
      </w:r>
      <w:r>
        <w:rPr>
          <w:rFonts w:hint="eastAsia"/>
        </w:rPr>
        <w:t>新乡四区八县</w:t>
      </w:r>
      <w:r>
        <w:t>空气质量自动监测站与市级平台联网，对各</w:t>
      </w:r>
      <w:r>
        <w:rPr>
          <w:rFonts w:hint="eastAsia"/>
        </w:rPr>
        <w:t>县区、镇、</w:t>
      </w:r>
      <w:r>
        <w:t>空气质量进行量化考核排名，促进全</w:t>
      </w:r>
      <w:r>
        <w:rPr>
          <w:rFonts w:hint="eastAsia"/>
        </w:rPr>
        <w:t>市</w:t>
      </w:r>
      <w:r>
        <w:t>空气质量整体提升。构建全区大气污染监测网络，达到精准溯源和快速治理的良好效果，确保实现各项空气质量指标持续改善。</w:t>
      </w:r>
      <w:r>
        <w:rPr>
          <w:rFonts w:hint="eastAsia"/>
        </w:rPr>
        <w:t>二是</w:t>
      </w:r>
      <w:r>
        <w:t>加强部门联动，严格落实管党治党重大政治责任</w:t>
      </w:r>
      <w:r>
        <w:rPr>
          <w:rFonts w:hint="eastAsia"/>
        </w:rPr>
        <w:t>深入</w:t>
      </w:r>
      <w:r>
        <w:t>学习贯彻党的十九大和</w:t>
      </w:r>
      <w:r>
        <w:rPr>
          <w:rFonts w:hint="eastAsia"/>
        </w:rPr>
        <w:t>习近平总书记重要讲话精神</w:t>
      </w:r>
      <w:r>
        <w:t>，狠抓队伍建设，严肃党内政治生活，常态化推进廉政建设，锤炼务实作风，全面做到“两个维护”“四个自信”，锻造全面过硬环保“铁军”。</w:t>
      </w:r>
    </w:p>
    <w:p w14:paraId="1CBB635F" w14:textId="77777777" w:rsidR="00750D8A" w:rsidRDefault="00750D8A">
      <w:pPr>
        <w:pStyle w:val="af5"/>
        <w:ind w:firstLine="300"/>
        <w:rPr>
          <w:rFonts w:ascii="仿宋" w:eastAsia="仿宋" w:hAnsi="仿宋" w:cs="黑体"/>
          <w:snapToGrid w:val="0"/>
          <w:kern w:val="0"/>
          <w:sz w:val="30"/>
          <w:szCs w:val="30"/>
        </w:rPr>
        <w:sectPr w:rsidR="00750D8A">
          <w:headerReference w:type="default" r:id="rId15"/>
          <w:footerReference w:type="default" r:id="rId16"/>
          <w:headerReference w:type="first" r:id="rId17"/>
          <w:pgSz w:w="11906" w:h="16838"/>
          <w:pgMar w:top="1440" w:right="1797" w:bottom="1440" w:left="1797" w:header="992" w:footer="992" w:gutter="0"/>
          <w:cols w:space="0"/>
          <w:titlePg/>
          <w:docGrid w:type="lines" w:linePitch="312"/>
        </w:sectPr>
      </w:pPr>
    </w:p>
    <w:p w14:paraId="5BE006AF" w14:textId="77777777" w:rsidR="00750D8A" w:rsidRDefault="00000000">
      <w:pPr>
        <w:pStyle w:val="af5"/>
        <w:ind w:firstLine="300"/>
        <w:rPr>
          <w:rFonts w:ascii="仿宋" w:eastAsia="仿宋" w:hAnsi="仿宋" w:cs="黑体"/>
          <w:snapToGrid w:val="0"/>
          <w:kern w:val="0"/>
          <w:sz w:val="30"/>
          <w:szCs w:val="30"/>
        </w:rPr>
      </w:pPr>
      <w:r>
        <w:rPr>
          <w:rFonts w:ascii="仿宋" w:eastAsia="仿宋" w:hAnsi="仿宋" w:cs="黑体" w:hint="eastAsia"/>
          <w:snapToGrid w:val="0"/>
          <w:kern w:val="0"/>
          <w:sz w:val="30"/>
          <w:szCs w:val="30"/>
        </w:rPr>
        <w:t>（正文内容）</w:t>
      </w:r>
    </w:p>
    <w:p w14:paraId="3C6D3E61" w14:textId="77777777" w:rsidR="00750D8A" w:rsidRDefault="00000000">
      <w:pPr>
        <w:spacing w:beforeLines="100" w:before="312" w:line="240" w:lineRule="auto"/>
        <w:ind w:firstLineChars="0" w:firstLine="0"/>
        <w:jc w:val="center"/>
        <w:rPr>
          <w:rFonts w:ascii="黑体" w:eastAsia="黑体" w:hAnsi="黑体" w:cs="黑体"/>
          <w:snapToGrid w:val="0"/>
          <w:w w:val="90"/>
          <w:kern w:val="0"/>
          <w:sz w:val="40"/>
          <w:szCs w:val="40"/>
        </w:rPr>
      </w:pPr>
      <w:bookmarkStart w:id="15" w:name="_Toc18671"/>
      <w:r>
        <w:rPr>
          <w:rFonts w:ascii="黑体" w:eastAsia="黑体" w:hAnsi="黑体" w:cs="黑体" w:hint="eastAsia"/>
          <w:snapToGrid w:val="0"/>
          <w:w w:val="90"/>
          <w:kern w:val="0"/>
          <w:sz w:val="40"/>
          <w:szCs w:val="40"/>
        </w:rPr>
        <w:t>新乡市大气污染防治站点加密购买数据服务项目</w:t>
      </w:r>
    </w:p>
    <w:p w14:paraId="45FEE674" w14:textId="77777777" w:rsidR="00750D8A" w:rsidRDefault="00000000">
      <w:pPr>
        <w:spacing w:afterLines="100" w:after="312"/>
        <w:ind w:firstLineChars="0" w:firstLine="0"/>
        <w:jc w:val="center"/>
      </w:pPr>
      <w:r>
        <w:rPr>
          <w:rFonts w:ascii="黑体" w:eastAsia="黑体" w:hAnsi="黑体" w:cs="黑体" w:hint="eastAsia"/>
          <w:snapToGrid w:val="0"/>
          <w:kern w:val="0"/>
          <w:sz w:val="40"/>
          <w:szCs w:val="40"/>
        </w:rPr>
        <w:t>绩效评价报告</w:t>
      </w:r>
      <w:bookmarkEnd w:id="15"/>
    </w:p>
    <w:p w14:paraId="5EDBDA76" w14:textId="77777777" w:rsidR="00750D8A" w:rsidRDefault="00000000">
      <w:pPr>
        <w:ind w:firstLine="640"/>
      </w:pPr>
      <w:r>
        <w:rPr>
          <w:rFonts w:hint="eastAsia"/>
        </w:rPr>
        <w:t>为提高财政资金使用效益，</w:t>
      </w:r>
      <w:r>
        <w:rPr>
          <w:rFonts w:cs="宋体" w:hint="eastAsia"/>
        </w:rPr>
        <w:t>根据</w:t>
      </w:r>
      <w:r>
        <w:rPr>
          <w:rFonts w:ascii="仿宋" w:eastAsia="仿宋" w:hAnsi="仿宋" w:cs="仿宋" w:hint="eastAsia"/>
          <w:szCs w:val="32"/>
          <w:shd w:val="clear" w:color="auto" w:fill="FFFFFF"/>
        </w:rPr>
        <w:t>《中共中央国务院关于全面实施预算绩效管理的意见》（中发〔2018〕34号）、</w:t>
      </w:r>
      <w:r>
        <w:rPr>
          <w:rFonts w:ascii="仿宋" w:eastAsia="仿宋" w:hAnsi="仿宋" w:cs="仿宋" w:hint="eastAsia"/>
        </w:rPr>
        <w:t>《财政部关于印发〈项目支出绩效评价管理办法〉的通知》（财预</w:t>
      </w:r>
      <w:r>
        <w:rPr>
          <w:rFonts w:ascii="仿宋" w:eastAsia="仿宋" w:hAnsi="仿宋" w:cs="仿宋" w:hint="eastAsia"/>
          <w:szCs w:val="32"/>
          <w:shd w:val="clear" w:color="auto" w:fill="FFFFFF"/>
        </w:rPr>
        <w:t>〔</w:t>
      </w:r>
      <w:r>
        <w:rPr>
          <w:rFonts w:ascii="仿宋" w:eastAsia="仿宋" w:hAnsi="仿宋" w:cs="仿宋" w:hint="eastAsia"/>
        </w:rPr>
        <w:t>2020</w:t>
      </w:r>
      <w:r>
        <w:rPr>
          <w:rFonts w:ascii="仿宋" w:eastAsia="仿宋" w:hAnsi="仿宋" w:cs="仿宋" w:hint="eastAsia"/>
          <w:szCs w:val="32"/>
          <w:shd w:val="clear" w:color="auto" w:fill="FFFFFF"/>
        </w:rPr>
        <w:t>〕</w:t>
      </w:r>
      <w:r>
        <w:rPr>
          <w:rFonts w:ascii="仿宋" w:eastAsia="仿宋" w:hAnsi="仿宋" w:cs="仿宋" w:hint="eastAsia"/>
        </w:rPr>
        <w:t>10号）、</w:t>
      </w:r>
      <w:r>
        <w:rPr>
          <w:rFonts w:ascii="仿宋" w:eastAsia="仿宋" w:hAnsi="仿宋" w:cs="仿宋" w:hint="eastAsia"/>
          <w:szCs w:val="32"/>
          <w:shd w:val="clear" w:color="auto" w:fill="FFFFFF"/>
        </w:rPr>
        <w:t>《中共河南省委河南省人民政府关于全面实施预算绩效管理的实施意见》（豫发〔2019〕10号）、</w:t>
      </w:r>
      <w:r>
        <w:rPr>
          <w:rFonts w:ascii="仿宋" w:eastAsia="仿宋" w:hAnsi="仿宋" w:cs="仿宋" w:hint="eastAsia"/>
        </w:rPr>
        <w:t>《河南省财政厅关于印发〈河南省省级预算项目政策事前绩效评估管理办法〉等6个办法的通知》（豫财预〔2019〕176号）、《新乡市财政局 〈关于进一步加强全面预算绩效管理工作〉的通知》（新财效〔2021〕2号）、《新乡市财政局〈关于印发2023年市级财政重点绩效评价〉实施方案的通知》（新财效〔2023〕1号）</w:t>
      </w:r>
      <w:r>
        <w:rPr>
          <w:rFonts w:hint="eastAsia"/>
        </w:rPr>
        <w:t>等文件规定，项目评价工作组对新乡市生态环境局新乡市大气污染防治站点加密购买数据服务项目开展绩效评价工作。</w:t>
      </w:r>
    </w:p>
    <w:p w14:paraId="3358D768" w14:textId="77777777" w:rsidR="00750D8A" w:rsidRDefault="00000000">
      <w:pPr>
        <w:pStyle w:val="1"/>
        <w:numPr>
          <w:ilvl w:val="0"/>
          <w:numId w:val="4"/>
        </w:numPr>
        <w:ind w:firstLine="640"/>
      </w:pPr>
      <w:bookmarkStart w:id="16" w:name="_Toc13997"/>
      <w:r>
        <w:rPr>
          <w:rFonts w:hint="eastAsia"/>
        </w:rPr>
        <w:t>概述</w:t>
      </w:r>
      <w:bookmarkEnd w:id="16"/>
    </w:p>
    <w:p w14:paraId="724C71E4" w14:textId="77777777" w:rsidR="00750D8A" w:rsidRDefault="00000000">
      <w:pPr>
        <w:pStyle w:val="2"/>
        <w:numPr>
          <w:ilvl w:val="0"/>
          <w:numId w:val="5"/>
        </w:numPr>
        <w:ind w:firstLine="643"/>
        <w:rPr>
          <w:rFonts w:ascii="楷体_GB2312" w:eastAsia="楷体_GB2312" w:hAnsi="楷体_GB2312" w:cs="楷体_GB2312"/>
        </w:rPr>
      </w:pPr>
      <w:bookmarkStart w:id="17" w:name="_Toc24832"/>
      <w:r>
        <w:rPr>
          <w:rFonts w:ascii="楷体_GB2312" w:eastAsia="楷体_GB2312" w:hAnsi="楷体_GB2312" w:cs="楷体_GB2312" w:hint="eastAsia"/>
        </w:rPr>
        <w:t>项目单位基本情况</w:t>
      </w:r>
      <w:bookmarkEnd w:id="17"/>
    </w:p>
    <w:p w14:paraId="79BA321C" w14:textId="77777777" w:rsidR="00750D8A" w:rsidRDefault="00000000">
      <w:pPr>
        <w:ind w:firstLine="640"/>
      </w:pPr>
      <w:r>
        <w:rPr>
          <w:rFonts w:hint="eastAsia"/>
        </w:rPr>
        <w:t>贯彻执行国家、省环境保护的法律、法规和方针、政策； 负责全市重大环境问题的统筹协调和监督管理；承担落实国 家、省和市政府减排目标责任；负责提出环境保护领域固定 资产投资规模和方向、市财政性资金安排意见；承担从源头 上预防、控制环境污染和环境破坏责任；负责全市环境污染 防治的监督管理；指导、协调、监督全市生态保护工作；负 责全市核安全和辐射安全的监督管理；负责环境监测和信息 发布；开展环境保护科技工作，组织环境保护重大科学研究 和技术工程示范，推动环境技术管理体系建设；组织、指导和协调环境保护宣传教育工作；承办市政府交办的其他事 项。</w:t>
      </w:r>
    </w:p>
    <w:p w14:paraId="772146CB" w14:textId="77777777" w:rsidR="00750D8A" w:rsidRDefault="00000000">
      <w:pPr>
        <w:ind w:firstLine="640"/>
      </w:pPr>
      <w:r>
        <w:rPr>
          <w:rFonts w:hint="eastAsia"/>
        </w:rPr>
        <w:t xml:space="preserve">新乡市生态环境局机关内设 12 个职能科室，包括有办公室、科技标准与财务审计科、法规信访科、土壤生态环境科、环评影响评价与排放管理科、水生态环境科、辐射固废与化学品环境安全监管科、人事科、大气生态环境科、生态环境监测科、综合科等科室。 </w:t>
      </w:r>
    </w:p>
    <w:p w14:paraId="52A5C5DE" w14:textId="77777777" w:rsidR="00750D8A" w:rsidRDefault="00000000">
      <w:pPr>
        <w:pStyle w:val="2"/>
        <w:ind w:firstLine="643"/>
        <w:rPr>
          <w:rFonts w:ascii="楷体_GB2312" w:eastAsia="楷体_GB2312" w:hAnsi="楷体_GB2312" w:cs="楷体_GB2312"/>
        </w:rPr>
      </w:pPr>
      <w:bookmarkStart w:id="18" w:name="_Toc25951"/>
      <w:r>
        <w:rPr>
          <w:rFonts w:ascii="楷体_GB2312" w:eastAsia="楷体_GB2312" w:hAnsi="楷体_GB2312" w:cs="楷体_GB2312" w:hint="eastAsia"/>
        </w:rPr>
        <w:t>（二）项目概况</w:t>
      </w:r>
      <w:bookmarkEnd w:id="18"/>
    </w:p>
    <w:p w14:paraId="3CA4B3AF" w14:textId="77777777" w:rsidR="00750D8A" w:rsidRDefault="00000000">
      <w:pPr>
        <w:pStyle w:val="30"/>
        <w:ind w:firstLine="643"/>
      </w:pPr>
      <w:bookmarkStart w:id="19" w:name="_Toc5804"/>
      <w:bookmarkStart w:id="20" w:name="_Toc29579"/>
      <w:r>
        <w:rPr>
          <w:rFonts w:hint="eastAsia"/>
        </w:rPr>
        <w:t>1、立项依据及背景</w:t>
      </w:r>
      <w:bookmarkEnd w:id="19"/>
    </w:p>
    <w:p w14:paraId="158E18D8" w14:textId="77777777" w:rsidR="00750D8A" w:rsidRDefault="00000000">
      <w:pPr>
        <w:ind w:firstLine="640"/>
      </w:pPr>
      <w:bookmarkStart w:id="21" w:name="_Toc41"/>
      <w:r>
        <w:rPr>
          <w:rFonts w:hint="eastAsia"/>
        </w:rPr>
        <w:t>新乡市作为豫北地区重要的中心城市，拥有黄河流域生态保护和高质量发展、大运河生态保护修复、“中原城市群”“郑新一体化”“郑洛新国家自主创新示范区”等国家及省、市多重战略优势，《新乡市“十四五”生态环境保护和生态经济发展规划（2021—2025年）》（以下简称《规划》）为我市未来一个时期生态文明建设、生态环境保护和生态经济发展提供了方向指引和行动指南。</w:t>
      </w:r>
    </w:p>
    <w:p w14:paraId="075BC8E6" w14:textId="77777777" w:rsidR="00750D8A" w:rsidRDefault="00000000">
      <w:pPr>
        <w:ind w:firstLine="640"/>
        <w:rPr>
          <w:rFonts w:ascii="宋体" w:eastAsia="宋体" w:hAnsi="宋体" w:cs="宋体"/>
          <w:color w:val="000000"/>
          <w:kern w:val="0"/>
          <w:szCs w:val="14"/>
        </w:rPr>
      </w:pPr>
      <w:r>
        <w:rPr>
          <w:rFonts w:hint="eastAsia"/>
        </w:rPr>
        <w:t>目前，我市生态环境质量改善面临的形势依然严峻，结构性污染仍然突出、污染治理任务仍然繁重、绿色产业竞争优势尚未形成、现代化环境治理体系仍需完善。针对这些问题，市生态环境局在编制《规划》过程中，明确提出了“十四五”时期全市生态环境保护八项重点工作任务，包括：“坚持协同治理，持续改善大气环境”。助力我市实现减污降碳协同增效，深入打好污染防治攻坚战，持续改善生态环境质量，筑牢生态安全屏障。实现“精准治污、科学治霾”，实现污染排放管理的“消峰减频”，快速控制污染物扩散、聚积态势，短时间内改善空气质量。一是及时发现环境污染问题，缩短环境异常事件的响应与处置时间；二是增加环境治理的靶向性，实现污染排放管理的“消峰减频”；三是打通监控与监管之间的通道，协助政府从传统“点对点”模式向以环境监控数据为基础的“点对面”模式转变；四是应用环境大数据分析技术对多种污染物进行综合分析，全面掌握污染物实时分布的浓度、形成的原因、传播过程及演化规律，通过构建污染物传播过程实时演化与污染源追踪数学模型，提供污染源在线源解析和科学减排评估。</w:t>
      </w:r>
    </w:p>
    <w:p w14:paraId="6736DC65" w14:textId="77777777" w:rsidR="00750D8A" w:rsidRDefault="00000000">
      <w:pPr>
        <w:pStyle w:val="30"/>
        <w:ind w:firstLine="643"/>
      </w:pPr>
      <w:bookmarkStart w:id="22" w:name="_Toc11830"/>
      <w:r>
        <w:rPr>
          <w:rFonts w:hint="eastAsia"/>
        </w:rPr>
        <w:t>2、项目目的和意义</w:t>
      </w:r>
      <w:bookmarkEnd w:id="21"/>
      <w:bookmarkEnd w:id="22"/>
    </w:p>
    <w:p w14:paraId="3EB1FB6A" w14:textId="77777777" w:rsidR="00750D8A" w:rsidRDefault="00000000">
      <w:pPr>
        <w:ind w:firstLine="640"/>
        <w:rPr>
          <w:rFonts w:ascii="Times New Roman" w:eastAsia="仿宋_GB2312" w:hAnsi="Times New Roman"/>
          <w:bCs/>
          <w:color w:val="000000" w:themeColor="text1"/>
          <w:kern w:val="0"/>
          <w:szCs w:val="32"/>
        </w:rPr>
      </w:pPr>
      <w:r>
        <w:rPr>
          <w:rFonts w:ascii="Times New Roman" w:eastAsia="仿宋_GB2312" w:hAnsi="Times New Roman" w:hint="eastAsia"/>
          <w:bCs/>
          <w:color w:val="000000" w:themeColor="text1"/>
          <w:kern w:val="0"/>
          <w:szCs w:val="32"/>
        </w:rPr>
        <w:t>为完成这一目标，考虑到生态环境局以及监测站部分项目如</w:t>
      </w:r>
      <w:r>
        <w:rPr>
          <w:rFonts w:ascii="Times New Roman" w:eastAsia="仿宋_GB2312" w:hAnsi="Times New Roman"/>
          <w:bCs/>
          <w:color w:val="000000" w:themeColor="text1"/>
          <w:kern w:val="0"/>
          <w:szCs w:val="32"/>
        </w:rPr>
        <w:t>β</w:t>
      </w:r>
      <w:r>
        <w:rPr>
          <w:rFonts w:ascii="Times New Roman" w:eastAsia="仿宋_GB2312" w:hAnsi="Times New Roman" w:hint="eastAsia"/>
          <w:bCs/>
          <w:color w:val="000000" w:themeColor="text1"/>
          <w:kern w:val="0"/>
          <w:szCs w:val="32"/>
        </w:rPr>
        <w:t>射线颗粒物检测仪、六参数空气质量微型站、大气污染防治决策平台等缺少监测资质和专业设备；同时监测工作内容涉及环境监测的各个方面，存在人力不足的困境，因此生态环境局从</w:t>
      </w:r>
      <w:r>
        <w:rPr>
          <w:rFonts w:ascii="Times New Roman" w:eastAsia="仿宋_GB2312" w:hAnsi="Times New Roman" w:hint="eastAsia"/>
          <w:bCs/>
          <w:color w:val="000000" w:themeColor="text1"/>
          <w:kern w:val="0"/>
          <w:szCs w:val="32"/>
        </w:rPr>
        <w:t>2017</w:t>
      </w:r>
      <w:r>
        <w:rPr>
          <w:rFonts w:ascii="Times New Roman" w:eastAsia="仿宋_GB2312" w:hAnsi="Times New Roman" w:hint="eastAsia"/>
          <w:bCs/>
          <w:color w:val="000000" w:themeColor="text1"/>
          <w:kern w:val="0"/>
          <w:szCs w:val="32"/>
        </w:rPr>
        <w:t>年起通过购买服务的方式，委托第三方机构完成部分环境监测工作，近几年有效弥补了自身工作力量不足，提高了监测的工作效率和专业力量。为了更好地开展监测评价工作任务，结合环境监测站的能力与人力，经单位集体决策研究后提出申请本项目在</w:t>
      </w:r>
      <w:r>
        <w:rPr>
          <w:rFonts w:ascii="Times New Roman" w:eastAsia="仿宋_GB2312" w:hAnsi="Times New Roman" w:hint="eastAsia"/>
          <w:bCs/>
          <w:color w:val="000000" w:themeColor="text1"/>
          <w:kern w:val="0"/>
          <w:szCs w:val="32"/>
        </w:rPr>
        <w:t>2022</w:t>
      </w:r>
      <w:r>
        <w:rPr>
          <w:rFonts w:ascii="Times New Roman" w:eastAsia="仿宋_GB2312" w:hAnsi="Times New Roman" w:hint="eastAsia"/>
          <w:bCs/>
          <w:color w:val="000000" w:themeColor="text1"/>
          <w:kern w:val="0"/>
          <w:szCs w:val="32"/>
        </w:rPr>
        <w:t>年继续立项。</w:t>
      </w:r>
    </w:p>
    <w:p w14:paraId="4D06DA7D" w14:textId="77777777" w:rsidR="00750D8A" w:rsidRDefault="00000000">
      <w:pPr>
        <w:ind w:firstLine="640"/>
      </w:pPr>
      <w:r>
        <w:rPr>
          <w:rFonts w:ascii="Times New Roman" w:eastAsia="仿宋_GB2312" w:hAnsi="Times New Roman"/>
          <w:bCs/>
          <w:color w:val="000000" w:themeColor="text1"/>
          <w:kern w:val="0"/>
          <w:szCs w:val="32"/>
        </w:rPr>
        <w:t>目的：通过购买第三方服务，由专门机构</w:t>
      </w:r>
      <w:r>
        <w:rPr>
          <w:rFonts w:ascii="Times New Roman" w:eastAsia="仿宋_GB2312" w:hAnsi="Times New Roman" w:hint="eastAsia"/>
          <w:bCs/>
          <w:color w:val="000000" w:themeColor="text1"/>
          <w:kern w:val="0"/>
          <w:szCs w:val="32"/>
        </w:rPr>
        <w:t>切实按照国家检验监测标准和规范</w:t>
      </w:r>
      <w:r>
        <w:rPr>
          <w:rFonts w:ascii="Times New Roman" w:eastAsia="仿宋_GB2312" w:hAnsi="Times New Roman"/>
          <w:bCs/>
          <w:color w:val="000000" w:themeColor="text1"/>
          <w:kern w:val="0"/>
          <w:szCs w:val="32"/>
        </w:rPr>
        <w:t>对</w:t>
      </w:r>
      <w:r>
        <w:rPr>
          <w:rFonts w:ascii="Times New Roman" w:eastAsia="仿宋_GB2312" w:hAnsi="Times New Roman" w:hint="eastAsia"/>
          <w:bCs/>
          <w:color w:val="000000" w:themeColor="text1"/>
          <w:kern w:val="0"/>
          <w:szCs w:val="32"/>
        </w:rPr>
        <w:t>委托任务</w:t>
      </w:r>
      <w:r>
        <w:rPr>
          <w:rFonts w:ascii="Times New Roman" w:eastAsia="仿宋_GB2312" w:hAnsi="Times New Roman"/>
          <w:bCs/>
          <w:color w:val="000000" w:themeColor="text1"/>
          <w:kern w:val="0"/>
          <w:szCs w:val="32"/>
        </w:rPr>
        <w:t>进行监测，</w:t>
      </w:r>
      <w:r>
        <w:rPr>
          <w:rFonts w:ascii="Times New Roman" w:eastAsia="仿宋_GB2312" w:hAnsi="Times New Roman" w:hint="eastAsia"/>
          <w:bCs/>
          <w:color w:val="000000" w:themeColor="text1"/>
          <w:kern w:val="0"/>
          <w:szCs w:val="32"/>
        </w:rPr>
        <w:t>保证市、下辖县（市区）监测任务顺利完成，为项目单位履行监管职责提供数据支持，</w:t>
      </w:r>
      <w:r>
        <w:rPr>
          <w:rFonts w:ascii="Times New Roman" w:eastAsia="仿宋_GB2312" w:hAnsi="Times New Roman"/>
          <w:bCs/>
          <w:color w:val="000000" w:themeColor="text1"/>
          <w:kern w:val="0"/>
          <w:szCs w:val="32"/>
        </w:rPr>
        <w:t>确保污染物排放达标，</w:t>
      </w:r>
      <w:r>
        <w:rPr>
          <w:rFonts w:ascii="Times New Roman" w:eastAsia="仿宋_GB2312" w:hAnsi="Times New Roman" w:hint="eastAsia"/>
          <w:bCs/>
          <w:color w:val="000000" w:themeColor="text1"/>
          <w:kern w:val="0"/>
          <w:szCs w:val="32"/>
        </w:rPr>
        <w:t>及时发现问题，传导环保压力，促进企业和县（市区）及时整改，实行全过程质量控制，</w:t>
      </w:r>
      <w:r>
        <w:rPr>
          <w:rFonts w:ascii="Times New Roman" w:eastAsia="仿宋_GB2312" w:hAnsi="Times New Roman"/>
          <w:bCs/>
          <w:color w:val="000000" w:themeColor="text1"/>
          <w:kern w:val="0"/>
          <w:szCs w:val="32"/>
        </w:rPr>
        <w:t>保证</w:t>
      </w:r>
      <w:r>
        <w:rPr>
          <w:rFonts w:ascii="Times New Roman" w:eastAsia="仿宋_GB2312" w:hAnsi="Times New Roman" w:hint="eastAsia"/>
          <w:bCs/>
          <w:color w:val="000000" w:themeColor="text1"/>
          <w:kern w:val="0"/>
          <w:szCs w:val="32"/>
        </w:rPr>
        <w:t>数量质量，为新乡市整体环境质量打下坚实基础</w:t>
      </w:r>
      <w:r>
        <w:rPr>
          <w:rFonts w:ascii="Times New Roman" w:eastAsia="仿宋_GB2312" w:hAnsi="Times New Roman"/>
          <w:bCs/>
          <w:color w:val="000000" w:themeColor="text1"/>
          <w:kern w:val="0"/>
          <w:szCs w:val="32"/>
        </w:rPr>
        <w:t>。</w:t>
      </w:r>
    </w:p>
    <w:p w14:paraId="1AF8C41B" w14:textId="77777777" w:rsidR="00750D8A" w:rsidRDefault="00000000">
      <w:pPr>
        <w:pStyle w:val="30"/>
        <w:ind w:firstLine="643"/>
      </w:pPr>
      <w:bookmarkStart w:id="23" w:name="_Toc28977"/>
      <w:r>
        <w:rPr>
          <w:rFonts w:hint="eastAsia"/>
        </w:rPr>
        <w:t>3、项目主要内容</w:t>
      </w:r>
      <w:bookmarkEnd w:id="23"/>
    </w:p>
    <w:p w14:paraId="5487F95A" w14:textId="77777777" w:rsidR="00750D8A" w:rsidRDefault="00000000">
      <w:pPr>
        <w:ind w:firstLine="640"/>
      </w:pPr>
      <w:bookmarkStart w:id="24" w:name="_Toc19640"/>
      <w:bookmarkEnd w:id="20"/>
      <w:r>
        <w:rPr>
          <w:rFonts w:hint="eastAsia"/>
        </w:rPr>
        <w:t>根据新乡市环境空气网格化监测系统建设需求，以新乡市现有的7个环境空气质量评价点为中心，对建成区及周边工业集聚区域、重点企业传输通道区域、社会生活聚集区域等分别进行污染监控。建设便携式β射线 PM10、PM2.5监测仪（监测参数为：PM10、PM2.5）60 套。建设VOCS无组织监测站（监测参数为：苯系物、非甲烷总烃）50 套。建设大气污染防治决策支持网络系统，为区域环境质量提供基础数据，实时掌握污染分布状况及空气质量变化趋势，监控区域间大气污染传输对空气质量的影响。具体采购内容详见表1-1所示：</w:t>
      </w:r>
    </w:p>
    <w:p w14:paraId="7F75DEB6" w14:textId="77777777" w:rsidR="00750D8A" w:rsidRDefault="00000000">
      <w:pPr>
        <w:pStyle w:val="aa"/>
        <w:ind w:firstLine="510"/>
        <w:jc w:val="center"/>
        <w:rPr>
          <w:b/>
          <w:bCs/>
          <w:w w:val="90"/>
          <w:sz w:val="28"/>
        </w:rPr>
      </w:pPr>
      <w:r>
        <w:rPr>
          <w:rFonts w:hint="eastAsia"/>
          <w:b/>
          <w:bCs/>
          <w:w w:val="90"/>
          <w:sz w:val="28"/>
        </w:rPr>
        <w:t>表</w:t>
      </w:r>
      <w:r>
        <w:rPr>
          <w:rFonts w:hint="eastAsia"/>
          <w:b/>
          <w:bCs/>
          <w:w w:val="90"/>
          <w:sz w:val="28"/>
        </w:rPr>
        <w:t xml:space="preserve">1-1 </w:t>
      </w:r>
      <w:r>
        <w:rPr>
          <w:rFonts w:ascii="仿宋" w:eastAsia="仿宋" w:hAnsi="仿宋" w:cs="仿宋" w:hint="eastAsia"/>
          <w:b/>
          <w:bCs/>
          <w:w w:val="90"/>
          <w:kern w:val="0"/>
          <w:sz w:val="28"/>
        </w:rPr>
        <w:t>新乡市大气污染防治站点加密购买数据服务项目采购内容</w:t>
      </w:r>
    </w:p>
    <w:tbl>
      <w:tblPr>
        <w:tblStyle w:val="af6"/>
        <w:tblW w:w="0" w:type="auto"/>
        <w:tblInd w:w="0" w:type="dxa"/>
        <w:tblCellMar>
          <w:left w:w="108" w:type="dxa"/>
          <w:right w:w="108" w:type="dxa"/>
        </w:tblCellMar>
        <w:tblLook w:val="04A0" w:firstRow="1" w:lastRow="0" w:firstColumn="1" w:lastColumn="0" w:noHBand="0" w:noVBand="1"/>
      </w:tblPr>
      <w:tblGrid>
        <w:gridCol w:w="749"/>
        <w:gridCol w:w="1760"/>
        <w:gridCol w:w="1320"/>
        <w:gridCol w:w="1560"/>
        <w:gridCol w:w="1020"/>
        <w:gridCol w:w="903"/>
        <w:gridCol w:w="1203"/>
      </w:tblGrid>
      <w:tr w:rsidR="00750D8A" w14:paraId="278E8A03" w14:textId="77777777">
        <w:trPr>
          <w:trHeight w:val="567"/>
        </w:trPr>
        <w:tc>
          <w:tcPr>
            <w:tcW w:w="749" w:type="dxa"/>
            <w:vAlign w:val="center"/>
          </w:tcPr>
          <w:p w14:paraId="67EDF755" w14:textId="77777777" w:rsidR="00750D8A" w:rsidRDefault="00000000">
            <w:pPr>
              <w:widowControl/>
              <w:ind w:firstLineChars="0" w:firstLine="0"/>
              <w:jc w:val="center"/>
              <w:rPr>
                <w:rFonts w:ascii="仿宋" w:eastAsia="仿宋" w:hAnsi="仿宋" w:cs="仿宋"/>
                <w:b/>
                <w:bCs/>
                <w:sz w:val="24"/>
                <w:szCs w:val="24"/>
              </w:rPr>
            </w:pPr>
            <w:r>
              <w:rPr>
                <w:rFonts w:ascii="仿宋" w:eastAsia="仿宋" w:hAnsi="仿宋" w:cs="仿宋" w:hint="eastAsia"/>
                <w:b/>
                <w:bCs/>
                <w:color w:val="000000"/>
                <w:kern w:val="0"/>
                <w:sz w:val="24"/>
                <w:szCs w:val="24"/>
              </w:rPr>
              <w:t>序号</w:t>
            </w:r>
          </w:p>
        </w:tc>
        <w:tc>
          <w:tcPr>
            <w:tcW w:w="1760" w:type="dxa"/>
            <w:vAlign w:val="center"/>
          </w:tcPr>
          <w:p w14:paraId="2F36649A" w14:textId="77777777" w:rsidR="00750D8A" w:rsidRDefault="00000000">
            <w:pPr>
              <w:widowControl/>
              <w:ind w:firstLineChars="0" w:firstLine="0"/>
              <w:jc w:val="center"/>
              <w:rPr>
                <w:rFonts w:ascii="仿宋" w:eastAsia="仿宋" w:hAnsi="仿宋" w:cs="仿宋"/>
                <w:b/>
                <w:bCs/>
                <w:sz w:val="24"/>
                <w:szCs w:val="24"/>
              </w:rPr>
            </w:pPr>
            <w:r>
              <w:rPr>
                <w:rFonts w:ascii="仿宋" w:eastAsia="仿宋" w:hAnsi="仿宋" w:cs="仿宋" w:hint="eastAsia"/>
                <w:b/>
                <w:bCs/>
                <w:color w:val="000000"/>
                <w:kern w:val="0"/>
                <w:sz w:val="24"/>
                <w:szCs w:val="24"/>
              </w:rPr>
              <w:t>货物名称</w:t>
            </w:r>
          </w:p>
        </w:tc>
        <w:tc>
          <w:tcPr>
            <w:tcW w:w="1320" w:type="dxa"/>
            <w:vAlign w:val="center"/>
          </w:tcPr>
          <w:p w14:paraId="54BE30ED" w14:textId="77777777" w:rsidR="00750D8A" w:rsidRDefault="00000000">
            <w:pPr>
              <w:widowControl/>
              <w:ind w:firstLineChars="0" w:firstLine="0"/>
              <w:jc w:val="center"/>
              <w:rPr>
                <w:rFonts w:ascii="仿宋" w:eastAsia="仿宋" w:hAnsi="仿宋" w:cs="仿宋"/>
                <w:b/>
                <w:bCs/>
                <w:sz w:val="24"/>
                <w:szCs w:val="24"/>
              </w:rPr>
            </w:pPr>
            <w:r>
              <w:rPr>
                <w:rFonts w:ascii="仿宋" w:eastAsia="仿宋" w:hAnsi="仿宋" w:cs="仿宋" w:hint="eastAsia"/>
                <w:b/>
                <w:bCs/>
                <w:color w:val="000000"/>
                <w:kern w:val="0"/>
                <w:sz w:val="24"/>
                <w:szCs w:val="24"/>
              </w:rPr>
              <w:t>品牌</w:t>
            </w:r>
          </w:p>
        </w:tc>
        <w:tc>
          <w:tcPr>
            <w:tcW w:w="1560" w:type="dxa"/>
            <w:vAlign w:val="center"/>
          </w:tcPr>
          <w:p w14:paraId="1F67CACB" w14:textId="77777777" w:rsidR="00750D8A" w:rsidRDefault="00000000">
            <w:pPr>
              <w:widowControl/>
              <w:ind w:firstLineChars="0" w:firstLine="0"/>
              <w:jc w:val="center"/>
              <w:rPr>
                <w:rFonts w:ascii="仿宋" w:eastAsia="仿宋" w:hAnsi="仿宋" w:cs="仿宋"/>
                <w:b/>
                <w:bCs/>
                <w:sz w:val="24"/>
                <w:szCs w:val="24"/>
              </w:rPr>
            </w:pPr>
            <w:r>
              <w:rPr>
                <w:rFonts w:ascii="仿宋" w:eastAsia="仿宋" w:hAnsi="仿宋" w:cs="仿宋" w:hint="eastAsia"/>
                <w:b/>
                <w:bCs/>
                <w:color w:val="000000"/>
                <w:kern w:val="0"/>
                <w:sz w:val="24"/>
                <w:szCs w:val="24"/>
              </w:rPr>
              <w:t>规格型号</w:t>
            </w:r>
          </w:p>
        </w:tc>
        <w:tc>
          <w:tcPr>
            <w:tcW w:w="1020" w:type="dxa"/>
            <w:vAlign w:val="center"/>
          </w:tcPr>
          <w:p w14:paraId="6BDB874A" w14:textId="77777777" w:rsidR="00750D8A" w:rsidRDefault="00000000">
            <w:pPr>
              <w:pStyle w:val="aa"/>
              <w:ind w:firstLineChars="0" w:firstLine="0"/>
              <w:jc w:val="center"/>
              <w:rPr>
                <w:rFonts w:ascii="仿宋" w:eastAsia="仿宋" w:hAnsi="仿宋" w:cs="仿宋"/>
                <w:b/>
                <w:bCs/>
                <w:sz w:val="24"/>
                <w:szCs w:val="24"/>
              </w:rPr>
            </w:pPr>
            <w:r>
              <w:rPr>
                <w:rFonts w:ascii="仿宋" w:eastAsia="仿宋" w:hAnsi="仿宋" w:cs="仿宋" w:hint="eastAsia"/>
                <w:b/>
                <w:bCs/>
                <w:sz w:val="24"/>
                <w:szCs w:val="24"/>
              </w:rPr>
              <w:t>单位</w:t>
            </w:r>
          </w:p>
        </w:tc>
        <w:tc>
          <w:tcPr>
            <w:tcW w:w="903" w:type="dxa"/>
            <w:vAlign w:val="center"/>
          </w:tcPr>
          <w:p w14:paraId="5FE20EE7" w14:textId="77777777" w:rsidR="00750D8A" w:rsidRDefault="00000000">
            <w:pPr>
              <w:pStyle w:val="aa"/>
              <w:ind w:firstLineChars="0" w:firstLine="0"/>
              <w:jc w:val="center"/>
              <w:rPr>
                <w:rFonts w:ascii="仿宋" w:eastAsia="仿宋" w:hAnsi="仿宋" w:cs="仿宋"/>
                <w:b/>
                <w:bCs/>
                <w:sz w:val="24"/>
                <w:szCs w:val="24"/>
              </w:rPr>
            </w:pPr>
            <w:r>
              <w:rPr>
                <w:rFonts w:ascii="仿宋" w:eastAsia="仿宋" w:hAnsi="仿宋" w:cs="仿宋" w:hint="eastAsia"/>
                <w:b/>
                <w:bCs/>
                <w:sz w:val="24"/>
                <w:szCs w:val="24"/>
              </w:rPr>
              <w:t>数量</w:t>
            </w:r>
          </w:p>
        </w:tc>
        <w:tc>
          <w:tcPr>
            <w:tcW w:w="1203" w:type="dxa"/>
            <w:vAlign w:val="center"/>
          </w:tcPr>
          <w:p w14:paraId="7E6298D8" w14:textId="77777777" w:rsidR="00750D8A" w:rsidRDefault="00000000">
            <w:pPr>
              <w:pStyle w:val="aa"/>
              <w:ind w:firstLineChars="0" w:firstLine="0"/>
              <w:jc w:val="center"/>
              <w:rPr>
                <w:rFonts w:ascii="仿宋" w:eastAsia="仿宋" w:hAnsi="仿宋" w:cs="仿宋"/>
                <w:b/>
                <w:bCs/>
                <w:sz w:val="24"/>
                <w:szCs w:val="24"/>
              </w:rPr>
            </w:pPr>
            <w:r>
              <w:rPr>
                <w:rFonts w:ascii="仿宋" w:eastAsia="仿宋" w:hAnsi="仿宋" w:cs="仿宋" w:hint="eastAsia"/>
                <w:b/>
                <w:bCs/>
                <w:sz w:val="24"/>
                <w:szCs w:val="24"/>
              </w:rPr>
              <w:t>质保期</w:t>
            </w:r>
          </w:p>
        </w:tc>
      </w:tr>
      <w:tr w:rsidR="00750D8A" w14:paraId="54704C9C" w14:textId="77777777">
        <w:trPr>
          <w:trHeight w:val="567"/>
        </w:trPr>
        <w:tc>
          <w:tcPr>
            <w:tcW w:w="749" w:type="dxa"/>
            <w:vAlign w:val="center"/>
          </w:tcPr>
          <w:p w14:paraId="22514C2A" w14:textId="77777777" w:rsidR="00750D8A" w:rsidRDefault="00000000">
            <w:pPr>
              <w:pStyle w:val="aa"/>
              <w:ind w:firstLineChars="0" w:firstLine="0"/>
              <w:jc w:val="center"/>
              <w:rPr>
                <w:rFonts w:ascii="仿宋" w:eastAsia="仿宋" w:hAnsi="仿宋" w:cs="仿宋"/>
                <w:sz w:val="24"/>
                <w:szCs w:val="24"/>
              </w:rPr>
            </w:pPr>
            <w:r>
              <w:rPr>
                <w:rFonts w:ascii="仿宋" w:eastAsia="仿宋" w:hAnsi="仿宋" w:cs="仿宋" w:hint="eastAsia"/>
                <w:sz w:val="24"/>
                <w:szCs w:val="24"/>
              </w:rPr>
              <w:t>1</w:t>
            </w:r>
          </w:p>
        </w:tc>
        <w:tc>
          <w:tcPr>
            <w:tcW w:w="1760" w:type="dxa"/>
            <w:vAlign w:val="center"/>
          </w:tcPr>
          <w:p w14:paraId="23E3AE24" w14:textId="77777777" w:rsidR="00750D8A" w:rsidRDefault="00000000">
            <w:pPr>
              <w:pStyle w:val="aa"/>
              <w:ind w:firstLineChars="0" w:firstLine="0"/>
              <w:jc w:val="center"/>
              <w:rPr>
                <w:rFonts w:ascii="仿宋" w:eastAsia="仿宋" w:hAnsi="仿宋" w:cs="仿宋"/>
                <w:sz w:val="24"/>
                <w:szCs w:val="24"/>
              </w:rPr>
            </w:pPr>
            <w:r>
              <w:rPr>
                <w:rFonts w:ascii="仿宋" w:eastAsia="仿宋" w:hAnsi="仿宋" w:cs="仿宋" w:hint="eastAsia"/>
                <w:sz w:val="24"/>
                <w:szCs w:val="24"/>
              </w:rPr>
              <w:t>便携式β射线 PM10监测仪</w:t>
            </w:r>
          </w:p>
        </w:tc>
        <w:tc>
          <w:tcPr>
            <w:tcW w:w="1320" w:type="dxa"/>
            <w:vAlign w:val="center"/>
          </w:tcPr>
          <w:p w14:paraId="709C6E78" w14:textId="77777777" w:rsidR="00750D8A" w:rsidRDefault="00000000">
            <w:pPr>
              <w:pStyle w:val="aa"/>
              <w:ind w:firstLineChars="0" w:firstLine="0"/>
              <w:jc w:val="center"/>
              <w:rPr>
                <w:rFonts w:ascii="仿宋" w:eastAsia="仿宋" w:hAnsi="仿宋" w:cs="仿宋"/>
                <w:sz w:val="24"/>
                <w:szCs w:val="24"/>
              </w:rPr>
            </w:pPr>
            <w:r>
              <w:rPr>
                <w:rFonts w:ascii="仿宋" w:eastAsia="仿宋" w:hAnsi="仿宋" w:cs="仿宋" w:hint="eastAsia"/>
                <w:sz w:val="24"/>
                <w:szCs w:val="24"/>
              </w:rPr>
              <w:t>先河环保</w:t>
            </w:r>
          </w:p>
        </w:tc>
        <w:tc>
          <w:tcPr>
            <w:tcW w:w="1560" w:type="dxa"/>
            <w:vAlign w:val="center"/>
          </w:tcPr>
          <w:p w14:paraId="3C46F82A" w14:textId="77777777" w:rsidR="00750D8A" w:rsidRDefault="00000000">
            <w:pPr>
              <w:pStyle w:val="aa"/>
              <w:ind w:firstLineChars="0" w:firstLine="0"/>
              <w:jc w:val="center"/>
              <w:rPr>
                <w:rFonts w:ascii="仿宋" w:eastAsia="仿宋" w:hAnsi="仿宋" w:cs="仿宋"/>
                <w:sz w:val="24"/>
                <w:szCs w:val="24"/>
              </w:rPr>
            </w:pPr>
            <w:r>
              <w:rPr>
                <w:rFonts w:ascii="仿宋" w:eastAsia="仿宋" w:hAnsi="仿宋" w:cs="仿宋" w:hint="eastAsia"/>
                <w:sz w:val="24"/>
                <w:szCs w:val="24"/>
              </w:rPr>
              <w:t>XHPM2001</w:t>
            </w:r>
          </w:p>
        </w:tc>
        <w:tc>
          <w:tcPr>
            <w:tcW w:w="1020" w:type="dxa"/>
            <w:vAlign w:val="center"/>
          </w:tcPr>
          <w:p w14:paraId="09AB45CB" w14:textId="77777777" w:rsidR="00750D8A" w:rsidRDefault="00000000">
            <w:pPr>
              <w:pStyle w:val="aa"/>
              <w:ind w:firstLineChars="0" w:firstLine="0"/>
              <w:jc w:val="center"/>
              <w:rPr>
                <w:rFonts w:ascii="仿宋" w:eastAsia="仿宋" w:hAnsi="仿宋" w:cs="仿宋"/>
                <w:sz w:val="24"/>
                <w:szCs w:val="24"/>
              </w:rPr>
            </w:pPr>
            <w:r>
              <w:rPr>
                <w:rFonts w:ascii="仿宋" w:eastAsia="仿宋" w:hAnsi="仿宋" w:cs="仿宋" w:hint="eastAsia"/>
                <w:sz w:val="24"/>
                <w:szCs w:val="24"/>
              </w:rPr>
              <w:t>台</w:t>
            </w:r>
          </w:p>
        </w:tc>
        <w:tc>
          <w:tcPr>
            <w:tcW w:w="903" w:type="dxa"/>
            <w:vAlign w:val="center"/>
          </w:tcPr>
          <w:p w14:paraId="0AA12AC1" w14:textId="77777777" w:rsidR="00750D8A" w:rsidRDefault="00000000">
            <w:pPr>
              <w:pStyle w:val="aa"/>
              <w:ind w:firstLineChars="0" w:firstLine="0"/>
              <w:jc w:val="center"/>
              <w:rPr>
                <w:rFonts w:ascii="仿宋" w:eastAsia="仿宋" w:hAnsi="仿宋" w:cs="仿宋"/>
                <w:sz w:val="24"/>
                <w:szCs w:val="24"/>
              </w:rPr>
            </w:pPr>
            <w:r>
              <w:rPr>
                <w:rFonts w:ascii="仿宋" w:eastAsia="仿宋" w:hAnsi="仿宋" w:cs="仿宋" w:hint="eastAsia"/>
                <w:sz w:val="24"/>
                <w:szCs w:val="24"/>
              </w:rPr>
              <w:t>60</w:t>
            </w:r>
          </w:p>
        </w:tc>
        <w:tc>
          <w:tcPr>
            <w:tcW w:w="1203" w:type="dxa"/>
            <w:vAlign w:val="center"/>
          </w:tcPr>
          <w:p w14:paraId="63F1F5D1" w14:textId="77777777" w:rsidR="00750D8A" w:rsidRDefault="00000000">
            <w:pPr>
              <w:pStyle w:val="aa"/>
              <w:ind w:firstLineChars="0" w:firstLine="0"/>
              <w:jc w:val="center"/>
              <w:rPr>
                <w:rFonts w:ascii="仿宋" w:eastAsia="仿宋" w:hAnsi="仿宋" w:cs="仿宋"/>
                <w:sz w:val="24"/>
                <w:szCs w:val="24"/>
              </w:rPr>
            </w:pPr>
            <w:r>
              <w:rPr>
                <w:rFonts w:ascii="仿宋" w:eastAsia="仿宋" w:hAnsi="仿宋" w:cs="仿宋" w:hint="eastAsia"/>
                <w:sz w:val="24"/>
                <w:szCs w:val="24"/>
              </w:rPr>
              <w:t>三年</w:t>
            </w:r>
          </w:p>
        </w:tc>
      </w:tr>
      <w:tr w:rsidR="00750D8A" w14:paraId="7D865194" w14:textId="77777777">
        <w:trPr>
          <w:trHeight w:val="567"/>
        </w:trPr>
        <w:tc>
          <w:tcPr>
            <w:tcW w:w="749" w:type="dxa"/>
            <w:vAlign w:val="center"/>
          </w:tcPr>
          <w:p w14:paraId="7337D5E9" w14:textId="77777777" w:rsidR="00750D8A" w:rsidRDefault="00000000">
            <w:pPr>
              <w:pStyle w:val="aa"/>
              <w:ind w:firstLineChars="0" w:firstLine="0"/>
              <w:jc w:val="center"/>
              <w:rPr>
                <w:rFonts w:ascii="仿宋" w:eastAsia="仿宋" w:hAnsi="仿宋" w:cs="仿宋"/>
                <w:sz w:val="24"/>
                <w:szCs w:val="24"/>
              </w:rPr>
            </w:pPr>
            <w:r>
              <w:rPr>
                <w:rFonts w:ascii="仿宋" w:eastAsia="仿宋" w:hAnsi="仿宋" w:cs="仿宋" w:hint="eastAsia"/>
                <w:sz w:val="24"/>
                <w:szCs w:val="24"/>
              </w:rPr>
              <w:t>2</w:t>
            </w:r>
          </w:p>
        </w:tc>
        <w:tc>
          <w:tcPr>
            <w:tcW w:w="1760" w:type="dxa"/>
            <w:vAlign w:val="center"/>
          </w:tcPr>
          <w:p w14:paraId="4016324C" w14:textId="77777777" w:rsidR="00750D8A" w:rsidRDefault="00000000">
            <w:pPr>
              <w:pStyle w:val="aa"/>
              <w:ind w:firstLineChars="0" w:firstLine="0"/>
              <w:jc w:val="center"/>
              <w:rPr>
                <w:rFonts w:ascii="仿宋" w:eastAsia="仿宋" w:hAnsi="仿宋" w:cs="仿宋"/>
                <w:sz w:val="24"/>
                <w:szCs w:val="24"/>
              </w:rPr>
            </w:pPr>
            <w:r>
              <w:rPr>
                <w:rFonts w:ascii="仿宋" w:eastAsia="仿宋" w:hAnsi="仿宋" w:cs="仿宋" w:hint="eastAsia"/>
                <w:sz w:val="24"/>
                <w:szCs w:val="24"/>
              </w:rPr>
              <w:t>便携式β射线 PM2.5</w:t>
            </w:r>
          </w:p>
        </w:tc>
        <w:tc>
          <w:tcPr>
            <w:tcW w:w="1320" w:type="dxa"/>
            <w:vAlign w:val="center"/>
          </w:tcPr>
          <w:p w14:paraId="2E9461C1" w14:textId="77777777" w:rsidR="00750D8A" w:rsidRDefault="00000000">
            <w:pPr>
              <w:pStyle w:val="aa"/>
              <w:ind w:firstLineChars="0" w:firstLine="0"/>
              <w:jc w:val="center"/>
              <w:rPr>
                <w:rFonts w:ascii="仿宋" w:eastAsia="仿宋" w:hAnsi="仿宋" w:cs="仿宋"/>
                <w:sz w:val="24"/>
                <w:szCs w:val="24"/>
              </w:rPr>
            </w:pPr>
            <w:r>
              <w:rPr>
                <w:rFonts w:ascii="仿宋" w:eastAsia="仿宋" w:hAnsi="仿宋" w:cs="仿宋" w:hint="eastAsia"/>
                <w:sz w:val="24"/>
                <w:szCs w:val="24"/>
              </w:rPr>
              <w:t>先河环保</w:t>
            </w:r>
          </w:p>
        </w:tc>
        <w:tc>
          <w:tcPr>
            <w:tcW w:w="1560" w:type="dxa"/>
            <w:vAlign w:val="center"/>
          </w:tcPr>
          <w:p w14:paraId="0D770248" w14:textId="77777777" w:rsidR="00750D8A" w:rsidRDefault="00000000">
            <w:pPr>
              <w:pStyle w:val="aa"/>
              <w:ind w:firstLineChars="0" w:firstLine="0"/>
              <w:jc w:val="center"/>
              <w:rPr>
                <w:rFonts w:ascii="仿宋" w:eastAsia="仿宋" w:hAnsi="仿宋" w:cs="仿宋"/>
                <w:sz w:val="24"/>
                <w:szCs w:val="24"/>
              </w:rPr>
            </w:pPr>
            <w:r>
              <w:rPr>
                <w:rFonts w:ascii="仿宋" w:eastAsia="仿宋" w:hAnsi="仿宋" w:cs="仿宋" w:hint="eastAsia"/>
                <w:sz w:val="24"/>
                <w:szCs w:val="24"/>
              </w:rPr>
              <w:t>XHPM2001</w:t>
            </w:r>
          </w:p>
        </w:tc>
        <w:tc>
          <w:tcPr>
            <w:tcW w:w="1020" w:type="dxa"/>
            <w:vAlign w:val="center"/>
          </w:tcPr>
          <w:p w14:paraId="299F3D7A" w14:textId="77777777" w:rsidR="00750D8A" w:rsidRDefault="00000000">
            <w:pPr>
              <w:pStyle w:val="aa"/>
              <w:ind w:firstLineChars="0" w:firstLine="0"/>
              <w:jc w:val="center"/>
              <w:rPr>
                <w:rFonts w:ascii="仿宋" w:eastAsia="仿宋" w:hAnsi="仿宋" w:cs="仿宋"/>
                <w:sz w:val="24"/>
                <w:szCs w:val="24"/>
              </w:rPr>
            </w:pPr>
            <w:r>
              <w:rPr>
                <w:rFonts w:ascii="仿宋" w:eastAsia="仿宋" w:hAnsi="仿宋" w:cs="仿宋" w:hint="eastAsia"/>
                <w:sz w:val="24"/>
                <w:szCs w:val="24"/>
              </w:rPr>
              <w:t>台</w:t>
            </w:r>
          </w:p>
        </w:tc>
        <w:tc>
          <w:tcPr>
            <w:tcW w:w="903" w:type="dxa"/>
            <w:vAlign w:val="center"/>
          </w:tcPr>
          <w:p w14:paraId="5D06496F" w14:textId="77777777" w:rsidR="00750D8A" w:rsidRDefault="00000000">
            <w:pPr>
              <w:pStyle w:val="aa"/>
              <w:ind w:firstLineChars="0" w:firstLine="0"/>
              <w:jc w:val="center"/>
              <w:rPr>
                <w:rFonts w:ascii="仿宋" w:eastAsia="仿宋" w:hAnsi="仿宋" w:cs="仿宋"/>
                <w:sz w:val="24"/>
                <w:szCs w:val="24"/>
              </w:rPr>
            </w:pPr>
            <w:r>
              <w:rPr>
                <w:rFonts w:ascii="仿宋" w:eastAsia="仿宋" w:hAnsi="仿宋" w:cs="仿宋" w:hint="eastAsia"/>
                <w:sz w:val="24"/>
                <w:szCs w:val="24"/>
              </w:rPr>
              <w:t>60</w:t>
            </w:r>
          </w:p>
        </w:tc>
        <w:tc>
          <w:tcPr>
            <w:tcW w:w="1203" w:type="dxa"/>
            <w:vAlign w:val="center"/>
          </w:tcPr>
          <w:p w14:paraId="553C188A" w14:textId="77777777" w:rsidR="00750D8A" w:rsidRDefault="00000000">
            <w:pPr>
              <w:pStyle w:val="aa"/>
              <w:ind w:firstLineChars="0" w:firstLine="0"/>
              <w:jc w:val="center"/>
              <w:rPr>
                <w:rFonts w:ascii="仿宋" w:eastAsia="仿宋" w:hAnsi="仿宋" w:cs="仿宋"/>
                <w:sz w:val="24"/>
                <w:szCs w:val="24"/>
              </w:rPr>
            </w:pPr>
            <w:r>
              <w:rPr>
                <w:rFonts w:ascii="仿宋" w:eastAsia="仿宋" w:hAnsi="仿宋" w:cs="仿宋" w:hint="eastAsia"/>
                <w:sz w:val="24"/>
                <w:szCs w:val="24"/>
              </w:rPr>
              <w:t>三年</w:t>
            </w:r>
          </w:p>
        </w:tc>
      </w:tr>
      <w:tr w:rsidR="00750D8A" w14:paraId="3EEC9E73" w14:textId="77777777">
        <w:trPr>
          <w:trHeight w:val="567"/>
        </w:trPr>
        <w:tc>
          <w:tcPr>
            <w:tcW w:w="749" w:type="dxa"/>
            <w:vAlign w:val="center"/>
          </w:tcPr>
          <w:p w14:paraId="24F486BD" w14:textId="77777777" w:rsidR="00750D8A" w:rsidRDefault="00000000">
            <w:pPr>
              <w:pStyle w:val="aa"/>
              <w:ind w:firstLineChars="0" w:firstLine="0"/>
              <w:jc w:val="center"/>
              <w:rPr>
                <w:rFonts w:ascii="仿宋" w:eastAsia="仿宋" w:hAnsi="仿宋" w:cs="仿宋"/>
                <w:sz w:val="24"/>
                <w:szCs w:val="24"/>
              </w:rPr>
            </w:pPr>
            <w:r>
              <w:rPr>
                <w:rFonts w:ascii="仿宋" w:eastAsia="仿宋" w:hAnsi="仿宋" w:cs="仿宋" w:hint="eastAsia"/>
                <w:sz w:val="24"/>
                <w:szCs w:val="24"/>
              </w:rPr>
              <w:t>3</w:t>
            </w:r>
          </w:p>
        </w:tc>
        <w:tc>
          <w:tcPr>
            <w:tcW w:w="1760" w:type="dxa"/>
            <w:vAlign w:val="center"/>
          </w:tcPr>
          <w:p w14:paraId="53E1D0C2" w14:textId="77777777" w:rsidR="00750D8A" w:rsidRDefault="00000000">
            <w:pPr>
              <w:pStyle w:val="aa"/>
              <w:ind w:firstLineChars="0" w:firstLine="0"/>
              <w:jc w:val="center"/>
              <w:rPr>
                <w:rFonts w:ascii="仿宋" w:eastAsia="仿宋" w:hAnsi="仿宋" w:cs="仿宋"/>
                <w:sz w:val="24"/>
                <w:szCs w:val="24"/>
              </w:rPr>
            </w:pPr>
            <w:r>
              <w:rPr>
                <w:rFonts w:ascii="仿宋" w:eastAsia="仿宋" w:hAnsi="仿宋" w:cs="仿宋" w:hint="eastAsia"/>
                <w:sz w:val="24"/>
                <w:szCs w:val="24"/>
              </w:rPr>
              <w:t>空气质量精细管理与科学决策平台</w:t>
            </w:r>
          </w:p>
        </w:tc>
        <w:tc>
          <w:tcPr>
            <w:tcW w:w="1320" w:type="dxa"/>
            <w:vAlign w:val="center"/>
          </w:tcPr>
          <w:p w14:paraId="191282FD" w14:textId="77777777" w:rsidR="00750D8A" w:rsidRDefault="00000000">
            <w:pPr>
              <w:pStyle w:val="aa"/>
              <w:ind w:firstLineChars="0" w:firstLine="0"/>
              <w:jc w:val="center"/>
              <w:rPr>
                <w:rFonts w:ascii="仿宋" w:eastAsia="仿宋" w:hAnsi="仿宋" w:cs="仿宋"/>
                <w:sz w:val="24"/>
                <w:szCs w:val="24"/>
              </w:rPr>
            </w:pPr>
            <w:r>
              <w:rPr>
                <w:rFonts w:ascii="仿宋" w:eastAsia="仿宋" w:hAnsi="仿宋" w:cs="仿宋" w:hint="eastAsia"/>
                <w:sz w:val="24"/>
                <w:szCs w:val="24"/>
              </w:rPr>
              <w:t>先河环保</w:t>
            </w:r>
          </w:p>
        </w:tc>
        <w:tc>
          <w:tcPr>
            <w:tcW w:w="1560" w:type="dxa"/>
            <w:vAlign w:val="center"/>
          </w:tcPr>
          <w:p w14:paraId="7637D596" w14:textId="77777777" w:rsidR="00750D8A" w:rsidRDefault="00000000">
            <w:pPr>
              <w:pStyle w:val="aa"/>
              <w:ind w:firstLineChars="0" w:firstLine="0"/>
              <w:jc w:val="center"/>
              <w:rPr>
                <w:rFonts w:ascii="仿宋" w:eastAsia="仿宋" w:hAnsi="仿宋" w:cs="仿宋"/>
                <w:sz w:val="24"/>
                <w:szCs w:val="24"/>
              </w:rPr>
            </w:pPr>
            <w:r>
              <w:rPr>
                <w:rFonts w:ascii="仿宋" w:eastAsia="仿宋" w:hAnsi="仿宋" w:cs="仿宋" w:hint="eastAsia"/>
                <w:sz w:val="24"/>
                <w:szCs w:val="24"/>
              </w:rPr>
              <w:t>XHWGH2.0</w:t>
            </w:r>
          </w:p>
        </w:tc>
        <w:tc>
          <w:tcPr>
            <w:tcW w:w="1020" w:type="dxa"/>
            <w:vAlign w:val="center"/>
          </w:tcPr>
          <w:p w14:paraId="5709C5BD" w14:textId="77777777" w:rsidR="00750D8A" w:rsidRDefault="00000000">
            <w:pPr>
              <w:pStyle w:val="aa"/>
              <w:ind w:firstLineChars="0" w:firstLine="0"/>
              <w:jc w:val="center"/>
              <w:rPr>
                <w:rFonts w:ascii="仿宋" w:eastAsia="仿宋" w:hAnsi="仿宋" w:cs="仿宋"/>
                <w:sz w:val="24"/>
                <w:szCs w:val="24"/>
              </w:rPr>
            </w:pPr>
            <w:r>
              <w:rPr>
                <w:rFonts w:ascii="仿宋" w:eastAsia="仿宋" w:hAnsi="仿宋" w:cs="仿宋" w:hint="eastAsia"/>
                <w:sz w:val="24"/>
                <w:szCs w:val="24"/>
              </w:rPr>
              <w:t>套</w:t>
            </w:r>
          </w:p>
        </w:tc>
        <w:tc>
          <w:tcPr>
            <w:tcW w:w="903" w:type="dxa"/>
            <w:vAlign w:val="center"/>
          </w:tcPr>
          <w:p w14:paraId="2CF3D361" w14:textId="77777777" w:rsidR="00750D8A" w:rsidRDefault="00000000">
            <w:pPr>
              <w:pStyle w:val="aa"/>
              <w:ind w:firstLineChars="0" w:firstLine="0"/>
              <w:jc w:val="center"/>
              <w:rPr>
                <w:rFonts w:ascii="仿宋" w:eastAsia="仿宋" w:hAnsi="仿宋" w:cs="仿宋"/>
                <w:sz w:val="24"/>
                <w:szCs w:val="24"/>
              </w:rPr>
            </w:pPr>
            <w:r>
              <w:rPr>
                <w:rFonts w:ascii="仿宋" w:eastAsia="仿宋" w:hAnsi="仿宋" w:cs="仿宋" w:hint="eastAsia"/>
                <w:sz w:val="24"/>
                <w:szCs w:val="24"/>
              </w:rPr>
              <w:t>1</w:t>
            </w:r>
          </w:p>
        </w:tc>
        <w:tc>
          <w:tcPr>
            <w:tcW w:w="1203" w:type="dxa"/>
            <w:vAlign w:val="center"/>
          </w:tcPr>
          <w:p w14:paraId="21010369" w14:textId="77777777" w:rsidR="00750D8A" w:rsidRDefault="00000000">
            <w:pPr>
              <w:pStyle w:val="aa"/>
              <w:ind w:firstLineChars="0" w:firstLine="0"/>
              <w:jc w:val="center"/>
              <w:rPr>
                <w:rFonts w:ascii="仿宋" w:eastAsia="仿宋" w:hAnsi="仿宋" w:cs="仿宋"/>
                <w:sz w:val="24"/>
                <w:szCs w:val="24"/>
              </w:rPr>
            </w:pPr>
            <w:r>
              <w:rPr>
                <w:rFonts w:ascii="仿宋" w:eastAsia="仿宋" w:hAnsi="仿宋" w:cs="仿宋" w:hint="eastAsia"/>
                <w:sz w:val="24"/>
                <w:szCs w:val="24"/>
              </w:rPr>
              <w:t>三年</w:t>
            </w:r>
          </w:p>
        </w:tc>
      </w:tr>
      <w:tr w:rsidR="00750D8A" w14:paraId="640E0A21" w14:textId="77777777">
        <w:trPr>
          <w:trHeight w:val="567"/>
        </w:trPr>
        <w:tc>
          <w:tcPr>
            <w:tcW w:w="749" w:type="dxa"/>
            <w:vAlign w:val="center"/>
          </w:tcPr>
          <w:p w14:paraId="16876A50" w14:textId="77777777" w:rsidR="00750D8A" w:rsidRDefault="00000000">
            <w:pPr>
              <w:pStyle w:val="aa"/>
              <w:ind w:firstLineChars="0" w:firstLine="0"/>
              <w:jc w:val="center"/>
              <w:rPr>
                <w:rFonts w:ascii="仿宋" w:eastAsia="仿宋" w:hAnsi="仿宋" w:cs="仿宋"/>
                <w:sz w:val="24"/>
                <w:szCs w:val="24"/>
              </w:rPr>
            </w:pPr>
            <w:r>
              <w:rPr>
                <w:rFonts w:ascii="仿宋" w:eastAsia="仿宋" w:hAnsi="仿宋" w:cs="仿宋" w:hint="eastAsia"/>
                <w:sz w:val="24"/>
                <w:szCs w:val="24"/>
              </w:rPr>
              <w:t>4</w:t>
            </w:r>
          </w:p>
        </w:tc>
        <w:tc>
          <w:tcPr>
            <w:tcW w:w="1760" w:type="dxa"/>
            <w:vAlign w:val="center"/>
          </w:tcPr>
          <w:p w14:paraId="64062BF1" w14:textId="77777777" w:rsidR="00750D8A" w:rsidRDefault="00000000">
            <w:pPr>
              <w:widowControl/>
              <w:ind w:firstLineChars="0" w:firstLine="0"/>
              <w:jc w:val="center"/>
              <w:rPr>
                <w:rFonts w:ascii="仿宋" w:eastAsia="仿宋" w:hAnsi="仿宋" w:cs="仿宋"/>
                <w:sz w:val="24"/>
                <w:szCs w:val="24"/>
              </w:rPr>
            </w:pPr>
            <w:r>
              <w:rPr>
                <w:rFonts w:ascii="仿宋" w:eastAsia="仿宋" w:hAnsi="仿宋" w:cs="仿宋" w:hint="eastAsia"/>
                <w:color w:val="000000"/>
                <w:kern w:val="0"/>
                <w:sz w:val="24"/>
                <w:szCs w:val="24"/>
              </w:rPr>
              <w:t>VOCS 无组织监测站</w:t>
            </w:r>
          </w:p>
        </w:tc>
        <w:tc>
          <w:tcPr>
            <w:tcW w:w="1320" w:type="dxa"/>
            <w:vAlign w:val="center"/>
          </w:tcPr>
          <w:p w14:paraId="5BD0B52F" w14:textId="77777777" w:rsidR="00750D8A" w:rsidRDefault="00000000">
            <w:pPr>
              <w:pStyle w:val="aa"/>
              <w:ind w:firstLineChars="0" w:firstLine="0"/>
              <w:jc w:val="center"/>
              <w:rPr>
                <w:rFonts w:ascii="仿宋" w:eastAsia="仿宋" w:hAnsi="仿宋" w:cs="仿宋"/>
                <w:sz w:val="24"/>
                <w:szCs w:val="24"/>
              </w:rPr>
            </w:pPr>
            <w:r>
              <w:rPr>
                <w:rFonts w:ascii="仿宋" w:eastAsia="仿宋" w:hAnsi="仿宋" w:cs="仿宋" w:hint="eastAsia"/>
                <w:sz w:val="24"/>
                <w:szCs w:val="24"/>
              </w:rPr>
              <w:t>先河环保</w:t>
            </w:r>
          </w:p>
        </w:tc>
        <w:tc>
          <w:tcPr>
            <w:tcW w:w="1560" w:type="dxa"/>
            <w:vAlign w:val="center"/>
          </w:tcPr>
          <w:p w14:paraId="70C3B6D8" w14:textId="77777777" w:rsidR="00750D8A" w:rsidRDefault="00000000">
            <w:pPr>
              <w:widowControl/>
              <w:ind w:firstLineChars="0" w:firstLine="0"/>
              <w:jc w:val="center"/>
              <w:rPr>
                <w:rFonts w:ascii="仿宋" w:eastAsia="仿宋" w:hAnsi="仿宋" w:cs="仿宋"/>
                <w:sz w:val="24"/>
                <w:szCs w:val="24"/>
              </w:rPr>
            </w:pPr>
            <w:r>
              <w:rPr>
                <w:rFonts w:ascii="仿宋" w:eastAsia="仿宋" w:hAnsi="仿宋" w:cs="仿宋" w:hint="eastAsia"/>
                <w:color w:val="000000"/>
                <w:kern w:val="0"/>
                <w:sz w:val="24"/>
                <w:szCs w:val="24"/>
              </w:rPr>
              <w:t>XHVOC1000</w:t>
            </w:r>
          </w:p>
        </w:tc>
        <w:tc>
          <w:tcPr>
            <w:tcW w:w="1020" w:type="dxa"/>
            <w:vAlign w:val="center"/>
          </w:tcPr>
          <w:p w14:paraId="1F4A7674" w14:textId="77777777" w:rsidR="00750D8A" w:rsidRDefault="00000000">
            <w:pPr>
              <w:pStyle w:val="aa"/>
              <w:ind w:firstLineChars="0" w:firstLine="0"/>
              <w:jc w:val="center"/>
              <w:rPr>
                <w:rFonts w:ascii="仿宋" w:eastAsia="仿宋" w:hAnsi="仿宋" w:cs="仿宋"/>
                <w:sz w:val="24"/>
                <w:szCs w:val="24"/>
              </w:rPr>
            </w:pPr>
            <w:r>
              <w:rPr>
                <w:rFonts w:ascii="仿宋" w:eastAsia="仿宋" w:hAnsi="仿宋" w:cs="仿宋" w:hint="eastAsia"/>
                <w:sz w:val="24"/>
                <w:szCs w:val="24"/>
              </w:rPr>
              <w:t>台</w:t>
            </w:r>
          </w:p>
        </w:tc>
        <w:tc>
          <w:tcPr>
            <w:tcW w:w="903" w:type="dxa"/>
            <w:vAlign w:val="center"/>
          </w:tcPr>
          <w:p w14:paraId="06AF0EE5" w14:textId="77777777" w:rsidR="00750D8A" w:rsidRDefault="00000000">
            <w:pPr>
              <w:pStyle w:val="aa"/>
              <w:ind w:firstLineChars="0" w:firstLine="0"/>
              <w:jc w:val="center"/>
              <w:rPr>
                <w:rFonts w:ascii="仿宋" w:eastAsia="仿宋" w:hAnsi="仿宋" w:cs="仿宋"/>
                <w:sz w:val="24"/>
                <w:szCs w:val="24"/>
              </w:rPr>
            </w:pPr>
            <w:r>
              <w:rPr>
                <w:rFonts w:ascii="仿宋" w:eastAsia="仿宋" w:hAnsi="仿宋" w:cs="仿宋" w:hint="eastAsia"/>
                <w:sz w:val="24"/>
                <w:szCs w:val="24"/>
              </w:rPr>
              <w:t>50</w:t>
            </w:r>
          </w:p>
        </w:tc>
        <w:tc>
          <w:tcPr>
            <w:tcW w:w="1203" w:type="dxa"/>
            <w:vAlign w:val="center"/>
          </w:tcPr>
          <w:p w14:paraId="04DB1700" w14:textId="77777777" w:rsidR="00750D8A" w:rsidRDefault="00000000">
            <w:pPr>
              <w:pStyle w:val="aa"/>
              <w:ind w:firstLineChars="0" w:firstLine="0"/>
              <w:jc w:val="center"/>
              <w:rPr>
                <w:rFonts w:ascii="仿宋" w:eastAsia="仿宋" w:hAnsi="仿宋" w:cs="仿宋"/>
                <w:sz w:val="24"/>
                <w:szCs w:val="24"/>
              </w:rPr>
            </w:pPr>
            <w:r>
              <w:rPr>
                <w:rFonts w:ascii="仿宋" w:eastAsia="仿宋" w:hAnsi="仿宋" w:cs="仿宋" w:hint="eastAsia"/>
                <w:sz w:val="24"/>
                <w:szCs w:val="24"/>
              </w:rPr>
              <w:t>三年</w:t>
            </w:r>
          </w:p>
        </w:tc>
      </w:tr>
    </w:tbl>
    <w:p w14:paraId="09A7777F" w14:textId="77777777" w:rsidR="00750D8A" w:rsidRDefault="00000000">
      <w:pPr>
        <w:pStyle w:val="30"/>
        <w:ind w:firstLine="643"/>
      </w:pPr>
      <w:bookmarkStart w:id="25" w:name="_Toc10149"/>
      <w:r>
        <w:rPr>
          <w:rFonts w:hint="eastAsia"/>
        </w:rPr>
        <w:t>4、项目管理情况</w:t>
      </w:r>
      <w:bookmarkEnd w:id="24"/>
      <w:bookmarkEnd w:id="25"/>
    </w:p>
    <w:p w14:paraId="789FFF00" w14:textId="77777777" w:rsidR="00750D8A" w:rsidRDefault="00000000">
      <w:pPr>
        <w:widowControl/>
        <w:ind w:firstLine="640"/>
        <w:jc w:val="left"/>
        <w:rPr>
          <w:rFonts w:ascii="仿宋" w:eastAsia="仿宋" w:hAnsi="仿宋" w:cs="仿宋"/>
          <w:szCs w:val="32"/>
        </w:rPr>
      </w:pPr>
      <w:r>
        <w:rPr>
          <w:rFonts w:hint="eastAsia"/>
        </w:rPr>
        <w:t>（1）相关责任方：</w:t>
      </w:r>
      <w:r>
        <w:rPr>
          <w:rFonts w:ascii="仿宋" w:eastAsia="仿宋" w:hAnsi="仿宋" w:cs="仿宋" w:hint="eastAsia"/>
          <w:szCs w:val="32"/>
        </w:rPr>
        <w:t>新乡市财政局。</w:t>
      </w:r>
    </w:p>
    <w:p w14:paraId="2D06A839" w14:textId="77777777" w:rsidR="00750D8A" w:rsidRDefault="00000000">
      <w:pPr>
        <w:widowControl/>
        <w:ind w:firstLine="640"/>
        <w:jc w:val="left"/>
        <w:rPr>
          <w:rFonts w:eastAsia="仿宋" w:hint="eastAsia"/>
        </w:rPr>
      </w:pPr>
      <w:r>
        <w:rPr>
          <w:rFonts w:hint="eastAsia"/>
        </w:rPr>
        <w:t>负责垃圾新乡市大气污染防治站点加密购买数据服务项目资金预算审核；同时负责审核资金分配方案并下达资金，对资金使用情况进行监管和绩效管理等工作。</w:t>
      </w:r>
      <w:r>
        <w:rPr>
          <w:rFonts w:ascii="仿宋" w:eastAsia="仿宋" w:hAnsi="仿宋" w:cs="仿宋" w:hint="eastAsia"/>
          <w:color w:val="000000"/>
          <w:kern w:val="0"/>
          <w:szCs w:val="32"/>
        </w:rPr>
        <w:t xml:space="preserve">指导编制中期财政规划和规章制度，组织、指导本级预算部门和下级财政部门预算绩效管理工作实施、考核。落实评价结果反馈和整改工作。落实绩效评价情况向本级政府报告，同时抄送本级人大、政协、监察、审计等相关部门。将绩效评价结果与预算安排有机结合，推进预算绩效管理信息公开。 </w:t>
      </w:r>
    </w:p>
    <w:p w14:paraId="73706B0B" w14:textId="77777777" w:rsidR="00750D8A" w:rsidRDefault="00000000">
      <w:pPr>
        <w:ind w:firstLine="640"/>
      </w:pPr>
      <w:r>
        <w:rPr>
          <w:rFonts w:hint="eastAsia"/>
        </w:rPr>
        <w:t>（2）项目实施单位：新乡市生态环境局</w:t>
      </w:r>
    </w:p>
    <w:p w14:paraId="3AC78B1E" w14:textId="77777777" w:rsidR="00750D8A" w:rsidRDefault="00000000">
      <w:pPr>
        <w:ind w:firstLine="640"/>
        <w:rPr>
          <w:rFonts w:ascii="仿宋" w:eastAsia="仿宋" w:hAnsi="仿宋" w:cs="仿宋"/>
          <w:color w:val="000000"/>
          <w:kern w:val="0"/>
          <w:szCs w:val="32"/>
        </w:rPr>
      </w:pPr>
      <w:r>
        <w:rPr>
          <w:rFonts w:hint="eastAsia"/>
          <w:bCs/>
          <w:szCs w:val="32"/>
        </w:rPr>
        <w:t>负责重大生态环境问题的统筹协调和监督管理主管部门，工作职能包括具体实施对新乡地区环境质量状况监测、污染源监督性监测和排污总量复核监测，为环境管理和综合决策提供依据。</w:t>
      </w:r>
      <w:r>
        <w:rPr>
          <w:rFonts w:hint="eastAsia"/>
        </w:rPr>
        <w:t>是本次本项目政府购买服务的主体，组织开展政府采购活动，签订政府购买服务合同，履行政府采购监管及验收职责，确保采购项目顺利实施、在合同期内对第三方机构进行考核、监管。</w:t>
      </w:r>
    </w:p>
    <w:p w14:paraId="1430DD23" w14:textId="77777777" w:rsidR="00750D8A" w:rsidRDefault="00000000">
      <w:pPr>
        <w:pStyle w:val="aa"/>
        <w:ind w:firstLine="640"/>
      </w:pPr>
      <w:r>
        <w:rPr>
          <w:rFonts w:hint="eastAsia"/>
        </w:rPr>
        <w:t>（</w:t>
      </w:r>
      <w:r>
        <w:rPr>
          <w:rFonts w:hint="eastAsia"/>
        </w:rPr>
        <w:t>3</w:t>
      </w:r>
      <w:r>
        <w:rPr>
          <w:rFonts w:hint="eastAsia"/>
        </w:rPr>
        <w:t>）第三方服务单位：河北先河环保科技股份有限公司。</w:t>
      </w:r>
    </w:p>
    <w:p w14:paraId="31A03606" w14:textId="77777777" w:rsidR="00750D8A" w:rsidRDefault="00000000">
      <w:pPr>
        <w:pStyle w:val="aa"/>
        <w:ind w:firstLine="640"/>
      </w:pPr>
      <w:r>
        <w:rPr>
          <w:rFonts w:hint="eastAsia"/>
        </w:rPr>
        <w:t>安装监测设备，提供实时监测数据，多源数据整合。确保平台的功能更新与应用扩展，达到资源、数据与应用的共建共享，消除信息孤岛，在现有数据的基础上，需提供国控站、省控站、市控站、乡镇站、网格化微站等设备的数据接</w:t>
      </w:r>
      <w:r>
        <w:rPr>
          <w:rFonts w:hint="eastAsia"/>
        </w:rPr>
        <w:t xml:space="preserve"> </w:t>
      </w:r>
    </w:p>
    <w:p w14:paraId="6A454165" w14:textId="77777777" w:rsidR="00750D8A" w:rsidRDefault="00000000">
      <w:pPr>
        <w:pStyle w:val="aa"/>
        <w:ind w:firstLineChars="0" w:firstLine="0"/>
      </w:pPr>
      <w:r>
        <w:rPr>
          <w:rFonts w:hint="eastAsia"/>
        </w:rPr>
        <w:t>入与整合服务。要求根据设备类型提供数据接口服务，并辅助设备使用方完成从原始数据采集、错误数据清理、异构数据整合、数据结构转换、数据转储和数据定期刷新的全部过程的数据对接工作。</w:t>
      </w:r>
    </w:p>
    <w:p w14:paraId="7DEAA8E3" w14:textId="77777777" w:rsidR="00750D8A" w:rsidRDefault="00000000">
      <w:pPr>
        <w:ind w:firstLine="640"/>
      </w:pPr>
      <w:r>
        <w:rPr>
          <w:rFonts w:hint="eastAsia"/>
        </w:rPr>
        <w:t>新乡市生态环境局作为项目总负责单位，生态环境局监测科组织相关专家进行设备验收及项目实施过程监管考核，大气科对大气监测数据进行日常分析和研判。项目实施流程图详见下图1-1所示：</w:t>
      </w:r>
    </w:p>
    <w:p w14:paraId="2E5E0D91" w14:textId="77777777" w:rsidR="00750D8A" w:rsidRDefault="00000000">
      <w:pPr>
        <w:ind w:firstLine="640"/>
      </w:pPr>
      <w:r>
        <w:rPr>
          <w:rFonts w:hint="eastAsia"/>
        </w:rPr>
        <w:t>具体工作实施流程如下图1-1所示：</w:t>
      </w:r>
    </w:p>
    <w:p w14:paraId="693B4C50" w14:textId="77777777" w:rsidR="00750D8A" w:rsidRDefault="00750D8A">
      <w:pPr>
        <w:pStyle w:val="a9"/>
        <w:ind w:firstLine="562"/>
        <w:jc w:val="center"/>
        <w:rPr>
          <w:b/>
          <w:bCs/>
          <w:sz w:val="28"/>
          <w:szCs w:val="28"/>
        </w:rPr>
      </w:pPr>
    </w:p>
    <w:p w14:paraId="22EB94B2" w14:textId="77777777" w:rsidR="00750D8A" w:rsidRDefault="00000000">
      <w:pPr>
        <w:pStyle w:val="a9"/>
        <w:ind w:firstLine="562"/>
        <w:jc w:val="center"/>
      </w:pPr>
      <w:r>
        <w:rPr>
          <w:rFonts w:hint="eastAsia"/>
          <w:b/>
          <w:bCs/>
          <w:sz w:val="28"/>
          <w:szCs w:val="28"/>
        </w:rPr>
        <w:t>图1-1：项目实施流程图</w:t>
      </w:r>
    </w:p>
    <w:p w14:paraId="42B43F44" w14:textId="77777777" w:rsidR="00750D8A" w:rsidRDefault="00000000">
      <w:pPr>
        <w:pStyle w:val="af5"/>
        <w:ind w:firstLine="320"/>
      </w:pPr>
      <w:r>
        <w:rPr>
          <w:rFonts w:hint="eastAsia"/>
          <w:noProof/>
        </w:rPr>
        <w:drawing>
          <wp:inline distT="0" distB="0" distL="114300" distR="114300" wp14:anchorId="60F19FB4" wp14:editId="30889794">
            <wp:extent cx="4984750" cy="3238500"/>
            <wp:effectExtent l="0" t="0" r="13970" b="7620"/>
            <wp:docPr id="22" name="图片 22" descr="f0c0bc228ea15828d45ff08e418ff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f0c0bc228ea15828d45ff08e418ffe5"/>
                    <pic:cNvPicPr>
                      <a:picLocks noChangeAspect="1"/>
                    </pic:cNvPicPr>
                  </pic:nvPicPr>
                  <pic:blipFill>
                    <a:blip r:embed="rId18"/>
                    <a:srcRect t="3045" r="241" b="4069"/>
                    <a:stretch>
                      <a:fillRect/>
                    </a:stretch>
                  </pic:blipFill>
                  <pic:spPr>
                    <a:xfrm>
                      <a:off x="0" y="0"/>
                      <a:ext cx="4984750" cy="3238500"/>
                    </a:xfrm>
                    <a:prstGeom prst="rect">
                      <a:avLst/>
                    </a:prstGeom>
                  </pic:spPr>
                </pic:pic>
              </a:graphicData>
            </a:graphic>
          </wp:inline>
        </w:drawing>
      </w:r>
      <w:r>
        <w:rPr>
          <w:noProof/>
        </w:rPr>
        <mc:AlternateContent>
          <mc:Choice Requires="wps">
            <w:drawing>
              <wp:anchor distT="0" distB="0" distL="114300" distR="114300" simplePos="0" relativeHeight="251659264" behindDoc="0" locked="0" layoutInCell="1" allowOverlap="1" wp14:anchorId="032BE4C8" wp14:editId="45F4823B">
                <wp:simplePos x="0" y="0"/>
                <wp:positionH relativeFrom="column">
                  <wp:posOffset>2326640</wp:posOffset>
                </wp:positionH>
                <wp:positionV relativeFrom="paragraph">
                  <wp:posOffset>3288030</wp:posOffset>
                </wp:positionV>
                <wp:extent cx="1905" cy="295910"/>
                <wp:effectExtent l="48895" t="0" r="63500" b="8890"/>
                <wp:wrapNone/>
                <wp:docPr id="7" name="直接箭头连接符 7"/>
                <wp:cNvGraphicFramePr/>
                <a:graphic xmlns:a="http://schemas.openxmlformats.org/drawingml/2006/main">
                  <a:graphicData uri="http://schemas.microsoft.com/office/word/2010/wordprocessingShape">
                    <wps:wsp>
                      <wps:cNvCnPr/>
                      <wps:spPr>
                        <a:xfrm flipH="1">
                          <a:off x="0" y="0"/>
                          <a:ext cx="1905" cy="295910"/>
                        </a:xfrm>
                        <a:prstGeom prst="straightConnector1">
                          <a:avLst/>
                        </a:prstGeom>
                        <a:ln>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04289F97" id="_x0000_t32" coordsize="21600,21600" o:spt="32" o:oned="t" path="m,l21600,21600e" filled="f">
                <v:path arrowok="t" fillok="f" o:connecttype="none"/>
                <o:lock v:ext="edit" shapetype="t"/>
              </v:shapetype>
              <v:shape id="直接箭头连接符 7" o:spid="_x0000_s1026" type="#_x0000_t32" style="position:absolute;left:0;text-align:left;margin-left:183.2pt;margin-top:258.9pt;width:.15pt;height:23.3pt;flip:x;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" strokecolor="black [3200]" strokeweight=".5pt">
                <v:stroke endarrow="open" joinstyle="miter"/>
              </v:shape>
            </w:pict>
          </mc:Fallback>
        </mc:AlternateContent>
      </w:r>
    </w:p>
    <w:p w14:paraId="17EBDBF0" w14:textId="77777777" w:rsidR="00750D8A" w:rsidRDefault="00000000">
      <w:pPr>
        <w:pStyle w:val="30"/>
        <w:ind w:firstLine="643"/>
      </w:pPr>
      <w:bookmarkStart w:id="26" w:name="_Toc29071"/>
      <w:r>
        <w:rPr>
          <w:rFonts w:hint="eastAsia"/>
        </w:rPr>
        <w:t>5、项目实施情况</w:t>
      </w:r>
      <w:bookmarkEnd w:id="26"/>
    </w:p>
    <w:p w14:paraId="4E613D8F" w14:textId="77777777" w:rsidR="00750D8A" w:rsidRDefault="00000000">
      <w:pPr>
        <w:ind w:firstLine="640"/>
      </w:pPr>
      <w:r>
        <w:rPr>
          <w:rFonts w:hint="eastAsia"/>
        </w:rPr>
        <w:t xml:space="preserve">新乡市大气污染防治站点加密购买数据服务项目202年01月25日在中国政府采购网、河南省政府采购网、新乡市政府采购网、新乡市公共资源交易管理中心网站发布公开招标公告，2022年03月03日在新乡市交易中心进行电子开标，2022年03月04日同招标公告网站发布中标公示。2022年03月20日签订合同。 </w:t>
      </w:r>
    </w:p>
    <w:p w14:paraId="038379B5" w14:textId="77777777" w:rsidR="00750D8A" w:rsidRDefault="00000000">
      <w:pPr>
        <w:ind w:firstLine="640"/>
      </w:pPr>
      <w:r>
        <w:rPr>
          <w:rFonts w:hint="eastAsia"/>
        </w:rPr>
        <w:t>项目使用的60 套便携式β射线 PM10监测仪、PM2.5监测仪，于2022年05月13日—2022年8月18日完成发货。2022年05月20日现场工作人员完成点位勘测工作。 2022年09月19日完成设备调试工作。采用测试法对项目进行验收。按项目布点方位，选取其中有代表性的点位进行验收测试。</w:t>
      </w:r>
    </w:p>
    <w:p w14:paraId="65E0D7AA" w14:textId="77777777" w:rsidR="00750D8A" w:rsidRDefault="00000000">
      <w:pPr>
        <w:pStyle w:val="aa"/>
        <w:ind w:firstLine="640"/>
        <w:rPr>
          <w:b/>
          <w:bCs/>
          <w:sz w:val="28"/>
        </w:rPr>
      </w:pPr>
      <w:r>
        <w:rPr>
          <w:rFonts w:hint="eastAsia"/>
        </w:rPr>
        <w:t xml:space="preserve">50 </w:t>
      </w:r>
      <w:r>
        <w:rPr>
          <w:rFonts w:hint="eastAsia"/>
        </w:rPr>
        <w:t>套</w:t>
      </w:r>
      <w:r>
        <w:rPr>
          <w:rFonts w:hint="eastAsia"/>
        </w:rPr>
        <w:t xml:space="preserve">VOCS </w:t>
      </w:r>
      <w:r>
        <w:rPr>
          <w:rFonts w:hint="eastAsia"/>
        </w:rPr>
        <w:t>无组织监测站仪器</w:t>
      </w:r>
      <w:r>
        <w:rPr>
          <w:rFonts w:hint="eastAsia"/>
        </w:rPr>
        <w:t>2022</w:t>
      </w:r>
      <w:r>
        <w:rPr>
          <w:rFonts w:hint="eastAsia"/>
        </w:rPr>
        <w:t>年</w:t>
      </w:r>
      <w:r>
        <w:rPr>
          <w:rFonts w:hint="eastAsia"/>
        </w:rPr>
        <w:t>7</w:t>
      </w:r>
      <w:r>
        <w:rPr>
          <w:rFonts w:hint="eastAsia"/>
        </w:rPr>
        <w:t>月</w:t>
      </w:r>
      <w:r>
        <w:rPr>
          <w:rFonts w:hint="eastAsia"/>
        </w:rPr>
        <w:t>13</w:t>
      </w:r>
      <w:r>
        <w:rPr>
          <w:rFonts w:hint="eastAsia"/>
        </w:rPr>
        <w:t>日—</w:t>
      </w:r>
      <w:r>
        <w:rPr>
          <w:rFonts w:hint="eastAsia"/>
        </w:rPr>
        <w:t xml:space="preserve">2022 </w:t>
      </w:r>
      <w:r>
        <w:rPr>
          <w:rFonts w:hint="eastAsia"/>
        </w:rPr>
        <w:t>年</w:t>
      </w:r>
      <w:r>
        <w:rPr>
          <w:rFonts w:hint="eastAsia"/>
        </w:rPr>
        <w:t>10</w:t>
      </w:r>
      <w:r>
        <w:rPr>
          <w:rFonts w:hint="eastAsia"/>
        </w:rPr>
        <w:t>月</w:t>
      </w:r>
      <w:r>
        <w:rPr>
          <w:rFonts w:hint="eastAsia"/>
        </w:rPr>
        <w:t>17</w:t>
      </w:r>
      <w:r>
        <w:rPr>
          <w:rFonts w:hint="eastAsia"/>
        </w:rPr>
        <w:t>日完成发货。于</w:t>
      </w:r>
      <w:r>
        <w:rPr>
          <w:rFonts w:hint="eastAsia"/>
        </w:rPr>
        <w:t>2022</w:t>
      </w:r>
      <w:r>
        <w:rPr>
          <w:rFonts w:hint="eastAsia"/>
        </w:rPr>
        <w:t>年</w:t>
      </w:r>
      <w:r>
        <w:rPr>
          <w:rFonts w:hint="eastAsia"/>
        </w:rPr>
        <w:t>10</w:t>
      </w:r>
      <w:r>
        <w:rPr>
          <w:rFonts w:hint="eastAsia"/>
        </w:rPr>
        <w:t>月</w:t>
      </w:r>
      <w:r>
        <w:rPr>
          <w:rFonts w:hint="eastAsia"/>
        </w:rPr>
        <w:t>10</w:t>
      </w:r>
      <w:r>
        <w:rPr>
          <w:rFonts w:hint="eastAsia"/>
        </w:rPr>
        <w:t>日已完成点位勘测工作。</w:t>
      </w:r>
      <w:r>
        <w:rPr>
          <w:rFonts w:hint="eastAsia"/>
        </w:rPr>
        <w:t>2022</w:t>
      </w:r>
      <w:r>
        <w:rPr>
          <w:rFonts w:hint="eastAsia"/>
        </w:rPr>
        <w:t>年</w:t>
      </w:r>
      <w:r>
        <w:rPr>
          <w:rFonts w:hint="eastAsia"/>
        </w:rPr>
        <w:t>11</w:t>
      </w:r>
      <w:r>
        <w:rPr>
          <w:rFonts w:hint="eastAsia"/>
        </w:rPr>
        <w:t>月</w:t>
      </w:r>
      <w:r>
        <w:rPr>
          <w:rFonts w:hint="eastAsia"/>
        </w:rPr>
        <w:t>7</w:t>
      </w:r>
      <w:r>
        <w:rPr>
          <w:rFonts w:hint="eastAsia"/>
        </w:rPr>
        <w:t>日完成设备调试工作。采用测试法对项目进行验收。按项目布点方位，选取其中有代表性的点位进行验收测试。具体项目政府采购及设备安装进度横道图详见表</w:t>
      </w:r>
      <w:r>
        <w:rPr>
          <w:rFonts w:hint="eastAsia"/>
        </w:rPr>
        <w:t>1-2</w:t>
      </w:r>
      <w:r>
        <w:rPr>
          <w:rFonts w:hint="eastAsia"/>
        </w:rPr>
        <w:t>：</w:t>
      </w:r>
    </w:p>
    <w:p w14:paraId="7DBE7676" w14:textId="77777777" w:rsidR="00750D8A" w:rsidRDefault="00000000">
      <w:pPr>
        <w:ind w:firstLine="562"/>
        <w:jc w:val="center"/>
        <w:rPr>
          <w:b/>
          <w:bCs/>
          <w:sz w:val="28"/>
          <w:szCs w:val="28"/>
        </w:rPr>
      </w:pPr>
      <w:r>
        <w:rPr>
          <w:rFonts w:hint="eastAsia"/>
          <w:b/>
          <w:bCs/>
          <w:sz w:val="28"/>
          <w:szCs w:val="28"/>
        </w:rPr>
        <w:t>表1-2：政府采购及设备安装进度横道图</w:t>
      </w:r>
    </w:p>
    <w:tbl>
      <w:tblPr>
        <w:tblStyle w:val="af6"/>
        <w:tblW w:w="9171" w:type="dxa"/>
        <w:tblInd w:w="0" w:type="dxa"/>
        <w:tblLayout w:type="fixed"/>
        <w:tblCellMar>
          <w:left w:w="108" w:type="dxa"/>
          <w:right w:w="108" w:type="dxa"/>
        </w:tblCellMar>
        <w:tblLook w:val="04A0" w:firstRow="1" w:lastRow="0" w:firstColumn="1" w:lastColumn="0" w:noHBand="0" w:noVBand="1"/>
      </w:tblPr>
      <w:tblGrid>
        <w:gridCol w:w="649"/>
        <w:gridCol w:w="2157"/>
        <w:gridCol w:w="923"/>
        <w:gridCol w:w="822"/>
        <w:gridCol w:w="660"/>
        <w:gridCol w:w="660"/>
        <w:gridCol w:w="660"/>
        <w:gridCol w:w="660"/>
        <w:gridCol w:w="660"/>
        <w:gridCol w:w="660"/>
        <w:gridCol w:w="660"/>
      </w:tblGrid>
      <w:tr w:rsidR="00750D8A" w14:paraId="6A1BE71D" w14:textId="77777777">
        <w:trPr>
          <w:trHeight w:val="638"/>
        </w:trPr>
        <w:tc>
          <w:tcPr>
            <w:tcW w:w="649" w:type="dxa"/>
            <w:vAlign w:val="center"/>
          </w:tcPr>
          <w:p w14:paraId="0ED387AE" w14:textId="77777777" w:rsidR="00750D8A" w:rsidRDefault="00000000">
            <w:pPr>
              <w:pStyle w:val="a1"/>
              <w:spacing w:beforeLines="0" w:afterLines="0" w:line="240" w:lineRule="auto"/>
              <w:ind w:firstLineChars="0" w:firstLine="0"/>
              <w:jc w:val="center"/>
              <w:rPr>
                <w:rFonts w:ascii="仿宋" w:eastAsia="仿宋" w:hAnsi="仿宋" w:cs="仿宋"/>
                <w:sz w:val="24"/>
                <w:szCs w:val="24"/>
              </w:rPr>
            </w:pPr>
            <w:r>
              <w:rPr>
                <w:rFonts w:ascii="仿宋" w:eastAsia="仿宋" w:hAnsi="仿宋" w:cs="仿宋" w:hint="eastAsia"/>
                <w:sz w:val="24"/>
                <w:szCs w:val="24"/>
              </w:rPr>
              <w:t>序号</w:t>
            </w:r>
          </w:p>
        </w:tc>
        <w:tc>
          <w:tcPr>
            <w:tcW w:w="2157" w:type="dxa"/>
            <w:vAlign w:val="center"/>
          </w:tcPr>
          <w:p w14:paraId="6408C698" w14:textId="77777777" w:rsidR="00750D8A" w:rsidRDefault="00000000">
            <w:pPr>
              <w:pStyle w:val="a1"/>
              <w:spacing w:beforeLines="0" w:afterLines="0" w:line="240" w:lineRule="auto"/>
              <w:ind w:firstLineChars="0" w:firstLine="0"/>
              <w:jc w:val="center"/>
              <w:rPr>
                <w:rFonts w:ascii="仿宋" w:eastAsia="仿宋" w:hAnsi="仿宋" w:cs="仿宋"/>
                <w:sz w:val="24"/>
                <w:szCs w:val="24"/>
              </w:rPr>
            </w:pPr>
            <w:r>
              <w:rPr>
                <w:rFonts w:ascii="仿宋" w:eastAsia="仿宋" w:hAnsi="仿宋" w:cs="仿宋" w:hint="eastAsia"/>
                <w:sz w:val="24"/>
                <w:szCs w:val="24"/>
              </w:rPr>
              <w:t>工作内容</w:t>
            </w:r>
          </w:p>
        </w:tc>
        <w:tc>
          <w:tcPr>
            <w:tcW w:w="923" w:type="dxa"/>
            <w:vAlign w:val="center"/>
          </w:tcPr>
          <w:p w14:paraId="3FB7B1C0" w14:textId="77777777" w:rsidR="00750D8A" w:rsidRDefault="00000000">
            <w:pPr>
              <w:pStyle w:val="a1"/>
              <w:spacing w:beforeLines="0" w:afterLines="0" w:line="240" w:lineRule="auto"/>
              <w:ind w:firstLineChars="0" w:firstLine="0"/>
              <w:jc w:val="center"/>
              <w:rPr>
                <w:rFonts w:ascii="仿宋" w:eastAsia="仿宋" w:hAnsi="仿宋" w:cs="仿宋"/>
                <w:sz w:val="24"/>
                <w:szCs w:val="24"/>
              </w:rPr>
            </w:pPr>
            <w:r>
              <w:rPr>
                <w:rFonts w:ascii="仿宋" w:eastAsia="仿宋" w:hAnsi="仿宋" w:cs="仿宋" w:hint="eastAsia"/>
                <w:sz w:val="24"/>
                <w:szCs w:val="24"/>
              </w:rPr>
              <w:t>持续天数（天）</w:t>
            </w:r>
          </w:p>
        </w:tc>
        <w:tc>
          <w:tcPr>
            <w:tcW w:w="822" w:type="dxa"/>
            <w:vAlign w:val="center"/>
          </w:tcPr>
          <w:p w14:paraId="052AE83F" w14:textId="77777777" w:rsidR="00750D8A" w:rsidRDefault="00000000">
            <w:pPr>
              <w:pStyle w:val="a1"/>
              <w:spacing w:beforeLines="0" w:afterLines="0" w:line="240" w:lineRule="auto"/>
              <w:ind w:firstLineChars="0" w:firstLine="0"/>
              <w:jc w:val="center"/>
              <w:rPr>
                <w:rFonts w:ascii="仿宋" w:eastAsia="仿宋" w:hAnsi="仿宋" w:cs="仿宋"/>
                <w:sz w:val="24"/>
                <w:szCs w:val="24"/>
              </w:rPr>
            </w:pPr>
            <w:r>
              <w:rPr>
                <w:rFonts w:ascii="仿宋" w:eastAsia="仿宋" w:hAnsi="仿宋" w:cs="仿宋" w:hint="eastAsia"/>
                <w:sz w:val="24"/>
                <w:szCs w:val="24"/>
              </w:rPr>
              <w:t>50</w:t>
            </w:r>
          </w:p>
        </w:tc>
        <w:tc>
          <w:tcPr>
            <w:tcW w:w="660" w:type="dxa"/>
            <w:vAlign w:val="center"/>
          </w:tcPr>
          <w:p w14:paraId="5A1C7607" w14:textId="77777777" w:rsidR="00750D8A" w:rsidRDefault="00000000">
            <w:pPr>
              <w:pStyle w:val="a1"/>
              <w:spacing w:beforeLines="0" w:afterLines="0" w:line="240" w:lineRule="auto"/>
              <w:ind w:firstLineChars="0" w:firstLine="0"/>
              <w:jc w:val="center"/>
              <w:rPr>
                <w:rFonts w:ascii="仿宋" w:eastAsia="仿宋" w:hAnsi="仿宋" w:cs="仿宋"/>
                <w:sz w:val="24"/>
                <w:szCs w:val="24"/>
              </w:rPr>
            </w:pPr>
            <w:r>
              <w:rPr>
                <w:rFonts w:ascii="仿宋" w:eastAsia="仿宋" w:hAnsi="仿宋" w:cs="仿宋" w:hint="eastAsia"/>
                <w:sz w:val="24"/>
                <w:szCs w:val="24"/>
              </w:rPr>
              <w:t>100</w:t>
            </w:r>
          </w:p>
        </w:tc>
        <w:tc>
          <w:tcPr>
            <w:tcW w:w="660" w:type="dxa"/>
            <w:vAlign w:val="center"/>
          </w:tcPr>
          <w:p w14:paraId="10E8CCC7" w14:textId="77777777" w:rsidR="00750D8A" w:rsidRDefault="00000000">
            <w:pPr>
              <w:pStyle w:val="a1"/>
              <w:spacing w:beforeLines="0" w:afterLines="0" w:line="240" w:lineRule="auto"/>
              <w:ind w:firstLineChars="0" w:firstLine="0"/>
              <w:jc w:val="center"/>
              <w:rPr>
                <w:rFonts w:ascii="仿宋" w:eastAsia="仿宋" w:hAnsi="仿宋" w:cs="仿宋"/>
                <w:sz w:val="24"/>
                <w:szCs w:val="24"/>
              </w:rPr>
            </w:pPr>
            <w:r>
              <w:rPr>
                <w:rFonts w:ascii="仿宋" w:eastAsia="仿宋" w:hAnsi="仿宋" w:cs="仿宋" w:hint="eastAsia"/>
                <w:sz w:val="24"/>
                <w:szCs w:val="24"/>
              </w:rPr>
              <w:t>150</w:t>
            </w:r>
          </w:p>
        </w:tc>
        <w:tc>
          <w:tcPr>
            <w:tcW w:w="660" w:type="dxa"/>
            <w:vAlign w:val="center"/>
          </w:tcPr>
          <w:p w14:paraId="4E04A6CA" w14:textId="77777777" w:rsidR="00750D8A" w:rsidRDefault="00000000">
            <w:pPr>
              <w:pStyle w:val="a1"/>
              <w:spacing w:beforeLines="0" w:afterLines="0" w:line="240" w:lineRule="auto"/>
              <w:ind w:firstLineChars="0" w:firstLine="0"/>
              <w:jc w:val="center"/>
              <w:rPr>
                <w:rFonts w:ascii="仿宋" w:eastAsia="仿宋" w:hAnsi="仿宋" w:cs="仿宋"/>
                <w:sz w:val="24"/>
                <w:szCs w:val="24"/>
              </w:rPr>
            </w:pPr>
            <w:r>
              <w:rPr>
                <w:rFonts w:ascii="仿宋" w:eastAsia="仿宋" w:hAnsi="仿宋" w:cs="仿宋" w:hint="eastAsia"/>
                <w:sz w:val="24"/>
                <w:szCs w:val="24"/>
              </w:rPr>
              <w:t>200</w:t>
            </w:r>
          </w:p>
        </w:tc>
        <w:tc>
          <w:tcPr>
            <w:tcW w:w="660" w:type="dxa"/>
            <w:vAlign w:val="center"/>
          </w:tcPr>
          <w:p w14:paraId="237F6B93" w14:textId="77777777" w:rsidR="00750D8A" w:rsidRDefault="00000000">
            <w:pPr>
              <w:pStyle w:val="a1"/>
              <w:spacing w:beforeLines="0" w:afterLines="0" w:line="240" w:lineRule="auto"/>
              <w:ind w:firstLineChars="0" w:firstLine="0"/>
              <w:jc w:val="center"/>
              <w:rPr>
                <w:rFonts w:ascii="仿宋" w:eastAsia="仿宋" w:hAnsi="仿宋" w:cs="仿宋"/>
                <w:sz w:val="24"/>
                <w:szCs w:val="24"/>
              </w:rPr>
            </w:pPr>
            <w:r>
              <w:rPr>
                <w:rFonts w:ascii="仿宋" w:eastAsia="仿宋" w:hAnsi="仿宋" w:cs="仿宋" w:hint="eastAsia"/>
                <w:sz w:val="24"/>
                <w:szCs w:val="24"/>
              </w:rPr>
              <w:t>250</w:t>
            </w:r>
          </w:p>
        </w:tc>
        <w:tc>
          <w:tcPr>
            <w:tcW w:w="660" w:type="dxa"/>
            <w:vAlign w:val="center"/>
          </w:tcPr>
          <w:p w14:paraId="6A4EB839" w14:textId="77777777" w:rsidR="00750D8A" w:rsidRDefault="00000000">
            <w:pPr>
              <w:pStyle w:val="a1"/>
              <w:spacing w:beforeLines="0" w:afterLines="0" w:line="240" w:lineRule="auto"/>
              <w:ind w:firstLineChars="0" w:firstLine="0"/>
              <w:jc w:val="center"/>
              <w:rPr>
                <w:rFonts w:ascii="仿宋" w:eastAsia="仿宋" w:hAnsi="仿宋" w:cs="仿宋"/>
                <w:sz w:val="24"/>
                <w:szCs w:val="24"/>
              </w:rPr>
            </w:pPr>
            <w:r>
              <w:rPr>
                <w:rFonts w:ascii="仿宋" w:eastAsia="仿宋" w:hAnsi="仿宋" w:cs="仿宋" w:hint="eastAsia"/>
                <w:sz w:val="24"/>
                <w:szCs w:val="24"/>
              </w:rPr>
              <w:t>300</w:t>
            </w:r>
          </w:p>
        </w:tc>
        <w:tc>
          <w:tcPr>
            <w:tcW w:w="660" w:type="dxa"/>
            <w:vAlign w:val="center"/>
          </w:tcPr>
          <w:p w14:paraId="68FE4A08" w14:textId="77777777" w:rsidR="00750D8A" w:rsidRDefault="00000000">
            <w:pPr>
              <w:pStyle w:val="a1"/>
              <w:spacing w:beforeLines="0" w:afterLines="0" w:line="240" w:lineRule="auto"/>
              <w:ind w:firstLineChars="0" w:firstLine="0"/>
              <w:jc w:val="center"/>
              <w:rPr>
                <w:rFonts w:ascii="仿宋" w:eastAsia="仿宋" w:hAnsi="仿宋" w:cs="仿宋"/>
                <w:sz w:val="24"/>
                <w:szCs w:val="24"/>
              </w:rPr>
            </w:pPr>
            <w:r>
              <w:rPr>
                <w:rFonts w:ascii="仿宋" w:eastAsia="仿宋" w:hAnsi="仿宋" w:cs="仿宋" w:hint="eastAsia"/>
                <w:sz w:val="24"/>
                <w:szCs w:val="24"/>
              </w:rPr>
              <w:t>350</w:t>
            </w:r>
          </w:p>
        </w:tc>
        <w:tc>
          <w:tcPr>
            <w:tcW w:w="660" w:type="dxa"/>
            <w:vAlign w:val="center"/>
          </w:tcPr>
          <w:p w14:paraId="7E6B0140" w14:textId="77777777" w:rsidR="00750D8A" w:rsidRDefault="00000000">
            <w:pPr>
              <w:pStyle w:val="a1"/>
              <w:spacing w:beforeLines="0" w:afterLines="0" w:line="240" w:lineRule="auto"/>
              <w:ind w:firstLineChars="0" w:firstLine="0"/>
              <w:jc w:val="center"/>
              <w:rPr>
                <w:rFonts w:ascii="仿宋" w:eastAsia="仿宋" w:hAnsi="仿宋" w:cs="仿宋"/>
                <w:sz w:val="24"/>
                <w:szCs w:val="24"/>
              </w:rPr>
            </w:pPr>
            <w:r>
              <w:rPr>
                <w:rFonts w:ascii="仿宋" w:eastAsia="仿宋" w:hAnsi="仿宋" w:cs="仿宋" w:hint="eastAsia"/>
                <w:sz w:val="24"/>
                <w:szCs w:val="24"/>
              </w:rPr>
              <w:t>400</w:t>
            </w:r>
          </w:p>
        </w:tc>
      </w:tr>
      <w:tr w:rsidR="00750D8A" w14:paraId="72540677" w14:textId="77777777">
        <w:trPr>
          <w:trHeight w:val="567"/>
        </w:trPr>
        <w:tc>
          <w:tcPr>
            <w:tcW w:w="649" w:type="dxa"/>
            <w:vAlign w:val="center"/>
          </w:tcPr>
          <w:p w14:paraId="4B7E2EE8" w14:textId="77777777" w:rsidR="00750D8A" w:rsidRDefault="00000000">
            <w:pPr>
              <w:pStyle w:val="a1"/>
              <w:spacing w:beforeLines="0" w:afterLines="0" w:line="240" w:lineRule="auto"/>
              <w:ind w:firstLineChars="0" w:firstLine="0"/>
              <w:jc w:val="center"/>
              <w:rPr>
                <w:rFonts w:ascii="仿宋" w:eastAsia="仿宋" w:hAnsi="仿宋" w:cs="仿宋"/>
                <w:sz w:val="24"/>
                <w:szCs w:val="24"/>
              </w:rPr>
            </w:pPr>
            <w:r>
              <w:rPr>
                <w:rFonts w:ascii="仿宋" w:eastAsia="仿宋" w:hAnsi="仿宋" w:cs="仿宋" w:hint="eastAsia"/>
                <w:sz w:val="24"/>
                <w:szCs w:val="24"/>
              </w:rPr>
              <w:t>1</w:t>
            </w:r>
          </w:p>
        </w:tc>
        <w:tc>
          <w:tcPr>
            <w:tcW w:w="2157" w:type="dxa"/>
          </w:tcPr>
          <w:p w14:paraId="42DA5F49" w14:textId="77777777" w:rsidR="00750D8A" w:rsidRDefault="00000000">
            <w:pPr>
              <w:pStyle w:val="a1"/>
              <w:spacing w:beforeLines="0" w:afterLines="0" w:line="240" w:lineRule="auto"/>
              <w:ind w:firstLineChars="0" w:firstLine="0"/>
              <w:jc w:val="center"/>
              <w:rPr>
                <w:rFonts w:ascii="仿宋" w:eastAsia="仿宋" w:hAnsi="仿宋" w:cs="仿宋"/>
                <w:sz w:val="24"/>
                <w:szCs w:val="24"/>
              </w:rPr>
            </w:pPr>
            <w:r>
              <w:rPr>
                <w:rFonts w:ascii="仿宋" w:eastAsia="仿宋" w:hAnsi="仿宋" w:cs="仿宋" w:hint="eastAsia"/>
                <w:sz w:val="24"/>
                <w:szCs w:val="24"/>
              </w:rPr>
              <w:t>政府采购时间</w:t>
            </w:r>
          </w:p>
        </w:tc>
        <w:tc>
          <w:tcPr>
            <w:tcW w:w="923" w:type="dxa"/>
            <w:vAlign w:val="center"/>
          </w:tcPr>
          <w:p w14:paraId="4E8647AA" w14:textId="77777777" w:rsidR="00750D8A" w:rsidRDefault="00000000">
            <w:pPr>
              <w:pStyle w:val="a1"/>
              <w:spacing w:beforeLines="0" w:afterLines="0" w:line="240" w:lineRule="auto"/>
              <w:ind w:firstLineChars="0" w:firstLine="0"/>
              <w:jc w:val="center"/>
              <w:rPr>
                <w:rFonts w:ascii="仿宋" w:eastAsia="仿宋" w:hAnsi="仿宋" w:cs="仿宋"/>
                <w:sz w:val="24"/>
                <w:szCs w:val="24"/>
              </w:rPr>
            </w:pPr>
            <w:r>
              <w:rPr>
                <w:rFonts w:ascii="仿宋" w:eastAsia="仿宋" w:hAnsi="仿宋" w:cs="仿宋" w:hint="eastAsia"/>
                <w:sz w:val="24"/>
                <w:szCs w:val="24"/>
              </w:rPr>
              <w:t>36</w:t>
            </w:r>
          </w:p>
        </w:tc>
        <w:tc>
          <w:tcPr>
            <w:tcW w:w="822" w:type="dxa"/>
          </w:tcPr>
          <w:p w14:paraId="10781DED" w14:textId="77777777" w:rsidR="00750D8A" w:rsidRDefault="00000000">
            <w:pPr>
              <w:pStyle w:val="a1"/>
              <w:spacing w:beforeLines="0" w:afterLines="0" w:line="240" w:lineRule="auto"/>
              <w:ind w:firstLineChars="0" w:firstLine="0"/>
              <w:rPr>
                <w:rFonts w:ascii="仿宋" w:eastAsia="仿宋" w:hAnsi="仿宋" w:cs="仿宋"/>
                <w:sz w:val="24"/>
                <w:szCs w:val="24"/>
              </w:rPr>
            </w:pPr>
            <w:r>
              <w:rPr>
                <w:rFonts w:ascii="仿宋" w:eastAsia="仿宋" w:hAnsi="仿宋" w:cs="仿宋"/>
                <w:noProof/>
                <w:sz w:val="24"/>
                <w:szCs w:val="24"/>
              </w:rPr>
              <mc:AlternateContent>
                <mc:Choice Requires="wps">
                  <w:drawing>
                    <wp:anchor distT="0" distB="0" distL="114300" distR="114300" simplePos="0" relativeHeight="251665408" behindDoc="0" locked="0" layoutInCell="1" allowOverlap="1" wp14:anchorId="5034E667" wp14:editId="1877ED83">
                      <wp:simplePos x="0" y="0"/>
                      <wp:positionH relativeFrom="column">
                        <wp:posOffset>-93980</wp:posOffset>
                      </wp:positionH>
                      <wp:positionV relativeFrom="paragraph">
                        <wp:posOffset>243205</wp:posOffset>
                      </wp:positionV>
                      <wp:extent cx="419100" cy="3810"/>
                      <wp:effectExtent l="0" t="0" r="0" b="0"/>
                      <wp:wrapNone/>
                      <wp:docPr id="1" name="直接连接符 1"/>
                      <wp:cNvGraphicFramePr/>
                      <a:graphic xmlns:a="http://schemas.openxmlformats.org/drawingml/2006/main">
                        <a:graphicData uri="http://schemas.microsoft.com/office/word/2010/wordprocessingShape">
                          <wps:wsp>
                            <wps:cNvCnPr/>
                            <wps:spPr>
                              <a:xfrm flipV="1">
                                <a:off x="3634740" y="6736715"/>
                                <a:ext cx="419100" cy="3810"/>
                              </a:xfrm>
                              <a:prstGeom prst="line">
                                <a:avLst/>
                              </a:prstGeom>
                              <a:noFill/>
                              <a:ln w="6350" cap="flat" cmpd="sng" algn="ctr">
                                <a:solidFill>
                                  <a:srgbClr val="5B9BD5"/>
                                </a:solidFill>
                                <a:prstDash val="solid"/>
                                <a:miter lim="800000"/>
                              </a:ln>
                              <a:effectLst/>
                            </wps:spPr>
                            <wps:bodyPr/>
                          </wps:wsp>
                        </a:graphicData>
                      </a:graphic>
                    </wp:anchor>
                  </w:drawing>
                </mc:Choice>
                <mc:Fallback>
                  <w:pict>
                    <v:line w14:anchorId="6D23DD4B" id="直接连接符 1" o:spid="_x0000_s1026" style="position:absolute;left:0;text-align:left;flip:y;z-index:251665408;visibility:visible;mso-wrap-style:square;mso-wrap-distance-left:9pt;mso-wrap-distance-top:0;mso-wrap-distance-right:9pt;mso-wrap-distance-bottom:0;mso-position-horizontal:absolute;mso-position-horizontal-relative:text;mso-position-vertical:absolute;mso-position-vertical-relative:text" from="-7.4pt,19.15pt" to="25.6pt,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" strokecolor="#5b9bd5" strokeweight=".5pt">
                      <v:stroke joinstyle="miter"/>
                    </v:line>
                  </w:pict>
                </mc:Fallback>
              </mc:AlternateContent>
            </w:r>
          </w:p>
        </w:tc>
        <w:tc>
          <w:tcPr>
            <w:tcW w:w="660" w:type="dxa"/>
          </w:tcPr>
          <w:p w14:paraId="6B20C66A"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6368CEFC"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46D98AC3"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22AD464A"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6C6E4A7D"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5E2C93CC"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6F2ED2A5" w14:textId="77777777" w:rsidR="00750D8A" w:rsidRDefault="00750D8A">
            <w:pPr>
              <w:pStyle w:val="a1"/>
              <w:spacing w:beforeLines="0" w:afterLines="0" w:line="240" w:lineRule="auto"/>
              <w:ind w:firstLineChars="0" w:firstLine="0"/>
              <w:rPr>
                <w:rFonts w:ascii="仿宋" w:eastAsia="仿宋" w:hAnsi="仿宋" w:cs="仿宋"/>
                <w:sz w:val="24"/>
                <w:szCs w:val="24"/>
              </w:rPr>
            </w:pPr>
          </w:p>
        </w:tc>
      </w:tr>
      <w:tr w:rsidR="00750D8A" w14:paraId="6D82D5CC" w14:textId="77777777">
        <w:trPr>
          <w:trHeight w:val="567"/>
        </w:trPr>
        <w:tc>
          <w:tcPr>
            <w:tcW w:w="649" w:type="dxa"/>
            <w:vAlign w:val="center"/>
          </w:tcPr>
          <w:p w14:paraId="1C88ED42" w14:textId="77777777" w:rsidR="00750D8A" w:rsidRDefault="00000000">
            <w:pPr>
              <w:pStyle w:val="a1"/>
              <w:spacing w:beforeLines="0" w:afterLines="0" w:line="240" w:lineRule="auto"/>
              <w:ind w:firstLineChars="0" w:firstLine="0"/>
              <w:jc w:val="center"/>
              <w:rPr>
                <w:rFonts w:ascii="仿宋" w:eastAsia="仿宋" w:hAnsi="仿宋" w:cs="仿宋"/>
                <w:sz w:val="24"/>
                <w:szCs w:val="24"/>
              </w:rPr>
            </w:pPr>
            <w:r>
              <w:rPr>
                <w:rFonts w:ascii="仿宋" w:eastAsia="仿宋" w:hAnsi="仿宋" w:cs="仿宋" w:hint="eastAsia"/>
                <w:sz w:val="24"/>
                <w:szCs w:val="24"/>
              </w:rPr>
              <w:t>2</w:t>
            </w:r>
          </w:p>
        </w:tc>
        <w:tc>
          <w:tcPr>
            <w:tcW w:w="2157" w:type="dxa"/>
          </w:tcPr>
          <w:p w14:paraId="4C02B15A" w14:textId="77777777" w:rsidR="00750D8A" w:rsidRDefault="00000000">
            <w:pPr>
              <w:pStyle w:val="a1"/>
              <w:spacing w:beforeLines="0" w:afterLines="0" w:line="240" w:lineRule="auto"/>
              <w:ind w:firstLineChars="0" w:firstLine="0"/>
              <w:jc w:val="center"/>
              <w:rPr>
                <w:rFonts w:ascii="仿宋" w:eastAsia="仿宋" w:hAnsi="仿宋" w:cs="仿宋"/>
                <w:sz w:val="24"/>
                <w:szCs w:val="24"/>
              </w:rPr>
            </w:pPr>
            <w:r>
              <w:rPr>
                <w:rFonts w:ascii="仿宋" w:eastAsia="仿宋" w:hAnsi="仿宋" w:cs="仿宋" w:hint="eastAsia"/>
                <w:sz w:val="24"/>
                <w:szCs w:val="24"/>
              </w:rPr>
              <w:t>合同签订</w:t>
            </w:r>
          </w:p>
        </w:tc>
        <w:tc>
          <w:tcPr>
            <w:tcW w:w="923" w:type="dxa"/>
            <w:vAlign w:val="center"/>
          </w:tcPr>
          <w:p w14:paraId="1E5AA243" w14:textId="77777777" w:rsidR="00750D8A" w:rsidRDefault="00000000">
            <w:pPr>
              <w:pStyle w:val="a1"/>
              <w:spacing w:beforeLines="0" w:afterLines="0" w:line="240" w:lineRule="auto"/>
              <w:ind w:firstLineChars="0" w:firstLine="0"/>
              <w:jc w:val="center"/>
              <w:rPr>
                <w:rFonts w:ascii="仿宋" w:eastAsia="仿宋" w:hAnsi="仿宋" w:cs="仿宋"/>
                <w:sz w:val="24"/>
                <w:szCs w:val="24"/>
              </w:rPr>
            </w:pPr>
            <w:r>
              <w:rPr>
                <w:rFonts w:ascii="仿宋" w:eastAsia="仿宋" w:hAnsi="仿宋" w:cs="仿宋" w:hint="eastAsia"/>
                <w:sz w:val="24"/>
                <w:szCs w:val="24"/>
              </w:rPr>
              <w:t>15</w:t>
            </w:r>
          </w:p>
        </w:tc>
        <w:tc>
          <w:tcPr>
            <w:tcW w:w="822" w:type="dxa"/>
          </w:tcPr>
          <w:p w14:paraId="160FB2A5" w14:textId="77777777" w:rsidR="00750D8A" w:rsidRDefault="00000000">
            <w:pPr>
              <w:pStyle w:val="a1"/>
              <w:spacing w:beforeLines="0" w:afterLines="0" w:line="240" w:lineRule="auto"/>
              <w:ind w:firstLineChars="0" w:firstLine="0"/>
              <w:rPr>
                <w:rFonts w:ascii="仿宋" w:eastAsia="仿宋" w:hAnsi="仿宋" w:cs="仿宋"/>
                <w:sz w:val="24"/>
                <w:szCs w:val="24"/>
              </w:rPr>
            </w:pPr>
            <w:r>
              <w:rPr>
                <w:rFonts w:ascii="仿宋" w:eastAsia="仿宋" w:hAnsi="仿宋" w:cs="仿宋"/>
                <w:noProof/>
                <w:sz w:val="24"/>
                <w:szCs w:val="24"/>
              </w:rPr>
              <mc:AlternateContent>
                <mc:Choice Requires="wps">
                  <w:drawing>
                    <wp:anchor distT="0" distB="0" distL="114300" distR="114300" simplePos="0" relativeHeight="251666432" behindDoc="0" locked="0" layoutInCell="1" allowOverlap="1" wp14:anchorId="4BDF8A3D" wp14:editId="59C72338">
                      <wp:simplePos x="0" y="0"/>
                      <wp:positionH relativeFrom="column">
                        <wp:posOffset>248920</wp:posOffset>
                      </wp:positionH>
                      <wp:positionV relativeFrom="paragraph">
                        <wp:posOffset>219710</wp:posOffset>
                      </wp:positionV>
                      <wp:extent cx="292100" cy="3810"/>
                      <wp:effectExtent l="0" t="0" r="0" b="0"/>
                      <wp:wrapNone/>
                      <wp:docPr id="30" name="直接连接符 30"/>
                      <wp:cNvGraphicFramePr/>
                      <a:graphic xmlns:a="http://schemas.openxmlformats.org/drawingml/2006/main">
                        <a:graphicData uri="http://schemas.microsoft.com/office/word/2010/wordprocessingShape">
                          <wps:wsp>
                            <wps:cNvCnPr/>
                            <wps:spPr>
                              <a:xfrm flipV="1">
                                <a:off x="0" y="0"/>
                                <a:ext cx="292100" cy="3810"/>
                              </a:xfrm>
                              <a:prstGeom prst="line">
                                <a:avLst/>
                              </a:prstGeom>
                              <a:noFill/>
                              <a:ln w="6350" cap="flat" cmpd="sng" algn="ctr">
                                <a:solidFill>
                                  <a:srgbClr val="5B9BD5"/>
                                </a:solidFill>
                                <a:prstDash val="solid"/>
                                <a:miter lim="800000"/>
                              </a:ln>
                              <a:effectLst/>
                            </wps:spPr>
                            <wps:bodyPr/>
                          </wps:wsp>
                        </a:graphicData>
                      </a:graphic>
                    </wp:anchor>
                  </w:drawing>
                </mc:Choice>
                <mc:Fallback>
                  <w:pict>
                    <v:line w14:anchorId="76F34DD5" id="直接连接符 30" o:spid="_x0000_s1026" style="position:absolute;left:0;text-align:left;flip:y;z-index:251666432;visibility:visible;mso-wrap-style:square;mso-wrap-distance-left:9pt;mso-wrap-distance-top:0;mso-wrap-distance-right:9pt;mso-wrap-distance-bottom:0;mso-position-horizontal:absolute;mso-position-horizontal-relative:text;mso-position-vertical:absolute;mso-position-vertical-relative:text" from="19.6pt,17.3pt" to="42.6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" strokecolor="#5b9bd5" strokeweight=".5pt">
                      <v:stroke joinstyle="miter"/>
                    </v:line>
                  </w:pict>
                </mc:Fallback>
              </mc:AlternateContent>
            </w:r>
          </w:p>
        </w:tc>
        <w:tc>
          <w:tcPr>
            <w:tcW w:w="660" w:type="dxa"/>
          </w:tcPr>
          <w:p w14:paraId="7345104C"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3B8F21D4"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7D11A358"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28B4654D"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2B9EF80A"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0C9E72E6"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35AA9E2C" w14:textId="77777777" w:rsidR="00750D8A" w:rsidRDefault="00750D8A">
            <w:pPr>
              <w:pStyle w:val="a1"/>
              <w:spacing w:beforeLines="0" w:afterLines="0" w:line="240" w:lineRule="auto"/>
              <w:ind w:firstLineChars="0" w:firstLine="0"/>
              <w:rPr>
                <w:rFonts w:ascii="仿宋" w:eastAsia="仿宋" w:hAnsi="仿宋" w:cs="仿宋"/>
                <w:sz w:val="24"/>
                <w:szCs w:val="24"/>
              </w:rPr>
            </w:pPr>
          </w:p>
        </w:tc>
      </w:tr>
      <w:tr w:rsidR="00750D8A" w14:paraId="53130620" w14:textId="77777777">
        <w:trPr>
          <w:trHeight w:val="567"/>
        </w:trPr>
        <w:tc>
          <w:tcPr>
            <w:tcW w:w="649" w:type="dxa"/>
            <w:vAlign w:val="center"/>
          </w:tcPr>
          <w:p w14:paraId="4F50EED1" w14:textId="77777777" w:rsidR="00750D8A" w:rsidRDefault="00000000">
            <w:pPr>
              <w:pStyle w:val="a1"/>
              <w:spacing w:beforeLines="0" w:afterLines="0" w:line="240" w:lineRule="auto"/>
              <w:ind w:firstLineChars="0" w:firstLine="0"/>
              <w:jc w:val="center"/>
              <w:rPr>
                <w:rFonts w:ascii="仿宋" w:eastAsia="仿宋" w:hAnsi="仿宋" w:cs="仿宋"/>
                <w:sz w:val="24"/>
                <w:szCs w:val="24"/>
              </w:rPr>
            </w:pPr>
            <w:r>
              <w:rPr>
                <w:rFonts w:ascii="仿宋" w:eastAsia="仿宋" w:hAnsi="仿宋" w:cs="仿宋" w:hint="eastAsia"/>
                <w:sz w:val="24"/>
                <w:szCs w:val="24"/>
              </w:rPr>
              <w:t>3</w:t>
            </w:r>
          </w:p>
        </w:tc>
        <w:tc>
          <w:tcPr>
            <w:tcW w:w="2157" w:type="dxa"/>
          </w:tcPr>
          <w:p w14:paraId="6EE69D91" w14:textId="77777777" w:rsidR="00750D8A" w:rsidRDefault="00000000">
            <w:pPr>
              <w:pStyle w:val="a1"/>
              <w:spacing w:beforeLines="0" w:afterLines="0" w:line="240" w:lineRule="auto"/>
              <w:ind w:firstLineChars="0" w:firstLine="0"/>
              <w:rPr>
                <w:rFonts w:ascii="仿宋" w:eastAsia="仿宋" w:hAnsi="仿宋" w:cs="仿宋"/>
                <w:sz w:val="24"/>
                <w:szCs w:val="24"/>
              </w:rPr>
            </w:pPr>
            <w:r>
              <w:rPr>
                <w:rFonts w:ascii="仿宋" w:eastAsia="仿宋" w:hAnsi="仿宋" w:cs="仿宋" w:hint="eastAsia"/>
                <w:sz w:val="24"/>
                <w:szCs w:val="24"/>
              </w:rPr>
              <w:t>β射线 PM10、PM2.5监测仪到货</w:t>
            </w:r>
          </w:p>
        </w:tc>
        <w:tc>
          <w:tcPr>
            <w:tcW w:w="923" w:type="dxa"/>
            <w:vAlign w:val="center"/>
          </w:tcPr>
          <w:p w14:paraId="2037B51F" w14:textId="77777777" w:rsidR="00750D8A" w:rsidRDefault="00000000">
            <w:pPr>
              <w:pStyle w:val="a1"/>
              <w:spacing w:beforeLines="0" w:afterLines="0" w:line="240" w:lineRule="auto"/>
              <w:ind w:firstLineChars="0" w:firstLine="0"/>
              <w:jc w:val="center"/>
              <w:rPr>
                <w:rFonts w:ascii="仿宋" w:eastAsia="仿宋" w:hAnsi="仿宋" w:cs="仿宋"/>
                <w:sz w:val="24"/>
                <w:szCs w:val="24"/>
              </w:rPr>
            </w:pPr>
            <w:r>
              <w:rPr>
                <w:rFonts w:ascii="仿宋" w:eastAsia="仿宋" w:hAnsi="仿宋" w:cs="仿宋" w:hint="eastAsia"/>
                <w:sz w:val="24"/>
                <w:szCs w:val="24"/>
              </w:rPr>
              <w:t>151</w:t>
            </w:r>
          </w:p>
        </w:tc>
        <w:tc>
          <w:tcPr>
            <w:tcW w:w="822" w:type="dxa"/>
          </w:tcPr>
          <w:p w14:paraId="142C1A0A"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7AEFB8D0" w14:textId="77777777" w:rsidR="00750D8A" w:rsidRDefault="00000000">
            <w:pPr>
              <w:pStyle w:val="a1"/>
              <w:spacing w:beforeLines="0" w:afterLines="0" w:line="240" w:lineRule="auto"/>
              <w:ind w:firstLineChars="0" w:firstLine="0"/>
              <w:rPr>
                <w:rFonts w:ascii="仿宋" w:eastAsia="仿宋" w:hAnsi="仿宋" w:cs="仿宋"/>
                <w:sz w:val="24"/>
                <w:szCs w:val="24"/>
              </w:rPr>
            </w:pPr>
            <w:r>
              <w:rPr>
                <w:rFonts w:ascii="仿宋" w:eastAsia="仿宋" w:hAnsi="仿宋" w:cs="仿宋"/>
                <w:noProof/>
                <w:sz w:val="24"/>
                <w:szCs w:val="24"/>
              </w:rPr>
              <mc:AlternateContent>
                <mc:Choice Requires="wps">
                  <w:drawing>
                    <wp:anchor distT="0" distB="0" distL="114300" distR="114300" simplePos="0" relativeHeight="251667456" behindDoc="0" locked="0" layoutInCell="1" allowOverlap="1" wp14:anchorId="479F0C1C" wp14:editId="3BA0762C">
                      <wp:simplePos x="0" y="0"/>
                      <wp:positionH relativeFrom="column">
                        <wp:posOffset>95250</wp:posOffset>
                      </wp:positionH>
                      <wp:positionV relativeFrom="paragraph">
                        <wp:posOffset>287655</wp:posOffset>
                      </wp:positionV>
                      <wp:extent cx="1079500" cy="26670"/>
                      <wp:effectExtent l="0" t="4445" r="2540" b="14605"/>
                      <wp:wrapNone/>
                      <wp:docPr id="23" name="直接连接符 23"/>
                      <wp:cNvGraphicFramePr/>
                      <a:graphic xmlns:a="http://schemas.openxmlformats.org/drawingml/2006/main">
                        <a:graphicData uri="http://schemas.microsoft.com/office/word/2010/wordprocessingShape">
                          <wps:wsp>
                            <wps:cNvCnPr/>
                            <wps:spPr>
                              <a:xfrm flipV="1">
                                <a:off x="0" y="0"/>
                                <a:ext cx="1079500" cy="26670"/>
                              </a:xfrm>
                              <a:prstGeom prst="line">
                                <a:avLst/>
                              </a:prstGeom>
                              <a:noFill/>
                              <a:ln w="6350" cap="flat" cmpd="sng" algn="ctr">
                                <a:solidFill>
                                  <a:srgbClr val="5B9BD5"/>
                                </a:solidFill>
                                <a:prstDash val="solid"/>
                                <a:miter lim="800000"/>
                              </a:ln>
                              <a:effectLst/>
                            </wps:spPr>
                            <wps:bodyPr/>
                          </wps:wsp>
                        </a:graphicData>
                      </a:graphic>
                    </wp:anchor>
                  </w:drawing>
                </mc:Choice>
                <mc:Fallback>
                  <w:pict>
                    <v:line w14:anchorId="6904C27D" id="直接连接符 23" o:spid="_x0000_s1026" style="position:absolute;left:0;text-align:left;flip:y;z-index:251667456;visibility:visible;mso-wrap-style:square;mso-wrap-distance-left:9pt;mso-wrap-distance-top:0;mso-wrap-distance-right:9pt;mso-wrap-distance-bottom:0;mso-position-horizontal:absolute;mso-position-horizontal-relative:text;mso-position-vertical:absolute;mso-position-vertical-relative:text" from="7.5pt,22.65pt" to="92.5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" strokecolor="#5b9bd5" strokeweight=".5pt">
                      <v:stroke joinstyle="miter"/>
                    </v:line>
                  </w:pict>
                </mc:Fallback>
              </mc:AlternateContent>
            </w:r>
          </w:p>
        </w:tc>
        <w:tc>
          <w:tcPr>
            <w:tcW w:w="660" w:type="dxa"/>
          </w:tcPr>
          <w:p w14:paraId="5991F2D4"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4F1DA52D"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3F569A58"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786C0A7E"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63DB6C85"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73DF281E" w14:textId="77777777" w:rsidR="00750D8A" w:rsidRDefault="00750D8A">
            <w:pPr>
              <w:pStyle w:val="a1"/>
              <w:spacing w:beforeLines="0" w:afterLines="0" w:line="240" w:lineRule="auto"/>
              <w:ind w:firstLineChars="0" w:firstLine="0"/>
              <w:rPr>
                <w:rFonts w:ascii="仿宋" w:eastAsia="仿宋" w:hAnsi="仿宋" w:cs="仿宋"/>
                <w:sz w:val="24"/>
                <w:szCs w:val="24"/>
              </w:rPr>
            </w:pPr>
          </w:p>
        </w:tc>
      </w:tr>
      <w:tr w:rsidR="00750D8A" w14:paraId="6AF181B7" w14:textId="77777777">
        <w:trPr>
          <w:trHeight w:val="567"/>
        </w:trPr>
        <w:tc>
          <w:tcPr>
            <w:tcW w:w="649" w:type="dxa"/>
            <w:vAlign w:val="center"/>
          </w:tcPr>
          <w:p w14:paraId="1BDEE3F3" w14:textId="77777777" w:rsidR="00750D8A" w:rsidRDefault="00000000">
            <w:pPr>
              <w:pStyle w:val="a1"/>
              <w:spacing w:beforeLines="0" w:afterLines="0" w:line="240" w:lineRule="auto"/>
              <w:ind w:firstLineChars="0" w:firstLine="0"/>
              <w:jc w:val="center"/>
              <w:rPr>
                <w:rFonts w:ascii="仿宋" w:eastAsia="仿宋" w:hAnsi="仿宋" w:cs="仿宋"/>
                <w:sz w:val="24"/>
                <w:szCs w:val="24"/>
              </w:rPr>
            </w:pPr>
            <w:r>
              <w:rPr>
                <w:rFonts w:ascii="仿宋" w:eastAsia="仿宋" w:hAnsi="仿宋" w:cs="仿宋" w:hint="eastAsia"/>
                <w:sz w:val="24"/>
                <w:szCs w:val="24"/>
              </w:rPr>
              <w:t>4</w:t>
            </w:r>
          </w:p>
        </w:tc>
        <w:tc>
          <w:tcPr>
            <w:tcW w:w="2157" w:type="dxa"/>
          </w:tcPr>
          <w:p w14:paraId="50DBB173" w14:textId="77777777" w:rsidR="00750D8A" w:rsidRDefault="00000000">
            <w:pPr>
              <w:pStyle w:val="a1"/>
              <w:spacing w:beforeLines="0" w:afterLines="0" w:line="240" w:lineRule="auto"/>
              <w:ind w:firstLineChars="0" w:firstLine="0"/>
              <w:rPr>
                <w:rFonts w:ascii="仿宋" w:eastAsia="仿宋" w:hAnsi="仿宋" w:cs="仿宋"/>
                <w:sz w:val="24"/>
                <w:szCs w:val="24"/>
              </w:rPr>
            </w:pPr>
            <w:r>
              <w:rPr>
                <w:rFonts w:ascii="仿宋" w:eastAsia="仿宋" w:hAnsi="仿宋" w:cs="仿宋" w:hint="eastAsia"/>
                <w:sz w:val="24"/>
                <w:szCs w:val="24"/>
              </w:rPr>
              <w:t>β射线 PM10、PM2.5监测仪安装</w:t>
            </w:r>
          </w:p>
        </w:tc>
        <w:tc>
          <w:tcPr>
            <w:tcW w:w="923" w:type="dxa"/>
            <w:vAlign w:val="center"/>
          </w:tcPr>
          <w:p w14:paraId="17337042" w14:textId="77777777" w:rsidR="00750D8A" w:rsidRDefault="00000000">
            <w:pPr>
              <w:pStyle w:val="a1"/>
              <w:spacing w:beforeLines="0" w:afterLines="0" w:line="240" w:lineRule="auto"/>
              <w:ind w:firstLineChars="0" w:firstLine="0"/>
              <w:jc w:val="center"/>
              <w:rPr>
                <w:rFonts w:ascii="仿宋" w:eastAsia="仿宋" w:hAnsi="仿宋" w:cs="仿宋"/>
                <w:sz w:val="24"/>
                <w:szCs w:val="24"/>
              </w:rPr>
            </w:pPr>
            <w:r>
              <w:rPr>
                <w:rFonts w:ascii="仿宋" w:eastAsia="仿宋" w:hAnsi="仿宋" w:cs="仿宋" w:hint="eastAsia"/>
                <w:sz w:val="24"/>
                <w:szCs w:val="24"/>
              </w:rPr>
              <w:t>25</w:t>
            </w:r>
          </w:p>
        </w:tc>
        <w:tc>
          <w:tcPr>
            <w:tcW w:w="822" w:type="dxa"/>
          </w:tcPr>
          <w:p w14:paraId="2B664189"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0CECE908"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77B49D96"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670E80D8"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3271DA54" w14:textId="77777777" w:rsidR="00750D8A" w:rsidRDefault="00000000">
            <w:pPr>
              <w:pStyle w:val="a1"/>
              <w:spacing w:beforeLines="0" w:afterLines="0" w:line="240" w:lineRule="auto"/>
              <w:ind w:firstLineChars="0" w:firstLine="0"/>
              <w:rPr>
                <w:rFonts w:ascii="仿宋" w:eastAsia="仿宋" w:hAnsi="仿宋" w:cs="仿宋"/>
                <w:sz w:val="24"/>
                <w:szCs w:val="24"/>
              </w:rPr>
            </w:pPr>
            <w:r>
              <w:rPr>
                <w:rFonts w:ascii="仿宋" w:eastAsia="仿宋" w:hAnsi="仿宋" w:cs="仿宋"/>
                <w:noProof/>
                <w:sz w:val="24"/>
                <w:szCs w:val="24"/>
              </w:rPr>
              <mc:AlternateContent>
                <mc:Choice Requires="wps">
                  <w:drawing>
                    <wp:anchor distT="0" distB="0" distL="114300" distR="114300" simplePos="0" relativeHeight="251668480" behindDoc="0" locked="0" layoutInCell="1" allowOverlap="1" wp14:anchorId="15E25452" wp14:editId="26C99B91">
                      <wp:simplePos x="0" y="0"/>
                      <wp:positionH relativeFrom="column">
                        <wp:posOffset>-95250</wp:posOffset>
                      </wp:positionH>
                      <wp:positionV relativeFrom="paragraph">
                        <wp:posOffset>286385</wp:posOffset>
                      </wp:positionV>
                      <wp:extent cx="292100" cy="10160"/>
                      <wp:effectExtent l="0" t="4445" r="12700" b="8255"/>
                      <wp:wrapNone/>
                      <wp:docPr id="34" name="直接连接符 34"/>
                      <wp:cNvGraphicFramePr/>
                      <a:graphic xmlns:a="http://schemas.openxmlformats.org/drawingml/2006/main">
                        <a:graphicData uri="http://schemas.microsoft.com/office/word/2010/wordprocessingShape">
                          <wps:wsp>
                            <wps:cNvCnPr/>
                            <wps:spPr>
                              <a:xfrm>
                                <a:off x="0" y="0"/>
                                <a:ext cx="292100" cy="10160"/>
                              </a:xfrm>
                              <a:prstGeom prst="line">
                                <a:avLst/>
                              </a:prstGeom>
                              <a:noFill/>
                              <a:ln w="6350" cap="flat" cmpd="sng" algn="ctr">
                                <a:solidFill>
                                  <a:srgbClr val="5B9BD5"/>
                                </a:solidFill>
                                <a:prstDash val="solid"/>
                                <a:miter lim="800000"/>
                              </a:ln>
                              <a:effectLst/>
                            </wps:spPr>
                            <wps:bodyPr/>
                          </wps:wsp>
                        </a:graphicData>
                      </a:graphic>
                    </wp:anchor>
                  </w:drawing>
                </mc:Choice>
                <mc:Fallback>
                  <w:pict>
                    <v:line w14:anchorId="084A4143" id="直接连接符 34" o:spid="_x0000_s1026" style="position:absolute;left:0;text-align:left;z-index:251668480;visibility:visible;mso-wrap-style:square;mso-wrap-distance-left:9pt;mso-wrap-distance-top:0;mso-wrap-distance-right:9pt;mso-wrap-distance-bottom:0;mso-position-horizontal:absolute;mso-position-horizontal-relative:text;mso-position-vertical:absolute;mso-position-vertical-relative:text" from="-7.5pt,22.55pt" to="15.5pt,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" strokecolor="#5b9bd5" strokeweight=".5pt">
                      <v:stroke joinstyle="miter"/>
                    </v:line>
                  </w:pict>
                </mc:Fallback>
              </mc:AlternateContent>
            </w:r>
          </w:p>
        </w:tc>
        <w:tc>
          <w:tcPr>
            <w:tcW w:w="660" w:type="dxa"/>
          </w:tcPr>
          <w:p w14:paraId="54D185A8"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05016044"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20D6C934" w14:textId="77777777" w:rsidR="00750D8A" w:rsidRDefault="00750D8A">
            <w:pPr>
              <w:pStyle w:val="a1"/>
              <w:spacing w:beforeLines="0" w:afterLines="0" w:line="240" w:lineRule="auto"/>
              <w:ind w:firstLineChars="0" w:firstLine="0"/>
              <w:rPr>
                <w:rFonts w:ascii="仿宋" w:eastAsia="仿宋" w:hAnsi="仿宋" w:cs="仿宋"/>
                <w:sz w:val="24"/>
                <w:szCs w:val="24"/>
              </w:rPr>
            </w:pPr>
          </w:p>
        </w:tc>
      </w:tr>
      <w:tr w:rsidR="00750D8A" w14:paraId="49687D48" w14:textId="77777777">
        <w:trPr>
          <w:trHeight w:val="567"/>
        </w:trPr>
        <w:tc>
          <w:tcPr>
            <w:tcW w:w="649" w:type="dxa"/>
            <w:vAlign w:val="center"/>
          </w:tcPr>
          <w:p w14:paraId="4E0A41AA" w14:textId="77777777" w:rsidR="00750D8A" w:rsidRDefault="00000000">
            <w:pPr>
              <w:pStyle w:val="a1"/>
              <w:spacing w:beforeLines="0" w:afterLines="0" w:line="240" w:lineRule="auto"/>
              <w:ind w:firstLineChars="0" w:firstLine="0"/>
              <w:jc w:val="center"/>
              <w:rPr>
                <w:rFonts w:ascii="仿宋" w:eastAsia="仿宋" w:hAnsi="仿宋" w:cs="仿宋"/>
                <w:sz w:val="24"/>
                <w:szCs w:val="24"/>
              </w:rPr>
            </w:pPr>
            <w:r>
              <w:rPr>
                <w:rFonts w:ascii="仿宋" w:eastAsia="仿宋" w:hAnsi="仿宋" w:cs="仿宋" w:hint="eastAsia"/>
                <w:sz w:val="24"/>
                <w:szCs w:val="24"/>
              </w:rPr>
              <w:t>5</w:t>
            </w:r>
          </w:p>
        </w:tc>
        <w:tc>
          <w:tcPr>
            <w:tcW w:w="2157" w:type="dxa"/>
          </w:tcPr>
          <w:p w14:paraId="7A85FE15" w14:textId="77777777" w:rsidR="00750D8A" w:rsidRDefault="00000000">
            <w:pPr>
              <w:pStyle w:val="a1"/>
              <w:spacing w:beforeLines="0" w:afterLines="0" w:line="240" w:lineRule="auto"/>
              <w:ind w:firstLineChars="0" w:firstLine="0"/>
              <w:rPr>
                <w:rFonts w:ascii="仿宋" w:eastAsia="仿宋" w:hAnsi="仿宋" w:cs="仿宋"/>
                <w:sz w:val="24"/>
                <w:szCs w:val="24"/>
              </w:rPr>
            </w:pPr>
            <w:r>
              <w:rPr>
                <w:rFonts w:ascii="仿宋" w:eastAsia="仿宋" w:hAnsi="仿宋" w:cs="仿宋" w:hint="eastAsia"/>
                <w:sz w:val="24"/>
                <w:szCs w:val="24"/>
              </w:rPr>
              <w:t>β射线 PM10、PM2.5监测仪安装调试</w:t>
            </w:r>
          </w:p>
        </w:tc>
        <w:tc>
          <w:tcPr>
            <w:tcW w:w="923" w:type="dxa"/>
            <w:vAlign w:val="center"/>
          </w:tcPr>
          <w:p w14:paraId="017157FB" w14:textId="77777777" w:rsidR="00750D8A" w:rsidRDefault="00000000">
            <w:pPr>
              <w:pStyle w:val="a1"/>
              <w:spacing w:beforeLines="0" w:afterLines="0" w:line="240" w:lineRule="auto"/>
              <w:ind w:firstLineChars="0" w:firstLine="0"/>
              <w:jc w:val="center"/>
              <w:rPr>
                <w:rFonts w:ascii="仿宋" w:eastAsia="仿宋" w:hAnsi="仿宋" w:cs="仿宋"/>
                <w:sz w:val="24"/>
                <w:szCs w:val="24"/>
              </w:rPr>
            </w:pPr>
            <w:r>
              <w:rPr>
                <w:rFonts w:ascii="仿宋" w:eastAsia="仿宋" w:hAnsi="仿宋" w:cs="仿宋" w:hint="eastAsia"/>
                <w:sz w:val="24"/>
                <w:szCs w:val="24"/>
              </w:rPr>
              <w:t>7</w:t>
            </w:r>
          </w:p>
        </w:tc>
        <w:tc>
          <w:tcPr>
            <w:tcW w:w="822" w:type="dxa"/>
          </w:tcPr>
          <w:p w14:paraId="7448DE78"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2A8B9AD5"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48BF9859"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7944664B"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501554E4" w14:textId="77777777" w:rsidR="00750D8A" w:rsidRDefault="00000000">
            <w:pPr>
              <w:pStyle w:val="a1"/>
              <w:spacing w:beforeLines="0" w:afterLines="0" w:line="240" w:lineRule="auto"/>
              <w:ind w:firstLineChars="0" w:firstLine="0"/>
              <w:rPr>
                <w:rFonts w:ascii="仿宋" w:eastAsia="仿宋" w:hAnsi="仿宋" w:cs="仿宋"/>
                <w:sz w:val="24"/>
                <w:szCs w:val="24"/>
              </w:rPr>
            </w:pPr>
            <w:r>
              <w:rPr>
                <w:rFonts w:ascii="仿宋" w:eastAsia="仿宋" w:hAnsi="仿宋" w:cs="仿宋"/>
                <w:noProof/>
                <w:sz w:val="24"/>
                <w:szCs w:val="24"/>
              </w:rPr>
              <mc:AlternateContent>
                <mc:Choice Requires="wps">
                  <w:drawing>
                    <wp:anchor distT="0" distB="0" distL="114300" distR="114300" simplePos="0" relativeHeight="251669504" behindDoc="0" locked="0" layoutInCell="1" allowOverlap="1" wp14:anchorId="1F61D1FC" wp14:editId="06C16EE4">
                      <wp:simplePos x="0" y="0"/>
                      <wp:positionH relativeFrom="column">
                        <wp:posOffset>107950</wp:posOffset>
                      </wp:positionH>
                      <wp:positionV relativeFrom="paragraph">
                        <wp:posOffset>437515</wp:posOffset>
                      </wp:positionV>
                      <wp:extent cx="139700" cy="0"/>
                      <wp:effectExtent l="0" t="0" r="0" b="0"/>
                      <wp:wrapNone/>
                      <wp:docPr id="8" name="直接连接符 8"/>
                      <wp:cNvGraphicFramePr/>
                      <a:graphic xmlns:a="http://schemas.openxmlformats.org/drawingml/2006/main">
                        <a:graphicData uri="http://schemas.microsoft.com/office/word/2010/wordprocessingShape">
                          <wps:wsp>
                            <wps:cNvCnPr/>
                            <wps:spPr>
                              <a:xfrm>
                                <a:off x="0" y="0"/>
                                <a:ext cx="139700" cy="0"/>
                              </a:xfrm>
                              <a:prstGeom prst="line">
                                <a:avLst/>
                              </a:prstGeom>
                              <a:noFill/>
                              <a:ln w="6350" cap="flat" cmpd="sng" algn="ctr">
                                <a:solidFill>
                                  <a:srgbClr val="5B9BD5"/>
                                </a:solidFill>
                                <a:prstDash val="solid"/>
                                <a:miter lim="800000"/>
                              </a:ln>
                              <a:effectLst/>
                            </wps:spPr>
                            <wps:bodyPr/>
                          </wps:wsp>
                        </a:graphicData>
                      </a:graphic>
                    </wp:anchor>
                  </w:drawing>
                </mc:Choice>
                <mc:Fallback>
                  <w:pict>
                    <v:line w14:anchorId="0448B618" id="直接连接符 8" o:spid="_x0000_s1026" style="position:absolute;left:0;text-align:left;z-index:251669504;visibility:visible;mso-wrap-style:square;mso-wrap-distance-left:9pt;mso-wrap-distance-top:0;mso-wrap-distance-right:9pt;mso-wrap-distance-bottom:0;mso-position-horizontal:absolute;mso-position-horizontal-relative:text;mso-position-vertical:absolute;mso-position-vertical-relative:text" from="8.5pt,34.45pt" to="19.5pt,3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" strokecolor="#5b9bd5" strokeweight=".5pt">
                      <v:stroke joinstyle="miter"/>
                    </v:line>
                  </w:pict>
                </mc:Fallback>
              </mc:AlternateContent>
            </w:r>
          </w:p>
        </w:tc>
        <w:tc>
          <w:tcPr>
            <w:tcW w:w="660" w:type="dxa"/>
          </w:tcPr>
          <w:p w14:paraId="5D667C3A"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3FB8AF43"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2B287049" w14:textId="77777777" w:rsidR="00750D8A" w:rsidRDefault="00750D8A">
            <w:pPr>
              <w:pStyle w:val="a1"/>
              <w:spacing w:beforeLines="0" w:afterLines="0" w:line="240" w:lineRule="auto"/>
              <w:ind w:firstLineChars="0" w:firstLine="0"/>
              <w:rPr>
                <w:rFonts w:ascii="仿宋" w:eastAsia="仿宋" w:hAnsi="仿宋" w:cs="仿宋"/>
                <w:sz w:val="24"/>
                <w:szCs w:val="24"/>
              </w:rPr>
            </w:pPr>
          </w:p>
        </w:tc>
      </w:tr>
      <w:tr w:rsidR="00750D8A" w14:paraId="1CE27046" w14:textId="77777777">
        <w:trPr>
          <w:trHeight w:val="567"/>
        </w:trPr>
        <w:tc>
          <w:tcPr>
            <w:tcW w:w="649" w:type="dxa"/>
            <w:vAlign w:val="center"/>
          </w:tcPr>
          <w:p w14:paraId="489B080D" w14:textId="77777777" w:rsidR="00750D8A" w:rsidRDefault="00000000">
            <w:pPr>
              <w:pStyle w:val="a1"/>
              <w:spacing w:beforeLines="0" w:afterLines="0" w:line="240" w:lineRule="auto"/>
              <w:ind w:firstLineChars="0" w:firstLine="0"/>
              <w:jc w:val="center"/>
              <w:rPr>
                <w:rFonts w:ascii="仿宋" w:eastAsia="仿宋" w:hAnsi="仿宋" w:cs="仿宋"/>
                <w:sz w:val="24"/>
                <w:szCs w:val="24"/>
              </w:rPr>
            </w:pPr>
            <w:r>
              <w:rPr>
                <w:rFonts w:ascii="仿宋" w:eastAsia="仿宋" w:hAnsi="仿宋" w:cs="仿宋" w:hint="eastAsia"/>
                <w:sz w:val="24"/>
                <w:szCs w:val="24"/>
              </w:rPr>
              <w:t>6</w:t>
            </w:r>
          </w:p>
        </w:tc>
        <w:tc>
          <w:tcPr>
            <w:tcW w:w="2157" w:type="dxa"/>
          </w:tcPr>
          <w:p w14:paraId="7E90ACD7" w14:textId="77777777" w:rsidR="00750D8A" w:rsidRDefault="00000000">
            <w:pPr>
              <w:pStyle w:val="a1"/>
              <w:spacing w:beforeLines="0" w:afterLines="0" w:line="240" w:lineRule="auto"/>
              <w:ind w:firstLineChars="0" w:firstLine="0"/>
              <w:rPr>
                <w:rFonts w:ascii="仿宋" w:eastAsia="仿宋" w:hAnsi="仿宋" w:cs="仿宋"/>
                <w:sz w:val="24"/>
                <w:szCs w:val="24"/>
              </w:rPr>
            </w:pPr>
            <w:r>
              <w:rPr>
                <w:rFonts w:ascii="仿宋" w:eastAsia="仿宋" w:hAnsi="仿宋" w:cs="仿宋" w:hint="eastAsia"/>
                <w:sz w:val="24"/>
                <w:szCs w:val="24"/>
              </w:rPr>
              <w:t>β射线 PM10、PM2.5监测仪安装试运行</w:t>
            </w:r>
          </w:p>
        </w:tc>
        <w:tc>
          <w:tcPr>
            <w:tcW w:w="923" w:type="dxa"/>
            <w:vAlign w:val="center"/>
          </w:tcPr>
          <w:p w14:paraId="0F43B74F" w14:textId="77777777" w:rsidR="00750D8A" w:rsidRDefault="00000000">
            <w:pPr>
              <w:pStyle w:val="a1"/>
              <w:spacing w:beforeLines="0" w:afterLines="0" w:line="240" w:lineRule="auto"/>
              <w:ind w:firstLineChars="0" w:firstLine="0"/>
              <w:jc w:val="center"/>
              <w:rPr>
                <w:rFonts w:ascii="仿宋" w:eastAsia="仿宋" w:hAnsi="仿宋" w:cs="仿宋"/>
                <w:sz w:val="24"/>
                <w:szCs w:val="24"/>
              </w:rPr>
            </w:pPr>
            <w:r>
              <w:rPr>
                <w:rFonts w:ascii="仿宋" w:eastAsia="仿宋" w:hAnsi="仿宋" w:cs="仿宋" w:hint="eastAsia"/>
                <w:sz w:val="24"/>
                <w:szCs w:val="24"/>
              </w:rPr>
              <w:t>10</w:t>
            </w:r>
          </w:p>
        </w:tc>
        <w:tc>
          <w:tcPr>
            <w:tcW w:w="822" w:type="dxa"/>
          </w:tcPr>
          <w:p w14:paraId="33DC0746"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1B0FDD67"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4AAD6B25"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79F44327"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2AC131C5" w14:textId="77777777" w:rsidR="00750D8A" w:rsidRDefault="00000000">
            <w:pPr>
              <w:pStyle w:val="a1"/>
              <w:spacing w:beforeLines="0" w:afterLines="0" w:line="240" w:lineRule="auto"/>
              <w:ind w:firstLineChars="0" w:firstLine="0"/>
              <w:rPr>
                <w:rFonts w:ascii="仿宋" w:eastAsia="仿宋" w:hAnsi="仿宋" w:cs="仿宋"/>
                <w:sz w:val="24"/>
                <w:szCs w:val="24"/>
              </w:rPr>
            </w:pPr>
            <w:r>
              <w:rPr>
                <w:rFonts w:ascii="仿宋" w:eastAsia="仿宋" w:hAnsi="仿宋" w:cs="仿宋"/>
                <w:noProof/>
                <w:sz w:val="24"/>
                <w:szCs w:val="24"/>
              </w:rPr>
              <mc:AlternateContent>
                <mc:Choice Requires="wps">
                  <w:drawing>
                    <wp:anchor distT="0" distB="0" distL="114300" distR="114300" simplePos="0" relativeHeight="251670528" behindDoc="0" locked="0" layoutInCell="1" allowOverlap="1" wp14:anchorId="45C7D919" wp14:editId="1EE07DBC">
                      <wp:simplePos x="0" y="0"/>
                      <wp:positionH relativeFrom="column">
                        <wp:posOffset>107950</wp:posOffset>
                      </wp:positionH>
                      <wp:positionV relativeFrom="paragraph">
                        <wp:posOffset>160655</wp:posOffset>
                      </wp:positionV>
                      <wp:extent cx="215900" cy="12700"/>
                      <wp:effectExtent l="0" t="4445" r="12700" b="5715"/>
                      <wp:wrapNone/>
                      <wp:docPr id="32" name="直接连接符 32"/>
                      <wp:cNvGraphicFramePr/>
                      <a:graphic xmlns:a="http://schemas.openxmlformats.org/drawingml/2006/main">
                        <a:graphicData uri="http://schemas.microsoft.com/office/word/2010/wordprocessingShape">
                          <wps:wsp>
                            <wps:cNvCnPr/>
                            <wps:spPr>
                              <a:xfrm>
                                <a:off x="0" y="0"/>
                                <a:ext cx="215900" cy="12700"/>
                              </a:xfrm>
                              <a:prstGeom prst="line">
                                <a:avLst/>
                              </a:prstGeom>
                              <a:noFill/>
                              <a:ln w="6350" cap="flat" cmpd="sng" algn="ctr">
                                <a:solidFill>
                                  <a:srgbClr val="5B9BD5"/>
                                </a:solidFill>
                                <a:prstDash val="solid"/>
                                <a:miter lim="800000"/>
                              </a:ln>
                              <a:effectLst/>
                            </wps:spPr>
                            <wps:bodyPr/>
                          </wps:wsp>
                        </a:graphicData>
                      </a:graphic>
                    </wp:anchor>
                  </w:drawing>
                </mc:Choice>
                <mc:Fallback>
                  <w:pict>
                    <v:line w14:anchorId="48CAB518" id="直接连接符 32" o:spid="_x0000_s1026" style="position:absolute;left:0;text-align:left;z-index:251670528;visibility:visible;mso-wrap-style:square;mso-wrap-distance-left:9pt;mso-wrap-distance-top:0;mso-wrap-distance-right:9pt;mso-wrap-distance-bottom:0;mso-position-horizontal:absolute;mso-position-horizontal-relative:text;mso-position-vertical:absolute;mso-position-vertical-relative:text" from="8.5pt,12.65pt" to="25.5pt,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" strokecolor="#5b9bd5" strokeweight=".5pt">
                      <v:stroke joinstyle="miter"/>
                    </v:line>
                  </w:pict>
                </mc:Fallback>
              </mc:AlternateContent>
            </w:r>
          </w:p>
        </w:tc>
        <w:tc>
          <w:tcPr>
            <w:tcW w:w="660" w:type="dxa"/>
          </w:tcPr>
          <w:p w14:paraId="509F1D1F"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032CFDD7"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7012D0D5" w14:textId="77777777" w:rsidR="00750D8A" w:rsidRDefault="00750D8A">
            <w:pPr>
              <w:pStyle w:val="a1"/>
              <w:spacing w:beforeLines="0" w:afterLines="0" w:line="240" w:lineRule="auto"/>
              <w:ind w:firstLineChars="0" w:firstLine="0"/>
              <w:rPr>
                <w:rFonts w:ascii="仿宋" w:eastAsia="仿宋" w:hAnsi="仿宋" w:cs="仿宋"/>
                <w:sz w:val="24"/>
                <w:szCs w:val="24"/>
              </w:rPr>
            </w:pPr>
          </w:p>
        </w:tc>
      </w:tr>
      <w:tr w:rsidR="00750D8A" w14:paraId="50DC89E8" w14:textId="77777777">
        <w:trPr>
          <w:trHeight w:val="567"/>
        </w:trPr>
        <w:tc>
          <w:tcPr>
            <w:tcW w:w="649" w:type="dxa"/>
            <w:vAlign w:val="center"/>
          </w:tcPr>
          <w:p w14:paraId="35F9DF68" w14:textId="77777777" w:rsidR="00750D8A" w:rsidRDefault="00000000">
            <w:pPr>
              <w:pStyle w:val="a1"/>
              <w:spacing w:beforeLines="0" w:afterLines="0" w:line="240" w:lineRule="auto"/>
              <w:ind w:firstLineChars="0" w:firstLine="0"/>
              <w:jc w:val="center"/>
              <w:rPr>
                <w:rFonts w:ascii="仿宋" w:eastAsia="仿宋" w:hAnsi="仿宋" w:cs="仿宋"/>
                <w:sz w:val="24"/>
                <w:szCs w:val="24"/>
              </w:rPr>
            </w:pPr>
            <w:r>
              <w:rPr>
                <w:rFonts w:ascii="仿宋" w:eastAsia="仿宋" w:hAnsi="仿宋" w:cs="仿宋" w:hint="eastAsia"/>
                <w:sz w:val="24"/>
                <w:szCs w:val="24"/>
              </w:rPr>
              <w:t>7</w:t>
            </w:r>
          </w:p>
        </w:tc>
        <w:tc>
          <w:tcPr>
            <w:tcW w:w="2157" w:type="dxa"/>
          </w:tcPr>
          <w:p w14:paraId="4DFC788A" w14:textId="77777777" w:rsidR="00750D8A" w:rsidRDefault="00000000">
            <w:pPr>
              <w:pStyle w:val="a1"/>
              <w:spacing w:beforeLines="0" w:afterLines="0" w:line="240" w:lineRule="auto"/>
              <w:ind w:firstLineChars="0" w:firstLine="0"/>
              <w:rPr>
                <w:rFonts w:ascii="仿宋" w:eastAsia="仿宋" w:hAnsi="仿宋" w:cs="仿宋"/>
                <w:sz w:val="24"/>
                <w:szCs w:val="24"/>
              </w:rPr>
            </w:pPr>
            <w:r>
              <w:rPr>
                <w:rFonts w:ascii="仿宋" w:eastAsia="仿宋" w:hAnsi="仿宋" w:cs="仿宋" w:hint="eastAsia"/>
                <w:w w:val="80"/>
                <w:sz w:val="24"/>
                <w:szCs w:val="24"/>
              </w:rPr>
              <w:t>β射线 PM10、PM2.5监测仪安装验收</w:t>
            </w:r>
          </w:p>
        </w:tc>
        <w:tc>
          <w:tcPr>
            <w:tcW w:w="923" w:type="dxa"/>
            <w:vAlign w:val="center"/>
          </w:tcPr>
          <w:p w14:paraId="69A92537" w14:textId="77777777" w:rsidR="00750D8A" w:rsidRDefault="00000000">
            <w:pPr>
              <w:pStyle w:val="a1"/>
              <w:spacing w:beforeLines="0" w:afterLines="0" w:line="240" w:lineRule="auto"/>
              <w:ind w:firstLineChars="0" w:firstLine="0"/>
              <w:jc w:val="center"/>
              <w:rPr>
                <w:rFonts w:ascii="仿宋" w:eastAsia="仿宋" w:hAnsi="仿宋" w:cs="仿宋"/>
                <w:sz w:val="24"/>
                <w:szCs w:val="24"/>
              </w:rPr>
            </w:pPr>
            <w:r>
              <w:rPr>
                <w:rFonts w:ascii="仿宋" w:eastAsia="仿宋" w:hAnsi="仿宋" w:cs="仿宋" w:hint="eastAsia"/>
                <w:sz w:val="24"/>
                <w:szCs w:val="24"/>
              </w:rPr>
              <w:t>17</w:t>
            </w:r>
          </w:p>
        </w:tc>
        <w:tc>
          <w:tcPr>
            <w:tcW w:w="822" w:type="dxa"/>
          </w:tcPr>
          <w:p w14:paraId="19059C14" w14:textId="77777777" w:rsidR="00750D8A" w:rsidRDefault="00000000">
            <w:pPr>
              <w:pStyle w:val="a1"/>
              <w:spacing w:beforeLines="0" w:afterLines="0" w:line="240" w:lineRule="auto"/>
              <w:ind w:firstLineChars="0" w:firstLine="0"/>
              <w:rPr>
                <w:rFonts w:ascii="仿宋" w:eastAsia="仿宋" w:hAnsi="仿宋" w:cs="仿宋"/>
                <w:sz w:val="24"/>
                <w:szCs w:val="24"/>
              </w:rPr>
            </w:pPr>
            <w:r>
              <w:rPr>
                <w:rFonts w:ascii="仿宋" w:eastAsia="仿宋" w:hAnsi="仿宋" w:cs="仿宋"/>
                <w:noProof/>
                <w:sz w:val="24"/>
                <w:szCs w:val="24"/>
              </w:rPr>
              <mc:AlternateContent>
                <mc:Choice Requires="wps">
                  <w:drawing>
                    <wp:anchor distT="0" distB="0" distL="114300" distR="114300" simplePos="0" relativeHeight="251672576" behindDoc="0" locked="0" layoutInCell="1" allowOverlap="1" wp14:anchorId="25444D1F" wp14:editId="484F5E1A">
                      <wp:simplePos x="0" y="0"/>
                      <wp:positionH relativeFrom="column">
                        <wp:posOffset>3779520</wp:posOffset>
                      </wp:positionH>
                      <wp:positionV relativeFrom="paragraph">
                        <wp:posOffset>8240395</wp:posOffset>
                      </wp:positionV>
                      <wp:extent cx="215900" cy="12700"/>
                      <wp:effectExtent l="0" t="4445" r="12700" b="5715"/>
                      <wp:wrapNone/>
                      <wp:docPr id="25" name="直接连接符 25"/>
                      <wp:cNvGraphicFramePr/>
                      <a:graphic xmlns:a="http://schemas.openxmlformats.org/drawingml/2006/main">
                        <a:graphicData uri="http://schemas.microsoft.com/office/word/2010/wordprocessingShape">
                          <wps:wsp>
                            <wps:cNvCnPr/>
                            <wps:spPr>
                              <a:xfrm>
                                <a:off x="0" y="0"/>
                                <a:ext cx="215900" cy="12700"/>
                              </a:xfrm>
                              <a:prstGeom prst="line">
                                <a:avLst/>
                              </a:prstGeom>
                              <a:noFill/>
                              <a:ln w="6350" cap="flat" cmpd="sng" algn="ctr">
                                <a:solidFill>
                                  <a:srgbClr val="5B9BD5"/>
                                </a:solidFill>
                                <a:prstDash val="solid"/>
                                <a:miter lim="800000"/>
                              </a:ln>
                              <a:effectLst/>
                            </wps:spPr>
                            <wps:bodyPr/>
                          </wps:wsp>
                        </a:graphicData>
                      </a:graphic>
                    </wp:anchor>
                  </w:drawing>
                </mc:Choice>
                <mc:Fallback>
                  <w:pict>
                    <v:line w14:anchorId="0282B4F5" id="直接连接符 25" o:spid="_x0000_s1026" style="position:absolute;left:0;text-align:left;z-index:251672576;visibility:visible;mso-wrap-style:square;mso-wrap-distance-left:9pt;mso-wrap-distance-top:0;mso-wrap-distance-right:9pt;mso-wrap-distance-bottom:0;mso-position-horizontal:absolute;mso-position-horizontal-relative:text;mso-position-vertical:absolute;mso-position-vertical-relative:text" from="297.6pt,648.85pt" to="314.6pt,64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" strokecolor="#5b9bd5" strokeweight=".5pt">
                      <v:stroke joinstyle="miter"/>
                    </v:line>
                  </w:pict>
                </mc:Fallback>
              </mc:AlternateContent>
            </w:r>
          </w:p>
        </w:tc>
        <w:tc>
          <w:tcPr>
            <w:tcW w:w="660" w:type="dxa"/>
          </w:tcPr>
          <w:p w14:paraId="074170BA"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748E51A7"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12DF7BD1"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229DB60D"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175DE23F" w14:textId="77777777" w:rsidR="00750D8A" w:rsidRDefault="00000000">
            <w:pPr>
              <w:pStyle w:val="a1"/>
              <w:spacing w:beforeLines="0" w:afterLines="0" w:line="240" w:lineRule="auto"/>
              <w:ind w:firstLineChars="0" w:firstLine="0"/>
              <w:rPr>
                <w:rFonts w:ascii="仿宋" w:eastAsia="仿宋" w:hAnsi="仿宋" w:cs="仿宋"/>
                <w:sz w:val="24"/>
                <w:szCs w:val="24"/>
              </w:rPr>
            </w:pPr>
            <w:r>
              <w:rPr>
                <w:rFonts w:ascii="仿宋" w:eastAsia="仿宋" w:hAnsi="仿宋" w:cs="仿宋"/>
                <w:noProof/>
                <w:sz w:val="24"/>
                <w:szCs w:val="24"/>
              </w:rPr>
              <mc:AlternateContent>
                <mc:Choice Requires="wps">
                  <w:drawing>
                    <wp:anchor distT="0" distB="0" distL="114300" distR="114300" simplePos="0" relativeHeight="251673600" behindDoc="0" locked="0" layoutInCell="1" allowOverlap="1" wp14:anchorId="27D9DBFF" wp14:editId="6BD9833A">
                      <wp:simplePos x="0" y="0"/>
                      <wp:positionH relativeFrom="column">
                        <wp:posOffset>-31750</wp:posOffset>
                      </wp:positionH>
                      <wp:positionV relativeFrom="paragraph">
                        <wp:posOffset>424180</wp:posOffset>
                      </wp:positionV>
                      <wp:extent cx="165100" cy="11430"/>
                      <wp:effectExtent l="635" t="4445" r="1905" b="6985"/>
                      <wp:wrapNone/>
                      <wp:docPr id="52" name="直接连接符 52"/>
                      <wp:cNvGraphicFramePr/>
                      <a:graphic xmlns:a="http://schemas.openxmlformats.org/drawingml/2006/main">
                        <a:graphicData uri="http://schemas.microsoft.com/office/word/2010/wordprocessingShape">
                          <wps:wsp>
                            <wps:cNvCnPr/>
                            <wps:spPr>
                              <a:xfrm>
                                <a:off x="4282440" y="1701800"/>
                                <a:ext cx="165100" cy="11430"/>
                              </a:xfrm>
                              <a:prstGeom prst="line">
                                <a:avLst/>
                              </a:prstGeom>
                              <a:noFill/>
                              <a:ln w="6350" cap="flat" cmpd="sng" algn="ctr">
                                <a:solidFill>
                                  <a:srgbClr val="5B9BD5"/>
                                </a:solidFill>
                                <a:prstDash val="solid"/>
                                <a:miter lim="800000"/>
                              </a:ln>
                              <a:effectLst/>
                            </wps:spPr>
                            <wps:bodyPr/>
                          </wps:wsp>
                        </a:graphicData>
                      </a:graphic>
                    </wp:anchor>
                  </w:drawing>
                </mc:Choice>
                <mc:Fallback>
                  <w:pict>
                    <v:line w14:anchorId="1FE90FFF" id="直接连接符 52" o:spid="_x0000_s1026" style="position:absolute;left:0;text-align:left;z-index:251673600;visibility:visible;mso-wrap-style:square;mso-wrap-distance-left:9pt;mso-wrap-distance-top:0;mso-wrap-distance-right:9pt;mso-wrap-distance-bottom:0;mso-position-horizontal:absolute;mso-position-horizontal-relative:text;mso-position-vertical:absolute;mso-position-vertical-relative:text" from="-2.5pt,33.4pt" to="10.5pt,3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" strokecolor="#5b9bd5" strokeweight=".5pt">
                      <v:stroke joinstyle="miter"/>
                    </v:line>
                  </w:pict>
                </mc:Fallback>
              </mc:AlternateContent>
            </w:r>
          </w:p>
        </w:tc>
        <w:tc>
          <w:tcPr>
            <w:tcW w:w="660" w:type="dxa"/>
          </w:tcPr>
          <w:p w14:paraId="07BD5658"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05A61E14" w14:textId="77777777" w:rsidR="00750D8A" w:rsidRDefault="00000000">
            <w:pPr>
              <w:pStyle w:val="a1"/>
              <w:spacing w:beforeLines="0" w:afterLines="0" w:line="240" w:lineRule="auto"/>
              <w:ind w:firstLineChars="0" w:firstLine="0"/>
              <w:rPr>
                <w:rFonts w:ascii="仿宋" w:eastAsia="仿宋" w:hAnsi="仿宋" w:cs="仿宋"/>
                <w:sz w:val="24"/>
                <w:szCs w:val="24"/>
              </w:rPr>
            </w:pPr>
            <w:r>
              <w:rPr>
                <w:rFonts w:ascii="仿宋" w:eastAsia="仿宋" w:hAnsi="仿宋" w:cs="仿宋"/>
                <w:noProof/>
                <w:sz w:val="24"/>
                <w:szCs w:val="24"/>
              </w:rPr>
              <mc:AlternateContent>
                <mc:Choice Requires="wps">
                  <w:drawing>
                    <wp:anchor distT="0" distB="0" distL="114300" distR="114300" simplePos="0" relativeHeight="251671552" behindDoc="0" locked="0" layoutInCell="1" allowOverlap="1" wp14:anchorId="128C2DC0" wp14:editId="26C3E4F6">
                      <wp:simplePos x="0" y="0"/>
                      <wp:positionH relativeFrom="column">
                        <wp:posOffset>590550</wp:posOffset>
                      </wp:positionH>
                      <wp:positionV relativeFrom="paragraph">
                        <wp:posOffset>8087995</wp:posOffset>
                      </wp:positionV>
                      <wp:extent cx="215900" cy="12700"/>
                      <wp:effectExtent l="0" t="4445" r="12700" b="5715"/>
                      <wp:wrapNone/>
                      <wp:docPr id="24" name="直接连接符 24"/>
                      <wp:cNvGraphicFramePr/>
                      <a:graphic xmlns:a="http://schemas.openxmlformats.org/drawingml/2006/main">
                        <a:graphicData uri="http://schemas.microsoft.com/office/word/2010/wordprocessingShape">
                          <wps:wsp>
                            <wps:cNvCnPr/>
                            <wps:spPr>
                              <a:xfrm>
                                <a:off x="0" y="0"/>
                                <a:ext cx="215900" cy="12700"/>
                              </a:xfrm>
                              <a:prstGeom prst="line">
                                <a:avLst/>
                              </a:prstGeom>
                              <a:noFill/>
                              <a:ln w="6350" cap="flat" cmpd="sng" algn="ctr">
                                <a:solidFill>
                                  <a:srgbClr val="5B9BD5"/>
                                </a:solidFill>
                                <a:prstDash val="solid"/>
                                <a:miter lim="800000"/>
                              </a:ln>
                              <a:effectLst/>
                            </wps:spPr>
                            <wps:bodyPr/>
                          </wps:wsp>
                        </a:graphicData>
                      </a:graphic>
                    </wp:anchor>
                  </w:drawing>
                </mc:Choice>
                <mc:Fallback>
                  <w:pict>
                    <v:line w14:anchorId="1F5A7755" id="直接连接符 24" o:spid="_x0000_s1026" style="position:absolute;left:0;text-align:left;z-index:251671552;visibility:visible;mso-wrap-style:square;mso-wrap-distance-left:9pt;mso-wrap-distance-top:0;mso-wrap-distance-right:9pt;mso-wrap-distance-bottom:0;mso-position-horizontal:absolute;mso-position-horizontal-relative:text;mso-position-vertical:absolute;mso-position-vertical-relative:text" from="46.5pt,636.85pt" to="63.5pt,63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" strokecolor="#5b9bd5" strokeweight=".5pt">
                      <v:stroke joinstyle="miter"/>
                    </v:line>
                  </w:pict>
                </mc:Fallback>
              </mc:AlternateContent>
            </w:r>
          </w:p>
        </w:tc>
      </w:tr>
      <w:tr w:rsidR="00750D8A" w14:paraId="28313520" w14:textId="77777777">
        <w:trPr>
          <w:trHeight w:val="567"/>
        </w:trPr>
        <w:tc>
          <w:tcPr>
            <w:tcW w:w="649" w:type="dxa"/>
            <w:vAlign w:val="center"/>
          </w:tcPr>
          <w:p w14:paraId="37A35C4D" w14:textId="77777777" w:rsidR="00750D8A" w:rsidRDefault="00000000">
            <w:pPr>
              <w:pStyle w:val="a1"/>
              <w:spacing w:beforeLines="0" w:afterLines="0" w:line="240" w:lineRule="auto"/>
              <w:ind w:firstLineChars="0" w:firstLine="0"/>
              <w:jc w:val="center"/>
              <w:rPr>
                <w:rFonts w:ascii="仿宋" w:eastAsia="仿宋" w:hAnsi="仿宋" w:cs="仿宋"/>
                <w:sz w:val="24"/>
                <w:szCs w:val="24"/>
              </w:rPr>
            </w:pPr>
            <w:r>
              <w:rPr>
                <w:rFonts w:ascii="仿宋" w:eastAsia="仿宋" w:hAnsi="仿宋" w:cs="仿宋" w:hint="eastAsia"/>
                <w:sz w:val="24"/>
                <w:szCs w:val="24"/>
              </w:rPr>
              <w:t>8</w:t>
            </w:r>
          </w:p>
        </w:tc>
        <w:tc>
          <w:tcPr>
            <w:tcW w:w="2157" w:type="dxa"/>
          </w:tcPr>
          <w:p w14:paraId="1118D9B5" w14:textId="77777777" w:rsidR="00750D8A" w:rsidRDefault="00000000">
            <w:pPr>
              <w:widowControl/>
              <w:spacing w:line="240" w:lineRule="auto"/>
              <w:ind w:firstLineChars="0" w:firstLine="0"/>
              <w:jc w:val="left"/>
              <w:rPr>
                <w:rFonts w:ascii="仿宋" w:eastAsia="仿宋" w:hAnsi="仿宋" w:cs="仿宋"/>
                <w:sz w:val="24"/>
              </w:rPr>
            </w:pPr>
            <w:r>
              <w:rPr>
                <w:rFonts w:ascii="仿宋" w:eastAsia="仿宋" w:hAnsi="仿宋" w:cs="仿宋" w:hint="eastAsia"/>
                <w:b/>
                <w:sz w:val="24"/>
              </w:rPr>
              <w:t>VOCS 监测仪到货</w:t>
            </w:r>
          </w:p>
        </w:tc>
        <w:tc>
          <w:tcPr>
            <w:tcW w:w="923" w:type="dxa"/>
            <w:vAlign w:val="center"/>
          </w:tcPr>
          <w:p w14:paraId="01649F2B" w14:textId="77777777" w:rsidR="00750D8A" w:rsidRDefault="00000000">
            <w:pPr>
              <w:pStyle w:val="a1"/>
              <w:spacing w:beforeLines="0" w:afterLines="0" w:line="240" w:lineRule="auto"/>
              <w:ind w:firstLineChars="0" w:firstLine="0"/>
              <w:jc w:val="center"/>
              <w:rPr>
                <w:rFonts w:ascii="仿宋" w:eastAsia="仿宋" w:hAnsi="仿宋" w:cs="仿宋"/>
                <w:sz w:val="24"/>
                <w:szCs w:val="24"/>
              </w:rPr>
            </w:pPr>
            <w:r>
              <w:rPr>
                <w:rFonts w:ascii="仿宋" w:eastAsia="仿宋" w:hAnsi="仿宋" w:cs="仿宋" w:hint="eastAsia"/>
                <w:sz w:val="24"/>
                <w:szCs w:val="24"/>
              </w:rPr>
              <w:t>210</w:t>
            </w:r>
          </w:p>
        </w:tc>
        <w:tc>
          <w:tcPr>
            <w:tcW w:w="822" w:type="dxa"/>
          </w:tcPr>
          <w:p w14:paraId="0C3AE0C2"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49CD256E" w14:textId="77777777" w:rsidR="00750D8A" w:rsidRDefault="00000000">
            <w:pPr>
              <w:pStyle w:val="a1"/>
              <w:spacing w:beforeLines="0" w:afterLines="0" w:line="240" w:lineRule="auto"/>
              <w:ind w:firstLineChars="0" w:firstLine="0"/>
              <w:rPr>
                <w:rFonts w:ascii="仿宋" w:eastAsia="仿宋" w:hAnsi="仿宋" w:cs="仿宋"/>
                <w:sz w:val="24"/>
                <w:szCs w:val="24"/>
              </w:rPr>
            </w:pPr>
            <w:r>
              <w:rPr>
                <w:rFonts w:ascii="仿宋" w:eastAsia="仿宋" w:hAnsi="仿宋" w:cs="仿宋"/>
                <w:noProof/>
                <w:sz w:val="24"/>
                <w:szCs w:val="24"/>
              </w:rPr>
              <mc:AlternateContent>
                <mc:Choice Requires="wps">
                  <w:drawing>
                    <wp:anchor distT="0" distB="0" distL="114300" distR="114300" simplePos="0" relativeHeight="251674624" behindDoc="0" locked="0" layoutInCell="1" allowOverlap="1" wp14:anchorId="44336C69" wp14:editId="03D2D715">
                      <wp:simplePos x="0" y="0"/>
                      <wp:positionH relativeFrom="column">
                        <wp:posOffset>-19050</wp:posOffset>
                      </wp:positionH>
                      <wp:positionV relativeFrom="paragraph">
                        <wp:posOffset>164465</wp:posOffset>
                      </wp:positionV>
                      <wp:extent cx="1676400" cy="635"/>
                      <wp:effectExtent l="0" t="0" r="0" b="0"/>
                      <wp:wrapNone/>
                      <wp:docPr id="63" name="直接连接符 63"/>
                      <wp:cNvGraphicFramePr/>
                      <a:graphic xmlns:a="http://schemas.openxmlformats.org/drawingml/2006/main">
                        <a:graphicData uri="http://schemas.microsoft.com/office/word/2010/wordprocessingShape">
                          <wps:wsp>
                            <wps:cNvCnPr/>
                            <wps:spPr>
                              <a:xfrm>
                                <a:off x="0" y="0"/>
                                <a:ext cx="1676400" cy="635"/>
                              </a:xfrm>
                              <a:prstGeom prst="line">
                                <a:avLst/>
                              </a:prstGeom>
                              <a:noFill/>
                              <a:ln w="6350" cap="flat" cmpd="sng" algn="ctr">
                                <a:solidFill>
                                  <a:srgbClr val="5B9BD5"/>
                                </a:solidFill>
                                <a:prstDash val="solid"/>
                                <a:miter lim="800000"/>
                              </a:ln>
                              <a:effectLst/>
                            </wps:spPr>
                            <wps:bodyPr/>
                          </wps:wsp>
                        </a:graphicData>
                      </a:graphic>
                    </wp:anchor>
                  </w:drawing>
                </mc:Choice>
                <mc:Fallback>
                  <w:pict>
                    <v:line w14:anchorId="5542DB9D" id="直接连接符 63" o:spid="_x0000_s1026" style="position:absolute;left:0;text-align:left;z-index:251674624;visibility:visible;mso-wrap-style:square;mso-wrap-distance-left:9pt;mso-wrap-distance-top:0;mso-wrap-distance-right:9pt;mso-wrap-distance-bottom:0;mso-position-horizontal:absolute;mso-position-horizontal-relative:text;mso-position-vertical:absolute;mso-position-vertical-relative:text" from="-1.5pt,12.95pt" to="130.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" strokecolor="#5b9bd5" strokeweight=".5pt">
                      <v:stroke joinstyle="miter"/>
                    </v:line>
                  </w:pict>
                </mc:Fallback>
              </mc:AlternateContent>
            </w:r>
          </w:p>
        </w:tc>
        <w:tc>
          <w:tcPr>
            <w:tcW w:w="660" w:type="dxa"/>
          </w:tcPr>
          <w:p w14:paraId="5E21BFB8"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4FC4D467"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4D155619"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4694DF63"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584ABECB"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468645D1" w14:textId="77777777" w:rsidR="00750D8A" w:rsidRDefault="00750D8A">
            <w:pPr>
              <w:pStyle w:val="a1"/>
              <w:spacing w:beforeLines="0" w:afterLines="0" w:line="240" w:lineRule="auto"/>
              <w:ind w:firstLineChars="0" w:firstLine="0"/>
              <w:rPr>
                <w:rFonts w:ascii="仿宋" w:eastAsia="仿宋" w:hAnsi="仿宋" w:cs="仿宋"/>
                <w:sz w:val="24"/>
                <w:szCs w:val="24"/>
              </w:rPr>
            </w:pPr>
          </w:p>
        </w:tc>
      </w:tr>
      <w:tr w:rsidR="00750D8A" w14:paraId="22BDF850" w14:textId="77777777">
        <w:trPr>
          <w:trHeight w:val="567"/>
        </w:trPr>
        <w:tc>
          <w:tcPr>
            <w:tcW w:w="649" w:type="dxa"/>
            <w:vAlign w:val="center"/>
          </w:tcPr>
          <w:p w14:paraId="02CFCA12" w14:textId="77777777" w:rsidR="00750D8A" w:rsidRDefault="00000000">
            <w:pPr>
              <w:pStyle w:val="a1"/>
              <w:spacing w:beforeLines="0" w:afterLines="0" w:line="240" w:lineRule="auto"/>
              <w:ind w:firstLineChars="0" w:firstLine="0"/>
              <w:jc w:val="center"/>
              <w:rPr>
                <w:rFonts w:ascii="仿宋" w:eastAsia="仿宋" w:hAnsi="仿宋" w:cs="仿宋"/>
                <w:sz w:val="24"/>
                <w:szCs w:val="24"/>
              </w:rPr>
            </w:pPr>
            <w:r>
              <w:rPr>
                <w:rFonts w:ascii="仿宋" w:eastAsia="仿宋" w:hAnsi="仿宋" w:cs="仿宋" w:hint="eastAsia"/>
                <w:sz w:val="24"/>
                <w:szCs w:val="24"/>
              </w:rPr>
              <w:t>9</w:t>
            </w:r>
          </w:p>
        </w:tc>
        <w:tc>
          <w:tcPr>
            <w:tcW w:w="2157" w:type="dxa"/>
          </w:tcPr>
          <w:p w14:paraId="7887C5EA" w14:textId="77777777" w:rsidR="00750D8A" w:rsidRDefault="00000000">
            <w:pPr>
              <w:pStyle w:val="a1"/>
              <w:spacing w:beforeLines="0" w:afterLines="0" w:line="240" w:lineRule="auto"/>
              <w:ind w:firstLineChars="0" w:firstLine="0"/>
              <w:jc w:val="center"/>
              <w:rPr>
                <w:rFonts w:ascii="仿宋" w:eastAsia="仿宋" w:hAnsi="仿宋" w:cs="仿宋"/>
                <w:sz w:val="24"/>
                <w:szCs w:val="24"/>
              </w:rPr>
            </w:pPr>
            <w:r>
              <w:rPr>
                <w:rFonts w:ascii="仿宋" w:eastAsia="仿宋" w:hAnsi="仿宋" w:cs="仿宋" w:hint="eastAsia"/>
                <w:w w:val="80"/>
                <w:sz w:val="24"/>
                <w:szCs w:val="24"/>
              </w:rPr>
              <w:t>VOCS 监测仪安装调试</w:t>
            </w:r>
          </w:p>
        </w:tc>
        <w:tc>
          <w:tcPr>
            <w:tcW w:w="923" w:type="dxa"/>
            <w:vAlign w:val="center"/>
          </w:tcPr>
          <w:p w14:paraId="0BC096C0" w14:textId="77777777" w:rsidR="00750D8A" w:rsidRDefault="00000000">
            <w:pPr>
              <w:pStyle w:val="a1"/>
              <w:spacing w:beforeLines="0" w:afterLines="0" w:line="240" w:lineRule="auto"/>
              <w:ind w:firstLineChars="0" w:firstLine="0"/>
              <w:jc w:val="center"/>
              <w:rPr>
                <w:rFonts w:ascii="仿宋" w:eastAsia="仿宋" w:hAnsi="仿宋" w:cs="仿宋"/>
                <w:sz w:val="24"/>
                <w:szCs w:val="24"/>
              </w:rPr>
            </w:pPr>
            <w:r>
              <w:rPr>
                <w:rFonts w:ascii="仿宋" w:eastAsia="仿宋" w:hAnsi="仿宋" w:cs="仿宋" w:hint="eastAsia"/>
                <w:sz w:val="24"/>
                <w:szCs w:val="24"/>
              </w:rPr>
              <w:t>90</w:t>
            </w:r>
          </w:p>
        </w:tc>
        <w:tc>
          <w:tcPr>
            <w:tcW w:w="822" w:type="dxa"/>
          </w:tcPr>
          <w:p w14:paraId="76640E27"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777FD62A"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7E480DF4"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2D4C3DDB"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60EDC9E8" w14:textId="77777777" w:rsidR="00750D8A" w:rsidRDefault="00000000">
            <w:pPr>
              <w:pStyle w:val="a1"/>
              <w:spacing w:beforeLines="0" w:afterLines="0" w:line="240" w:lineRule="auto"/>
              <w:ind w:firstLineChars="0" w:firstLine="0"/>
              <w:rPr>
                <w:rFonts w:ascii="仿宋" w:eastAsia="仿宋" w:hAnsi="仿宋" w:cs="仿宋"/>
                <w:sz w:val="24"/>
                <w:szCs w:val="24"/>
              </w:rPr>
            </w:pPr>
            <w:r>
              <w:rPr>
                <w:rFonts w:ascii="仿宋" w:eastAsia="仿宋" w:hAnsi="仿宋" w:cs="仿宋"/>
                <w:noProof/>
                <w:sz w:val="24"/>
                <w:szCs w:val="24"/>
              </w:rPr>
              <mc:AlternateContent>
                <mc:Choice Requires="wps">
                  <w:drawing>
                    <wp:anchor distT="0" distB="0" distL="114300" distR="114300" simplePos="0" relativeHeight="251675648" behindDoc="0" locked="0" layoutInCell="1" allowOverlap="1" wp14:anchorId="4A91F96D" wp14:editId="5D1A984C">
                      <wp:simplePos x="0" y="0"/>
                      <wp:positionH relativeFrom="column">
                        <wp:posOffset>-19050</wp:posOffset>
                      </wp:positionH>
                      <wp:positionV relativeFrom="paragraph">
                        <wp:posOffset>318770</wp:posOffset>
                      </wp:positionV>
                      <wp:extent cx="812800" cy="3175"/>
                      <wp:effectExtent l="0" t="0" r="0" b="0"/>
                      <wp:wrapNone/>
                      <wp:docPr id="65" name="直接连接符 65"/>
                      <wp:cNvGraphicFramePr/>
                      <a:graphic xmlns:a="http://schemas.openxmlformats.org/drawingml/2006/main">
                        <a:graphicData uri="http://schemas.microsoft.com/office/word/2010/wordprocessingShape">
                          <wps:wsp>
                            <wps:cNvCnPr/>
                            <wps:spPr>
                              <a:xfrm>
                                <a:off x="0" y="0"/>
                                <a:ext cx="812800" cy="3175"/>
                              </a:xfrm>
                              <a:prstGeom prst="line">
                                <a:avLst/>
                              </a:prstGeom>
                              <a:noFill/>
                              <a:ln w="6350" cap="flat" cmpd="sng" algn="ctr">
                                <a:solidFill>
                                  <a:srgbClr val="5B9BD5"/>
                                </a:solidFill>
                                <a:prstDash val="solid"/>
                                <a:miter lim="800000"/>
                              </a:ln>
                              <a:effectLst/>
                            </wps:spPr>
                            <wps:bodyPr/>
                          </wps:wsp>
                        </a:graphicData>
                      </a:graphic>
                    </wp:anchor>
                  </w:drawing>
                </mc:Choice>
                <mc:Fallback>
                  <w:pict>
                    <v:line w14:anchorId="29BF97D5" id="直接连接符 65" o:spid="_x0000_s1026" style="position:absolute;left:0;text-align:left;z-index:251675648;visibility:visible;mso-wrap-style:square;mso-wrap-distance-left:9pt;mso-wrap-distance-top:0;mso-wrap-distance-right:9pt;mso-wrap-distance-bottom:0;mso-position-horizontal:absolute;mso-position-horizontal-relative:text;mso-position-vertical:absolute;mso-position-vertical-relative:text" from="-1.5pt,25.1pt" to="62.5pt,2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" strokecolor="#5b9bd5" strokeweight=".5pt">
                      <v:stroke joinstyle="miter"/>
                    </v:line>
                  </w:pict>
                </mc:Fallback>
              </mc:AlternateContent>
            </w:r>
          </w:p>
        </w:tc>
        <w:tc>
          <w:tcPr>
            <w:tcW w:w="660" w:type="dxa"/>
          </w:tcPr>
          <w:p w14:paraId="1D67B0D6"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2DF7B645"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13183535" w14:textId="77777777" w:rsidR="00750D8A" w:rsidRDefault="00750D8A">
            <w:pPr>
              <w:pStyle w:val="a1"/>
              <w:spacing w:beforeLines="0" w:afterLines="0" w:line="240" w:lineRule="auto"/>
              <w:ind w:firstLineChars="0" w:firstLine="0"/>
              <w:rPr>
                <w:rFonts w:ascii="仿宋" w:eastAsia="仿宋" w:hAnsi="仿宋" w:cs="仿宋"/>
                <w:sz w:val="24"/>
                <w:szCs w:val="24"/>
              </w:rPr>
            </w:pPr>
          </w:p>
        </w:tc>
      </w:tr>
      <w:tr w:rsidR="00750D8A" w14:paraId="7EA2EB01" w14:textId="77777777">
        <w:trPr>
          <w:trHeight w:val="567"/>
        </w:trPr>
        <w:tc>
          <w:tcPr>
            <w:tcW w:w="649" w:type="dxa"/>
            <w:vAlign w:val="center"/>
          </w:tcPr>
          <w:p w14:paraId="6CEBE888" w14:textId="77777777" w:rsidR="00750D8A" w:rsidRDefault="00000000">
            <w:pPr>
              <w:pStyle w:val="a1"/>
              <w:spacing w:beforeLines="0" w:afterLines="0" w:line="240" w:lineRule="auto"/>
              <w:ind w:firstLineChars="0" w:firstLine="0"/>
              <w:jc w:val="center"/>
              <w:rPr>
                <w:rFonts w:ascii="仿宋" w:eastAsia="仿宋" w:hAnsi="仿宋" w:cs="仿宋"/>
                <w:sz w:val="24"/>
                <w:szCs w:val="24"/>
              </w:rPr>
            </w:pPr>
            <w:r>
              <w:rPr>
                <w:rFonts w:ascii="仿宋" w:eastAsia="仿宋" w:hAnsi="仿宋" w:cs="仿宋" w:hint="eastAsia"/>
                <w:sz w:val="24"/>
                <w:szCs w:val="24"/>
              </w:rPr>
              <w:t>10</w:t>
            </w:r>
          </w:p>
        </w:tc>
        <w:tc>
          <w:tcPr>
            <w:tcW w:w="2157" w:type="dxa"/>
          </w:tcPr>
          <w:p w14:paraId="31449095" w14:textId="77777777" w:rsidR="00750D8A" w:rsidRDefault="00000000">
            <w:pPr>
              <w:pStyle w:val="a1"/>
              <w:spacing w:beforeLines="0" w:afterLines="0" w:line="240" w:lineRule="auto"/>
              <w:ind w:firstLineChars="0" w:firstLine="0"/>
              <w:jc w:val="center"/>
              <w:rPr>
                <w:rFonts w:ascii="仿宋" w:eastAsia="仿宋" w:hAnsi="仿宋" w:cs="仿宋"/>
                <w:sz w:val="24"/>
                <w:szCs w:val="24"/>
              </w:rPr>
            </w:pPr>
            <w:r>
              <w:rPr>
                <w:rFonts w:ascii="仿宋" w:eastAsia="仿宋" w:hAnsi="仿宋" w:cs="仿宋" w:hint="eastAsia"/>
                <w:sz w:val="24"/>
                <w:szCs w:val="24"/>
              </w:rPr>
              <w:t>VOCS 监测仪安装试运行</w:t>
            </w:r>
          </w:p>
        </w:tc>
        <w:tc>
          <w:tcPr>
            <w:tcW w:w="923" w:type="dxa"/>
            <w:vAlign w:val="center"/>
          </w:tcPr>
          <w:p w14:paraId="2E6B829D" w14:textId="77777777" w:rsidR="00750D8A" w:rsidRDefault="00000000">
            <w:pPr>
              <w:pStyle w:val="a1"/>
              <w:spacing w:beforeLines="0" w:afterLines="0" w:line="240" w:lineRule="auto"/>
              <w:ind w:firstLineChars="0" w:firstLine="0"/>
              <w:jc w:val="center"/>
              <w:rPr>
                <w:rFonts w:ascii="仿宋" w:eastAsia="仿宋" w:hAnsi="仿宋" w:cs="仿宋"/>
                <w:sz w:val="24"/>
                <w:szCs w:val="24"/>
              </w:rPr>
            </w:pPr>
            <w:r>
              <w:rPr>
                <w:rFonts w:ascii="仿宋" w:eastAsia="仿宋" w:hAnsi="仿宋" w:cs="仿宋" w:hint="eastAsia"/>
                <w:sz w:val="24"/>
                <w:szCs w:val="24"/>
              </w:rPr>
              <w:t>30</w:t>
            </w:r>
          </w:p>
        </w:tc>
        <w:tc>
          <w:tcPr>
            <w:tcW w:w="822" w:type="dxa"/>
          </w:tcPr>
          <w:p w14:paraId="6D7E9CBF"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2D5031D1"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7893DE16"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5BBBF6EA"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54FC51D6"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6EDC6EFB" w14:textId="77777777" w:rsidR="00750D8A" w:rsidRDefault="00750D8A">
            <w:pPr>
              <w:pStyle w:val="a1"/>
              <w:spacing w:beforeLines="0" w:afterLines="0" w:line="240" w:lineRule="auto"/>
              <w:ind w:firstLineChars="0" w:firstLine="0"/>
              <w:rPr>
                <w:rFonts w:ascii="仿宋" w:eastAsia="仿宋" w:hAnsi="仿宋" w:cs="仿宋"/>
                <w:sz w:val="24"/>
                <w:szCs w:val="24"/>
              </w:rPr>
            </w:pPr>
          </w:p>
        </w:tc>
        <w:tc>
          <w:tcPr>
            <w:tcW w:w="660" w:type="dxa"/>
          </w:tcPr>
          <w:p w14:paraId="199A9723" w14:textId="77777777" w:rsidR="00750D8A" w:rsidRDefault="00000000">
            <w:pPr>
              <w:pStyle w:val="a1"/>
              <w:spacing w:beforeLines="0" w:afterLines="0" w:line="240" w:lineRule="auto"/>
              <w:ind w:firstLineChars="0" w:firstLine="0"/>
              <w:rPr>
                <w:rFonts w:ascii="仿宋" w:eastAsia="仿宋" w:hAnsi="仿宋" w:cs="仿宋"/>
                <w:sz w:val="24"/>
                <w:szCs w:val="24"/>
              </w:rPr>
            </w:pPr>
            <w:r>
              <w:rPr>
                <w:rFonts w:ascii="仿宋" w:eastAsia="仿宋" w:hAnsi="仿宋" w:cs="仿宋"/>
                <w:noProof/>
                <w:sz w:val="24"/>
                <w:szCs w:val="24"/>
              </w:rPr>
              <mc:AlternateContent>
                <mc:Choice Requires="wps">
                  <w:drawing>
                    <wp:anchor distT="0" distB="0" distL="114300" distR="114300" simplePos="0" relativeHeight="251676672" behindDoc="0" locked="0" layoutInCell="1" allowOverlap="1" wp14:anchorId="6051834F" wp14:editId="32275686">
                      <wp:simplePos x="0" y="0"/>
                      <wp:positionH relativeFrom="column">
                        <wp:posOffset>-57150</wp:posOffset>
                      </wp:positionH>
                      <wp:positionV relativeFrom="paragraph">
                        <wp:posOffset>208915</wp:posOffset>
                      </wp:positionV>
                      <wp:extent cx="355600" cy="0"/>
                      <wp:effectExtent l="0" t="0" r="0" b="0"/>
                      <wp:wrapNone/>
                      <wp:docPr id="67" name="直接连接符 67"/>
                      <wp:cNvGraphicFramePr/>
                      <a:graphic xmlns:a="http://schemas.openxmlformats.org/drawingml/2006/main">
                        <a:graphicData uri="http://schemas.microsoft.com/office/word/2010/wordprocessingShape">
                          <wps:wsp>
                            <wps:cNvCnPr/>
                            <wps:spPr>
                              <a:xfrm>
                                <a:off x="0" y="0"/>
                                <a:ext cx="355600" cy="0"/>
                              </a:xfrm>
                              <a:prstGeom prst="line">
                                <a:avLst/>
                              </a:prstGeom>
                              <a:noFill/>
                              <a:ln w="6350" cap="flat" cmpd="sng" algn="ctr">
                                <a:solidFill>
                                  <a:srgbClr val="5B9BD5"/>
                                </a:solidFill>
                                <a:prstDash val="solid"/>
                                <a:miter lim="800000"/>
                              </a:ln>
                              <a:effectLst/>
                            </wps:spPr>
                            <wps:bodyPr/>
                          </wps:wsp>
                        </a:graphicData>
                      </a:graphic>
                    </wp:anchor>
                  </w:drawing>
                </mc:Choice>
                <mc:Fallback>
                  <w:pict>
                    <v:line w14:anchorId="2328B773" id="直接连接符 67" o:spid="_x0000_s1026" style="position:absolute;left:0;text-align:left;z-index:251676672;visibility:visible;mso-wrap-style:square;mso-wrap-distance-left:9pt;mso-wrap-distance-top:0;mso-wrap-distance-right:9pt;mso-wrap-distance-bottom:0;mso-position-horizontal:absolute;mso-position-horizontal-relative:text;mso-position-vertical:absolute;mso-position-vertical-relative:text" from="-4.5pt,16.45pt" to="23.5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" strokecolor="#5b9bd5" strokeweight=".5pt">
                      <v:stroke joinstyle="miter"/>
                    </v:line>
                  </w:pict>
                </mc:Fallback>
              </mc:AlternateContent>
            </w:r>
          </w:p>
        </w:tc>
        <w:tc>
          <w:tcPr>
            <w:tcW w:w="660" w:type="dxa"/>
          </w:tcPr>
          <w:p w14:paraId="5AA4C83E" w14:textId="77777777" w:rsidR="00750D8A" w:rsidRDefault="00750D8A">
            <w:pPr>
              <w:pStyle w:val="a1"/>
              <w:spacing w:beforeLines="0" w:afterLines="0" w:line="240" w:lineRule="auto"/>
              <w:ind w:firstLineChars="0" w:firstLine="0"/>
              <w:rPr>
                <w:rFonts w:ascii="仿宋" w:eastAsia="仿宋" w:hAnsi="仿宋" w:cs="仿宋"/>
                <w:sz w:val="24"/>
                <w:szCs w:val="24"/>
              </w:rPr>
            </w:pPr>
          </w:p>
        </w:tc>
      </w:tr>
    </w:tbl>
    <w:p w14:paraId="4B1E8890" w14:textId="77777777" w:rsidR="00750D8A" w:rsidRDefault="00750D8A">
      <w:pPr>
        <w:ind w:firstLine="640"/>
      </w:pPr>
    </w:p>
    <w:p w14:paraId="6D69D83F" w14:textId="77777777" w:rsidR="00750D8A" w:rsidRDefault="00750D8A">
      <w:pPr>
        <w:pStyle w:val="a1"/>
        <w:spacing w:before="312" w:after="312"/>
        <w:ind w:firstLine="643"/>
      </w:pPr>
    </w:p>
    <w:p w14:paraId="1099E439" w14:textId="77777777" w:rsidR="00750D8A" w:rsidRDefault="00000000">
      <w:pPr>
        <w:ind w:firstLine="640"/>
      </w:pPr>
      <w:r>
        <w:rPr>
          <w:rFonts w:hint="eastAsia"/>
        </w:rPr>
        <w:t>50 套VOCS 无组织监测站仪器、60 套便携式β射线 PM10监测仪、PM2.5监测仪，监测站点分布如下表1-3所示：</w:t>
      </w:r>
    </w:p>
    <w:p w14:paraId="7AD51195" w14:textId="77777777" w:rsidR="00750D8A" w:rsidRDefault="00000000">
      <w:pPr>
        <w:pStyle w:val="aa"/>
        <w:ind w:firstLine="562"/>
        <w:jc w:val="center"/>
        <w:rPr>
          <w:rFonts w:ascii="仿宋" w:eastAsia="仿宋" w:hAnsi="仿宋" w:cs="仿宋"/>
          <w:b/>
          <w:bCs/>
          <w:sz w:val="28"/>
        </w:rPr>
      </w:pPr>
      <w:r>
        <w:rPr>
          <w:rFonts w:ascii="仿宋" w:eastAsia="仿宋" w:hAnsi="仿宋" w:cs="仿宋" w:hint="eastAsia"/>
          <w:b/>
          <w:bCs/>
          <w:sz w:val="28"/>
        </w:rPr>
        <w:t>表1-3监测站点分布统计表</w:t>
      </w:r>
    </w:p>
    <w:tbl>
      <w:tblPr>
        <w:tblW w:w="8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0"/>
        <w:gridCol w:w="5642"/>
        <w:gridCol w:w="1340"/>
      </w:tblGrid>
      <w:tr w:rsidR="00750D8A" w14:paraId="0F7F28E7" w14:textId="77777777">
        <w:trPr>
          <w:trHeight w:val="567"/>
          <w:tblHeader/>
        </w:trPr>
        <w:tc>
          <w:tcPr>
            <w:tcW w:w="1340" w:type="dxa"/>
            <w:shd w:val="clear" w:color="auto" w:fill="BFBFBF" w:themeFill="background1" w:themeFillShade="BF"/>
            <w:noWrap/>
            <w:vAlign w:val="center"/>
          </w:tcPr>
          <w:p w14:paraId="5B1067C8"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序号</w:t>
            </w:r>
          </w:p>
        </w:tc>
        <w:tc>
          <w:tcPr>
            <w:tcW w:w="5642" w:type="dxa"/>
            <w:shd w:val="clear" w:color="auto" w:fill="BFBFBF" w:themeFill="background1" w:themeFillShade="BF"/>
            <w:noWrap/>
            <w:vAlign w:val="center"/>
          </w:tcPr>
          <w:p w14:paraId="1F6A37CE"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hint="eastAsia"/>
                <w:sz w:val="24"/>
                <w:szCs w:val="24"/>
              </w:rPr>
              <w:t>监测</w:t>
            </w:r>
            <w:r>
              <w:rPr>
                <w:rFonts w:ascii="仿宋" w:eastAsia="仿宋" w:hAnsi="仿宋" w:cs="仿宋" w:hint="eastAsia"/>
                <w:color w:val="000000"/>
                <w:kern w:val="0"/>
                <w:sz w:val="24"/>
                <w:szCs w:val="24"/>
                <w:lang w:bidi="ar"/>
              </w:rPr>
              <w:t>站点名称</w:t>
            </w:r>
          </w:p>
        </w:tc>
        <w:tc>
          <w:tcPr>
            <w:tcW w:w="1340" w:type="dxa"/>
            <w:shd w:val="clear" w:color="auto" w:fill="BFBFBF" w:themeFill="background1" w:themeFillShade="BF"/>
            <w:noWrap/>
            <w:vAlign w:val="center"/>
          </w:tcPr>
          <w:p w14:paraId="48EB8CA3"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监测设备</w:t>
            </w:r>
          </w:p>
        </w:tc>
      </w:tr>
      <w:tr w:rsidR="00750D8A" w14:paraId="2BFC2DE9" w14:textId="77777777">
        <w:trPr>
          <w:trHeight w:val="567"/>
        </w:trPr>
        <w:tc>
          <w:tcPr>
            <w:tcW w:w="1340" w:type="dxa"/>
            <w:shd w:val="clear" w:color="auto" w:fill="auto"/>
            <w:noWrap/>
            <w:vAlign w:val="center"/>
          </w:tcPr>
          <w:p w14:paraId="1C50D7AC"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w:t>
            </w:r>
          </w:p>
        </w:tc>
        <w:tc>
          <w:tcPr>
            <w:tcW w:w="5642" w:type="dxa"/>
            <w:shd w:val="clear" w:color="auto" w:fill="auto"/>
            <w:noWrap/>
            <w:vAlign w:val="center"/>
          </w:tcPr>
          <w:p w14:paraId="646EAC56"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丰乐里村委会</w:t>
            </w:r>
          </w:p>
        </w:tc>
        <w:tc>
          <w:tcPr>
            <w:tcW w:w="1340" w:type="dxa"/>
            <w:shd w:val="clear" w:color="auto" w:fill="auto"/>
            <w:noWrap/>
            <w:vAlign w:val="center"/>
          </w:tcPr>
          <w:p w14:paraId="04D64AB1"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VOCS</w:t>
            </w:r>
          </w:p>
        </w:tc>
      </w:tr>
      <w:tr w:rsidR="00750D8A" w14:paraId="40BFA476" w14:textId="77777777">
        <w:trPr>
          <w:trHeight w:val="567"/>
        </w:trPr>
        <w:tc>
          <w:tcPr>
            <w:tcW w:w="1340" w:type="dxa"/>
            <w:shd w:val="clear" w:color="auto" w:fill="auto"/>
            <w:noWrap/>
            <w:vAlign w:val="center"/>
          </w:tcPr>
          <w:p w14:paraId="047A13AC"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2</w:t>
            </w:r>
          </w:p>
        </w:tc>
        <w:tc>
          <w:tcPr>
            <w:tcW w:w="5642" w:type="dxa"/>
            <w:shd w:val="clear" w:color="auto" w:fill="auto"/>
            <w:noWrap/>
            <w:vAlign w:val="center"/>
          </w:tcPr>
          <w:p w14:paraId="5A5160A9"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获嘉亢村</w:t>
            </w:r>
          </w:p>
        </w:tc>
        <w:tc>
          <w:tcPr>
            <w:tcW w:w="1340" w:type="dxa"/>
            <w:shd w:val="clear" w:color="auto" w:fill="auto"/>
            <w:noWrap/>
            <w:vAlign w:val="center"/>
          </w:tcPr>
          <w:p w14:paraId="7EF60F8E"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VOCS</w:t>
            </w:r>
          </w:p>
        </w:tc>
      </w:tr>
      <w:tr w:rsidR="00750D8A" w14:paraId="1B54AFDB" w14:textId="77777777">
        <w:trPr>
          <w:trHeight w:val="567"/>
        </w:trPr>
        <w:tc>
          <w:tcPr>
            <w:tcW w:w="1340" w:type="dxa"/>
            <w:shd w:val="clear" w:color="auto" w:fill="auto"/>
            <w:noWrap/>
            <w:vAlign w:val="center"/>
          </w:tcPr>
          <w:p w14:paraId="13150FAC"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w:t>
            </w:r>
          </w:p>
        </w:tc>
        <w:tc>
          <w:tcPr>
            <w:tcW w:w="5642" w:type="dxa"/>
            <w:shd w:val="clear" w:color="auto" w:fill="auto"/>
            <w:noWrap/>
            <w:vAlign w:val="center"/>
          </w:tcPr>
          <w:p w14:paraId="2A06F3EE"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获嘉金天</w:t>
            </w:r>
          </w:p>
        </w:tc>
        <w:tc>
          <w:tcPr>
            <w:tcW w:w="1340" w:type="dxa"/>
            <w:shd w:val="clear" w:color="auto" w:fill="auto"/>
            <w:noWrap/>
            <w:vAlign w:val="center"/>
          </w:tcPr>
          <w:p w14:paraId="67C8BF02"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VOCS</w:t>
            </w:r>
          </w:p>
        </w:tc>
      </w:tr>
      <w:tr w:rsidR="00750D8A" w14:paraId="415FDAA2" w14:textId="77777777">
        <w:trPr>
          <w:trHeight w:val="567"/>
        </w:trPr>
        <w:tc>
          <w:tcPr>
            <w:tcW w:w="1340" w:type="dxa"/>
            <w:shd w:val="clear" w:color="auto" w:fill="auto"/>
            <w:noWrap/>
            <w:vAlign w:val="center"/>
          </w:tcPr>
          <w:p w14:paraId="1AEB2F44"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4</w:t>
            </w:r>
          </w:p>
        </w:tc>
        <w:tc>
          <w:tcPr>
            <w:tcW w:w="5642" w:type="dxa"/>
            <w:shd w:val="clear" w:color="auto" w:fill="auto"/>
            <w:noWrap/>
            <w:vAlign w:val="center"/>
          </w:tcPr>
          <w:p w14:paraId="4B80FADA"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辉县一中</w:t>
            </w:r>
          </w:p>
        </w:tc>
        <w:tc>
          <w:tcPr>
            <w:tcW w:w="1340" w:type="dxa"/>
            <w:shd w:val="clear" w:color="auto" w:fill="auto"/>
            <w:noWrap/>
            <w:vAlign w:val="center"/>
          </w:tcPr>
          <w:p w14:paraId="2E244B0C"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VOCS</w:t>
            </w:r>
          </w:p>
        </w:tc>
      </w:tr>
      <w:tr w:rsidR="00750D8A" w14:paraId="761F534E" w14:textId="77777777">
        <w:trPr>
          <w:trHeight w:val="567"/>
        </w:trPr>
        <w:tc>
          <w:tcPr>
            <w:tcW w:w="1340" w:type="dxa"/>
            <w:shd w:val="clear" w:color="auto" w:fill="auto"/>
            <w:noWrap/>
            <w:vAlign w:val="center"/>
          </w:tcPr>
          <w:p w14:paraId="15535970"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5</w:t>
            </w:r>
          </w:p>
        </w:tc>
        <w:tc>
          <w:tcPr>
            <w:tcW w:w="5642" w:type="dxa"/>
            <w:shd w:val="clear" w:color="auto" w:fill="auto"/>
            <w:noWrap/>
            <w:vAlign w:val="center"/>
          </w:tcPr>
          <w:p w14:paraId="399AD656"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辉县二中</w:t>
            </w:r>
          </w:p>
        </w:tc>
        <w:tc>
          <w:tcPr>
            <w:tcW w:w="1340" w:type="dxa"/>
            <w:shd w:val="clear" w:color="auto" w:fill="auto"/>
            <w:noWrap/>
            <w:vAlign w:val="center"/>
          </w:tcPr>
          <w:p w14:paraId="041D6103"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VOCS</w:t>
            </w:r>
          </w:p>
        </w:tc>
      </w:tr>
      <w:tr w:rsidR="00750D8A" w14:paraId="5393C9E5" w14:textId="77777777">
        <w:trPr>
          <w:trHeight w:val="567"/>
        </w:trPr>
        <w:tc>
          <w:tcPr>
            <w:tcW w:w="1340" w:type="dxa"/>
            <w:shd w:val="clear" w:color="auto" w:fill="auto"/>
            <w:noWrap/>
            <w:vAlign w:val="center"/>
          </w:tcPr>
          <w:p w14:paraId="2ACBBF6A"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6</w:t>
            </w:r>
          </w:p>
        </w:tc>
        <w:tc>
          <w:tcPr>
            <w:tcW w:w="5642" w:type="dxa"/>
            <w:shd w:val="clear" w:color="auto" w:fill="auto"/>
            <w:noWrap/>
            <w:vAlign w:val="center"/>
          </w:tcPr>
          <w:p w14:paraId="657B0485"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辉县百泉镇政府</w:t>
            </w:r>
          </w:p>
        </w:tc>
        <w:tc>
          <w:tcPr>
            <w:tcW w:w="1340" w:type="dxa"/>
            <w:shd w:val="clear" w:color="auto" w:fill="auto"/>
            <w:noWrap/>
            <w:vAlign w:val="center"/>
          </w:tcPr>
          <w:p w14:paraId="3B69594E"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VOCS</w:t>
            </w:r>
          </w:p>
        </w:tc>
      </w:tr>
      <w:tr w:rsidR="00750D8A" w14:paraId="3489B0A4" w14:textId="77777777">
        <w:trPr>
          <w:trHeight w:val="567"/>
        </w:trPr>
        <w:tc>
          <w:tcPr>
            <w:tcW w:w="1340" w:type="dxa"/>
            <w:shd w:val="clear" w:color="auto" w:fill="auto"/>
            <w:noWrap/>
            <w:vAlign w:val="center"/>
          </w:tcPr>
          <w:p w14:paraId="67B537BF"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7</w:t>
            </w:r>
          </w:p>
        </w:tc>
        <w:tc>
          <w:tcPr>
            <w:tcW w:w="5642" w:type="dxa"/>
            <w:shd w:val="clear" w:color="auto" w:fill="auto"/>
            <w:noWrap/>
            <w:vAlign w:val="center"/>
          </w:tcPr>
          <w:p w14:paraId="2E288742"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辉县环保局</w:t>
            </w:r>
          </w:p>
        </w:tc>
        <w:tc>
          <w:tcPr>
            <w:tcW w:w="1340" w:type="dxa"/>
            <w:shd w:val="clear" w:color="auto" w:fill="auto"/>
            <w:noWrap/>
            <w:vAlign w:val="center"/>
          </w:tcPr>
          <w:p w14:paraId="63D9C5E4"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VOCS</w:t>
            </w:r>
          </w:p>
        </w:tc>
      </w:tr>
      <w:tr w:rsidR="00750D8A" w14:paraId="44EE2924" w14:textId="77777777">
        <w:trPr>
          <w:trHeight w:val="567"/>
        </w:trPr>
        <w:tc>
          <w:tcPr>
            <w:tcW w:w="1340" w:type="dxa"/>
            <w:shd w:val="clear" w:color="auto" w:fill="auto"/>
            <w:noWrap/>
            <w:vAlign w:val="center"/>
          </w:tcPr>
          <w:p w14:paraId="214A643D"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8</w:t>
            </w:r>
          </w:p>
        </w:tc>
        <w:tc>
          <w:tcPr>
            <w:tcW w:w="5642" w:type="dxa"/>
            <w:shd w:val="clear" w:color="auto" w:fill="auto"/>
            <w:noWrap/>
            <w:vAlign w:val="center"/>
          </w:tcPr>
          <w:p w14:paraId="3DF437C6"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延津第二废水处理厂</w:t>
            </w:r>
          </w:p>
        </w:tc>
        <w:tc>
          <w:tcPr>
            <w:tcW w:w="1340" w:type="dxa"/>
            <w:shd w:val="clear" w:color="auto" w:fill="auto"/>
            <w:noWrap/>
            <w:vAlign w:val="center"/>
          </w:tcPr>
          <w:p w14:paraId="5D0C88EF"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VOCS</w:t>
            </w:r>
          </w:p>
        </w:tc>
      </w:tr>
      <w:tr w:rsidR="00750D8A" w14:paraId="0EF3340F" w14:textId="77777777">
        <w:trPr>
          <w:trHeight w:val="567"/>
        </w:trPr>
        <w:tc>
          <w:tcPr>
            <w:tcW w:w="1340" w:type="dxa"/>
            <w:shd w:val="clear" w:color="auto" w:fill="auto"/>
            <w:noWrap/>
            <w:vAlign w:val="center"/>
          </w:tcPr>
          <w:p w14:paraId="7FAD2EA1"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9</w:t>
            </w:r>
          </w:p>
        </w:tc>
        <w:tc>
          <w:tcPr>
            <w:tcW w:w="5642" w:type="dxa"/>
            <w:shd w:val="clear" w:color="auto" w:fill="auto"/>
            <w:noWrap/>
            <w:vAlign w:val="center"/>
          </w:tcPr>
          <w:p w14:paraId="31E2CD8D"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延津天鸿材料有限公司</w:t>
            </w:r>
          </w:p>
        </w:tc>
        <w:tc>
          <w:tcPr>
            <w:tcW w:w="1340" w:type="dxa"/>
            <w:shd w:val="clear" w:color="auto" w:fill="auto"/>
            <w:noWrap/>
            <w:vAlign w:val="center"/>
          </w:tcPr>
          <w:p w14:paraId="64F465D3"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VOCS</w:t>
            </w:r>
          </w:p>
        </w:tc>
      </w:tr>
      <w:tr w:rsidR="00750D8A" w14:paraId="0FE17F99" w14:textId="77777777">
        <w:trPr>
          <w:trHeight w:val="567"/>
        </w:trPr>
        <w:tc>
          <w:tcPr>
            <w:tcW w:w="1340" w:type="dxa"/>
            <w:shd w:val="clear" w:color="auto" w:fill="auto"/>
            <w:noWrap/>
            <w:vAlign w:val="center"/>
          </w:tcPr>
          <w:p w14:paraId="2320E636"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10</w:t>
            </w:r>
          </w:p>
        </w:tc>
        <w:tc>
          <w:tcPr>
            <w:tcW w:w="5642" w:type="dxa"/>
            <w:shd w:val="clear" w:color="auto" w:fill="auto"/>
            <w:noWrap/>
            <w:vAlign w:val="center"/>
          </w:tcPr>
          <w:p w14:paraId="402C7963"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封丘石墨烯公司</w:t>
            </w:r>
          </w:p>
        </w:tc>
        <w:tc>
          <w:tcPr>
            <w:tcW w:w="1340" w:type="dxa"/>
            <w:shd w:val="clear" w:color="auto" w:fill="auto"/>
            <w:noWrap/>
            <w:vAlign w:val="center"/>
          </w:tcPr>
          <w:p w14:paraId="0539A7A8"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VOCS</w:t>
            </w:r>
          </w:p>
        </w:tc>
      </w:tr>
      <w:tr w:rsidR="00750D8A" w14:paraId="19F2BE3D" w14:textId="77777777">
        <w:trPr>
          <w:trHeight w:val="567"/>
        </w:trPr>
        <w:tc>
          <w:tcPr>
            <w:tcW w:w="1340" w:type="dxa"/>
            <w:shd w:val="clear" w:color="auto" w:fill="auto"/>
            <w:noWrap/>
            <w:vAlign w:val="center"/>
          </w:tcPr>
          <w:p w14:paraId="58E8C076"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11</w:t>
            </w:r>
          </w:p>
        </w:tc>
        <w:tc>
          <w:tcPr>
            <w:tcW w:w="5642" w:type="dxa"/>
            <w:shd w:val="clear" w:color="auto" w:fill="auto"/>
            <w:noWrap/>
            <w:vAlign w:val="center"/>
          </w:tcPr>
          <w:p w14:paraId="742C4B53"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封丘人社局</w:t>
            </w:r>
          </w:p>
        </w:tc>
        <w:tc>
          <w:tcPr>
            <w:tcW w:w="1340" w:type="dxa"/>
            <w:shd w:val="clear" w:color="auto" w:fill="auto"/>
            <w:noWrap/>
            <w:vAlign w:val="center"/>
          </w:tcPr>
          <w:p w14:paraId="6252B4E6"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VOCS</w:t>
            </w:r>
          </w:p>
        </w:tc>
      </w:tr>
      <w:tr w:rsidR="00750D8A" w14:paraId="5BB94EB2" w14:textId="77777777">
        <w:trPr>
          <w:trHeight w:val="567"/>
        </w:trPr>
        <w:tc>
          <w:tcPr>
            <w:tcW w:w="1340" w:type="dxa"/>
            <w:shd w:val="clear" w:color="auto" w:fill="auto"/>
            <w:noWrap/>
            <w:vAlign w:val="center"/>
          </w:tcPr>
          <w:p w14:paraId="1078E61B"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12</w:t>
            </w:r>
          </w:p>
        </w:tc>
        <w:tc>
          <w:tcPr>
            <w:tcW w:w="5642" w:type="dxa"/>
            <w:shd w:val="clear" w:color="auto" w:fill="auto"/>
            <w:noWrap/>
            <w:vAlign w:val="center"/>
          </w:tcPr>
          <w:p w14:paraId="09205947"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封丘自来水公司</w:t>
            </w:r>
          </w:p>
        </w:tc>
        <w:tc>
          <w:tcPr>
            <w:tcW w:w="1340" w:type="dxa"/>
            <w:shd w:val="clear" w:color="auto" w:fill="auto"/>
            <w:noWrap/>
            <w:vAlign w:val="center"/>
          </w:tcPr>
          <w:p w14:paraId="390DA680"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VOCS</w:t>
            </w:r>
          </w:p>
        </w:tc>
      </w:tr>
      <w:tr w:rsidR="00750D8A" w14:paraId="0EADDCF6" w14:textId="77777777">
        <w:trPr>
          <w:trHeight w:val="567"/>
        </w:trPr>
        <w:tc>
          <w:tcPr>
            <w:tcW w:w="1340" w:type="dxa"/>
            <w:shd w:val="clear" w:color="auto" w:fill="auto"/>
            <w:noWrap/>
            <w:vAlign w:val="center"/>
          </w:tcPr>
          <w:p w14:paraId="6F0CE677"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13</w:t>
            </w:r>
          </w:p>
        </w:tc>
        <w:tc>
          <w:tcPr>
            <w:tcW w:w="5642" w:type="dxa"/>
            <w:shd w:val="clear" w:color="auto" w:fill="auto"/>
            <w:noWrap/>
            <w:vAlign w:val="center"/>
          </w:tcPr>
          <w:p w14:paraId="5CF26155"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封丘封元社区村委会</w:t>
            </w:r>
          </w:p>
        </w:tc>
        <w:tc>
          <w:tcPr>
            <w:tcW w:w="1340" w:type="dxa"/>
            <w:shd w:val="clear" w:color="auto" w:fill="auto"/>
            <w:noWrap/>
            <w:vAlign w:val="center"/>
          </w:tcPr>
          <w:p w14:paraId="598CEEB1"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VOCS</w:t>
            </w:r>
          </w:p>
        </w:tc>
      </w:tr>
      <w:tr w:rsidR="00750D8A" w14:paraId="1F152CAB" w14:textId="77777777">
        <w:trPr>
          <w:trHeight w:val="567"/>
        </w:trPr>
        <w:tc>
          <w:tcPr>
            <w:tcW w:w="1340" w:type="dxa"/>
            <w:shd w:val="clear" w:color="auto" w:fill="auto"/>
            <w:noWrap/>
            <w:vAlign w:val="center"/>
          </w:tcPr>
          <w:p w14:paraId="3F0288FB"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14</w:t>
            </w:r>
          </w:p>
        </w:tc>
        <w:tc>
          <w:tcPr>
            <w:tcW w:w="5642" w:type="dxa"/>
            <w:shd w:val="clear" w:color="auto" w:fill="auto"/>
            <w:noWrap/>
            <w:vAlign w:val="center"/>
          </w:tcPr>
          <w:p w14:paraId="5F4DE730"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卫辉环保局</w:t>
            </w:r>
          </w:p>
        </w:tc>
        <w:tc>
          <w:tcPr>
            <w:tcW w:w="1340" w:type="dxa"/>
            <w:shd w:val="clear" w:color="auto" w:fill="auto"/>
            <w:noWrap/>
            <w:vAlign w:val="center"/>
          </w:tcPr>
          <w:p w14:paraId="4AAB0CC1"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VOCS</w:t>
            </w:r>
          </w:p>
        </w:tc>
      </w:tr>
      <w:tr w:rsidR="00750D8A" w14:paraId="4D9680AB" w14:textId="77777777">
        <w:trPr>
          <w:trHeight w:val="567"/>
        </w:trPr>
        <w:tc>
          <w:tcPr>
            <w:tcW w:w="1340" w:type="dxa"/>
            <w:shd w:val="clear" w:color="auto" w:fill="auto"/>
            <w:noWrap/>
            <w:vAlign w:val="center"/>
          </w:tcPr>
          <w:p w14:paraId="0A5F6CD3"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15</w:t>
            </w:r>
          </w:p>
        </w:tc>
        <w:tc>
          <w:tcPr>
            <w:tcW w:w="5642" w:type="dxa"/>
            <w:shd w:val="clear" w:color="auto" w:fill="auto"/>
            <w:noWrap/>
            <w:vAlign w:val="center"/>
          </w:tcPr>
          <w:p w14:paraId="09DE7FD2"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卫辉规划局</w:t>
            </w:r>
          </w:p>
        </w:tc>
        <w:tc>
          <w:tcPr>
            <w:tcW w:w="1340" w:type="dxa"/>
            <w:shd w:val="clear" w:color="auto" w:fill="auto"/>
            <w:noWrap/>
            <w:vAlign w:val="center"/>
          </w:tcPr>
          <w:p w14:paraId="37DA525D"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VOCS</w:t>
            </w:r>
          </w:p>
        </w:tc>
      </w:tr>
      <w:tr w:rsidR="00750D8A" w14:paraId="44B35BF8" w14:textId="77777777">
        <w:trPr>
          <w:trHeight w:val="567"/>
        </w:trPr>
        <w:tc>
          <w:tcPr>
            <w:tcW w:w="1340" w:type="dxa"/>
            <w:shd w:val="clear" w:color="auto" w:fill="auto"/>
            <w:noWrap/>
            <w:vAlign w:val="center"/>
          </w:tcPr>
          <w:p w14:paraId="21D2F385"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16</w:t>
            </w:r>
          </w:p>
        </w:tc>
        <w:tc>
          <w:tcPr>
            <w:tcW w:w="5642" w:type="dxa"/>
            <w:shd w:val="clear" w:color="auto" w:fill="auto"/>
            <w:noWrap/>
            <w:vAlign w:val="center"/>
          </w:tcPr>
          <w:p w14:paraId="34D4EF29"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卫辉唐庄四合社区</w:t>
            </w:r>
          </w:p>
        </w:tc>
        <w:tc>
          <w:tcPr>
            <w:tcW w:w="1340" w:type="dxa"/>
            <w:shd w:val="clear" w:color="auto" w:fill="auto"/>
            <w:noWrap/>
            <w:vAlign w:val="center"/>
          </w:tcPr>
          <w:p w14:paraId="67E7DA6C"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VOCS</w:t>
            </w:r>
          </w:p>
        </w:tc>
      </w:tr>
      <w:tr w:rsidR="00750D8A" w14:paraId="651D8132" w14:textId="77777777">
        <w:trPr>
          <w:trHeight w:val="567"/>
        </w:trPr>
        <w:tc>
          <w:tcPr>
            <w:tcW w:w="1340" w:type="dxa"/>
            <w:shd w:val="clear" w:color="auto" w:fill="auto"/>
            <w:noWrap/>
            <w:vAlign w:val="center"/>
          </w:tcPr>
          <w:p w14:paraId="2FDC00CD"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17</w:t>
            </w:r>
          </w:p>
        </w:tc>
        <w:tc>
          <w:tcPr>
            <w:tcW w:w="5642" w:type="dxa"/>
            <w:shd w:val="clear" w:color="auto" w:fill="auto"/>
            <w:noWrap/>
            <w:vAlign w:val="center"/>
          </w:tcPr>
          <w:p w14:paraId="26178BCB"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卫辉城郊乡镇政府</w:t>
            </w:r>
          </w:p>
        </w:tc>
        <w:tc>
          <w:tcPr>
            <w:tcW w:w="1340" w:type="dxa"/>
            <w:shd w:val="clear" w:color="auto" w:fill="auto"/>
            <w:noWrap/>
            <w:vAlign w:val="center"/>
          </w:tcPr>
          <w:p w14:paraId="705AC3FC"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VOCS</w:t>
            </w:r>
          </w:p>
        </w:tc>
      </w:tr>
      <w:tr w:rsidR="00750D8A" w14:paraId="011CA508" w14:textId="77777777">
        <w:trPr>
          <w:trHeight w:val="567"/>
        </w:trPr>
        <w:tc>
          <w:tcPr>
            <w:tcW w:w="1340" w:type="dxa"/>
            <w:shd w:val="clear" w:color="auto" w:fill="auto"/>
            <w:noWrap/>
            <w:vAlign w:val="center"/>
          </w:tcPr>
          <w:p w14:paraId="37F255AC"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18</w:t>
            </w:r>
          </w:p>
        </w:tc>
        <w:tc>
          <w:tcPr>
            <w:tcW w:w="5642" w:type="dxa"/>
            <w:shd w:val="clear" w:color="auto" w:fill="auto"/>
            <w:noWrap/>
            <w:vAlign w:val="center"/>
          </w:tcPr>
          <w:p w14:paraId="66CD80A6"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新乡县刘八庄村委会</w:t>
            </w:r>
          </w:p>
        </w:tc>
        <w:tc>
          <w:tcPr>
            <w:tcW w:w="1340" w:type="dxa"/>
            <w:shd w:val="clear" w:color="auto" w:fill="auto"/>
            <w:noWrap/>
            <w:vAlign w:val="center"/>
          </w:tcPr>
          <w:p w14:paraId="74CD3FFC"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VOCS</w:t>
            </w:r>
          </w:p>
        </w:tc>
      </w:tr>
      <w:tr w:rsidR="00750D8A" w14:paraId="3114242D" w14:textId="77777777">
        <w:trPr>
          <w:trHeight w:val="567"/>
        </w:trPr>
        <w:tc>
          <w:tcPr>
            <w:tcW w:w="1340" w:type="dxa"/>
            <w:shd w:val="clear" w:color="auto" w:fill="auto"/>
            <w:noWrap/>
            <w:vAlign w:val="center"/>
          </w:tcPr>
          <w:p w14:paraId="42F3C865"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19</w:t>
            </w:r>
          </w:p>
        </w:tc>
        <w:tc>
          <w:tcPr>
            <w:tcW w:w="5642" w:type="dxa"/>
            <w:shd w:val="clear" w:color="auto" w:fill="auto"/>
            <w:noWrap/>
            <w:vAlign w:val="center"/>
          </w:tcPr>
          <w:p w14:paraId="1D5BB624"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新乡县东石碑幼儿园</w:t>
            </w:r>
          </w:p>
        </w:tc>
        <w:tc>
          <w:tcPr>
            <w:tcW w:w="1340" w:type="dxa"/>
            <w:shd w:val="clear" w:color="auto" w:fill="auto"/>
            <w:noWrap/>
            <w:vAlign w:val="center"/>
          </w:tcPr>
          <w:p w14:paraId="62675426"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VOCS</w:t>
            </w:r>
          </w:p>
        </w:tc>
      </w:tr>
      <w:tr w:rsidR="00750D8A" w14:paraId="1B49DA62" w14:textId="77777777">
        <w:trPr>
          <w:trHeight w:val="567"/>
        </w:trPr>
        <w:tc>
          <w:tcPr>
            <w:tcW w:w="1340" w:type="dxa"/>
            <w:shd w:val="clear" w:color="auto" w:fill="auto"/>
            <w:noWrap/>
            <w:vAlign w:val="center"/>
          </w:tcPr>
          <w:p w14:paraId="6CBC9B2D"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20</w:t>
            </w:r>
          </w:p>
        </w:tc>
        <w:tc>
          <w:tcPr>
            <w:tcW w:w="5642" w:type="dxa"/>
            <w:shd w:val="clear" w:color="auto" w:fill="auto"/>
            <w:noWrap/>
            <w:vAlign w:val="center"/>
          </w:tcPr>
          <w:p w14:paraId="1A99FC78"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新乡县六通实业</w:t>
            </w:r>
          </w:p>
        </w:tc>
        <w:tc>
          <w:tcPr>
            <w:tcW w:w="1340" w:type="dxa"/>
            <w:shd w:val="clear" w:color="auto" w:fill="auto"/>
            <w:noWrap/>
            <w:vAlign w:val="center"/>
          </w:tcPr>
          <w:p w14:paraId="20774975"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VOCS</w:t>
            </w:r>
          </w:p>
        </w:tc>
      </w:tr>
      <w:tr w:rsidR="00750D8A" w14:paraId="000D0AB6" w14:textId="77777777">
        <w:trPr>
          <w:trHeight w:val="567"/>
        </w:trPr>
        <w:tc>
          <w:tcPr>
            <w:tcW w:w="1340" w:type="dxa"/>
            <w:shd w:val="clear" w:color="auto" w:fill="auto"/>
            <w:noWrap/>
            <w:vAlign w:val="center"/>
          </w:tcPr>
          <w:p w14:paraId="7B4BA303"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21</w:t>
            </w:r>
          </w:p>
        </w:tc>
        <w:tc>
          <w:tcPr>
            <w:tcW w:w="5642" w:type="dxa"/>
            <w:shd w:val="clear" w:color="auto" w:fill="auto"/>
            <w:noWrap/>
            <w:vAlign w:val="center"/>
          </w:tcPr>
          <w:p w14:paraId="1FB999E3"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新乡县商务中心</w:t>
            </w:r>
          </w:p>
        </w:tc>
        <w:tc>
          <w:tcPr>
            <w:tcW w:w="1340" w:type="dxa"/>
            <w:shd w:val="clear" w:color="auto" w:fill="auto"/>
            <w:noWrap/>
            <w:vAlign w:val="center"/>
          </w:tcPr>
          <w:p w14:paraId="2E514D3E"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VOCS</w:t>
            </w:r>
          </w:p>
        </w:tc>
      </w:tr>
      <w:tr w:rsidR="00750D8A" w14:paraId="1394182D" w14:textId="77777777">
        <w:trPr>
          <w:trHeight w:val="567"/>
        </w:trPr>
        <w:tc>
          <w:tcPr>
            <w:tcW w:w="1340" w:type="dxa"/>
            <w:shd w:val="clear" w:color="auto" w:fill="auto"/>
            <w:noWrap/>
            <w:vAlign w:val="center"/>
          </w:tcPr>
          <w:p w14:paraId="0F608AAA"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22</w:t>
            </w:r>
          </w:p>
        </w:tc>
        <w:tc>
          <w:tcPr>
            <w:tcW w:w="5642" w:type="dxa"/>
            <w:shd w:val="clear" w:color="auto" w:fill="auto"/>
            <w:noWrap/>
            <w:vAlign w:val="center"/>
          </w:tcPr>
          <w:p w14:paraId="05B44520"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平原新区荒庄学校</w:t>
            </w:r>
          </w:p>
        </w:tc>
        <w:tc>
          <w:tcPr>
            <w:tcW w:w="1340" w:type="dxa"/>
            <w:shd w:val="clear" w:color="auto" w:fill="auto"/>
            <w:noWrap/>
            <w:vAlign w:val="center"/>
          </w:tcPr>
          <w:p w14:paraId="6FCC8195"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VOCS</w:t>
            </w:r>
          </w:p>
        </w:tc>
      </w:tr>
      <w:tr w:rsidR="00750D8A" w14:paraId="7D9CDE61" w14:textId="77777777">
        <w:trPr>
          <w:trHeight w:val="567"/>
        </w:trPr>
        <w:tc>
          <w:tcPr>
            <w:tcW w:w="1340" w:type="dxa"/>
            <w:shd w:val="clear" w:color="auto" w:fill="auto"/>
            <w:noWrap/>
            <w:vAlign w:val="center"/>
          </w:tcPr>
          <w:p w14:paraId="33703F1B"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23</w:t>
            </w:r>
          </w:p>
        </w:tc>
        <w:tc>
          <w:tcPr>
            <w:tcW w:w="5642" w:type="dxa"/>
            <w:shd w:val="clear" w:color="auto" w:fill="auto"/>
            <w:noWrap/>
            <w:vAlign w:val="center"/>
          </w:tcPr>
          <w:p w14:paraId="7431B098"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平原新区阎庄村委会</w:t>
            </w:r>
          </w:p>
        </w:tc>
        <w:tc>
          <w:tcPr>
            <w:tcW w:w="1340" w:type="dxa"/>
            <w:shd w:val="clear" w:color="auto" w:fill="auto"/>
            <w:noWrap/>
            <w:vAlign w:val="center"/>
          </w:tcPr>
          <w:p w14:paraId="3150A37E"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VOCS</w:t>
            </w:r>
          </w:p>
        </w:tc>
      </w:tr>
      <w:tr w:rsidR="00750D8A" w14:paraId="2F90663F" w14:textId="77777777">
        <w:trPr>
          <w:trHeight w:val="567"/>
        </w:trPr>
        <w:tc>
          <w:tcPr>
            <w:tcW w:w="1340" w:type="dxa"/>
            <w:shd w:val="clear" w:color="auto" w:fill="auto"/>
            <w:noWrap/>
            <w:vAlign w:val="center"/>
          </w:tcPr>
          <w:p w14:paraId="060C25A1"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24</w:t>
            </w:r>
          </w:p>
        </w:tc>
        <w:tc>
          <w:tcPr>
            <w:tcW w:w="5642" w:type="dxa"/>
            <w:shd w:val="clear" w:color="auto" w:fill="auto"/>
            <w:noWrap/>
            <w:vAlign w:val="center"/>
          </w:tcPr>
          <w:p w14:paraId="1B0C44AB"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经开区锦润科技有限公司</w:t>
            </w:r>
          </w:p>
        </w:tc>
        <w:tc>
          <w:tcPr>
            <w:tcW w:w="1340" w:type="dxa"/>
            <w:shd w:val="clear" w:color="auto" w:fill="auto"/>
            <w:noWrap/>
            <w:vAlign w:val="center"/>
          </w:tcPr>
          <w:p w14:paraId="40B309EB"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VOCS</w:t>
            </w:r>
          </w:p>
        </w:tc>
      </w:tr>
      <w:tr w:rsidR="00750D8A" w14:paraId="040E73C1" w14:textId="77777777">
        <w:trPr>
          <w:trHeight w:val="567"/>
        </w:trPr>
        <w:tc>
          <w:tcPr>
            <w:tcW w:w="1340" w:type="dxa"/>
            <w:shd w:val="clear" w:color="auto" w:fill="auto"/>
            <w:noWrap/>
            <w:vAlign w:val="center"/>
          </w:tcPr>
          <w:p w14:paraId="51AF4B9D"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25</w:t>
            </w:r>
          </w:p>
        </w:tc>
        <w:tc>
          <w:tcPr>
            <w:tcW w:w="5642" w:type="dxa"/>
            <w:shd w:val="clear" w:color="auto" w:fill="auto"/>
            <w:noWrap/>
            <w:vAlign w:val="center"/>
          </w:tcPr>
          <w:p w14:paraId="4CF49FE0"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经开区景弘印染有限公司</w:t>
            </w:r>
          </w:p>
        </w:tc>
        <w:tc>
          <w:tcPr>
            <w:tcW w:w="1340" w:type="dxa"/>
            <w:shd w:val="clear" w:color="auto" w:fill="auto"/>
            <w:noWrap/>
            <w:vAlign w:val="center"/>
          </w:tcPr>
          <w:p w14:paraId="5FA6260C"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VOCS</w:t>
            </w:r>
          </w:p>
        </w:tc>
      </w:tr>
      <w:tr w:rsidR="00750D8A" w14:paraId="00FCA520" w14:textId="77777777">
        <w:trPr>
          <w:trHeight w:val="567"/>
        </w:trPr>
        <w:tc>
          <w:tcPr>
            <w:tcW w:w="1340" w:type="dxa"/>
            <w:shd w:val="clear" w:color="auto" w:fill="auto"/>
            <w:noWrap/>
            <w:vAlign w:val="center"/>
          </w:tcPr>
          <w:p w14:paraId="397B5AFA"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26</w:t>
            </w:r>
          </w:p>
        </w:tc>
        <w:tc>
          <w:tcPr>
            <w:tcW w:w="5642" w:type="dxa"/>
            <w:shd w:val="clear" w:color="auto" w:fill="auto"/>
            <w:noWrap/>
            <w:vAlign w:val="center"/>
          </w:tcPr>
          <w:p w14:paraId="4C5DF493"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贾李庄村委会</w:t>
            </w:r>
          </w:p>
        </w:tc>
        <w:tc>
          <w:tcPr>
            <w:tcW w:w="1340" w:type="dxa"/>
            <w:shd w:val="clear" w:color="auto" w:fill="auto"/>
            <w:noWrap/>
            <w:vAlign w:val="center"/>
          </w:tcPr>
          <w:p w14:paraId="4B7C7761"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VOCS</w:t>
            </w:r>
          </w:p>
        </w:tc>
      </w:tr>
      <w:tr w:rsidR="00750D8A" w14:paraId="2F7809BE" w14:textId="77777777">
        <w:trPr>
          <w:trHeight w:val="567"/>
        </w:trPr>
        <w:tc>
          <w:tcPr>
            <w:tcW w:w="1340" w:type="dxa"/>
            <w:shd w:val="clear" w:color="auto" w:fill="auto"/>
            <w:noWrap/>
            <w:vAlign w:val="center"/>
          </w:tcPr>
          <w:p w14:paraId="77576AC7"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27</w:t>
            </w:r>
          </w:p>
        </w:tc>
        <w:tc>
          <w:tcPr>
            <w:tcW w:w="5642" w:type="dxa"/>
            <w:shd w:val="clear" w:color="auto" w:fill="auto"/>
            <w:noWrap/>
            <w:vAlign w:val="center"/>
          </w:tcPr>
          <w:p w14:paraId="6FA8504C"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新乡智能制造产业园</w:t>
            </w:r>
          </w:p>
        </w:tc>
        <w:tc>
          <w:tcPr>
            <w:tcW w:w="1340" w:type="dxa"/>
            <w:shd w:val="clear" w:color="auto" w:fill="auto"/>
            <w:noWrap/>
            <w:vAlign w:val="center"/>
          </w:tcPr>
          <w:p w14:paraId="271D70AB"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VOCS</w:t>
            </w:r>
          </w:p>
        </w:tc>
      </w:tr>
      <w:tr w:rsidR="00750D8A" w14:paraId="61E6C9DD" w14:textId="77777777">
        <w:trPr>
          <w:trHeight w:val="567"/>
        </w:trPr>
        <w:tc>
          <w:tcPr>
            <w:tcW w:w="1340" w:type="dxa"/>
            <w:shd w:val="clear" w:color="auto" w:fill="auto"/>
            <w:noWrap/>
            <w:vAlign w:val="center"/>
          </w:tcPr>
          <w:p w14:paraId="2B1A8BA7"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28</w:t>
            </w:r>
          </w:p>
        </w:tc>
        <w:tc>
          <w:tcPr>
            <w:tcW w:w="5642" w:type="dxa"/>
            <w:shd w:val="clear" w:color="auto" w:fill="auto"/>
            <w:noWrap/>
            <w:vAlign w:val="center"/>
          </w:tcPr>
          <w:p w14:paraId="346C400A"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高新区中国联通公司</w:t>
            </w:r>
          </w:p>
        </w:tc>
        <w:tc>
          <w:tcPr>
            <w:tcW w:w="1340" w:type="dxa"/>
            <w:shd w:val="clear" w:color="auto" w:fill="auto"/>
            <w:noWrap/>
            <w:vAlign w:val="center"/>
          </w:tcPr>
          <w:p w14:paraId="37E18637"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VOCS</w:t>
            </w:r>
          </w:p>
        </w:tc>
      </w:tr>
      <w:tr w:rsidR="00750D8A" w14:paraId="20839AF1" w14:textId="77777777">
        <w:trPr>
          <w:trHeight w:val="567"/>
        </w:trPr>
        <w:tc>
          <w:tcPr>
            <w:tcW w:w="1340" w:type="dxa"/>
            <w:shd w:val="clear" w:color="auto" w:fill="auto"/>
            <w:noWrap/>
            <w:vAlign w:val="center"/>
          </w:tcPr>
          <w:p w14:paraId="6DDB13FA"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29</w:t>
            </w:r>
          </w:p>
        </w:tc>
        <w:tc>
          <w:tcPr>
            <w:tcW w:w="5642" w:type="dxa"/>
            <w:shd w:val="clear" w:color="auto" w:fill="auto"/>
            <w:noWrap/>
            <w:vAlign w:val="center"/>
          </w:tcPr>
          <w:p w14:paraId="089A3EDB"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高新区南环汽车园</w:t>
            </w:r>
          </w:p>
        </w:tc>
        <w:tc>
          <w:tcPr>
            <w:tcW w:w="1340" w:type="dxa"/>
            <w:shd w:val="clear" w:color="auto" w:fill="auto"/>
            <w:noWrap/>
            <w:vAlign w:val="center"/>
          </w:tcPr>
          <w:p w14:paraId="206A13BA"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VOCS</w:t>
            </w:r>
          </w:p>
        </w:tc>
      </w:tr>
      <w:tr w:rsidR="00750D8A" w14:paraId="5717197C" w14:textId="77777777">
        <w:trPr>
          <w:trHeight w:val="567"/>
        </w:trPr>
        <w:tc>
          <w:tcPr>
            <w:tcW w:w="1340" w:type="dxa"/>
            <w:shd w:val="clear" w:color="auto" w:fill="auto"/>
            <w:noWrap/>
            <w:vAlign w:val="center"/>
          </w:tcPr>
          <w:p w14:paraId="73DBD741"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30</w:t>
            </w:r>
          </w:p>
        </w:tc>
        <w:tc>
          <w:tcPr>
            <w:tcW w:w="5642" w:type="dxa"/>
            <w:shd w:val="clear" w:color="auto" w:fill="auto"/>
            <w:noWrap/>
            <w:vAlign w:val="center"/>
          </w:tcPr>
          <w:p w14:paraId="53DDD24C"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原阳县前景包装（精细化工）</w:t>
            </w:r>
          </w:p>
        </w:tc>
        <w:tc>
          <w:tcPr>
            <w:tcW w:w="1340" w:type="dxa"/>
            <w:shd w:val="clear" w:color="auto" w:fill="auto"/>
            <w:noWrap/>
            <w:vAlign w:val="center"/>
          </w:tcPr>
          <w:p w14:paraId="7FD986D8"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VOCS</w:t>
            </w:r>
          </w:p>
        </w:tc>
      </w:tr>
      <w:tr w:rsidR="00750D8A" w14:paraId="7FC7579F" w14:textId="77777777">
        <w:trPr>
          <w:trHeight w:val="567"/>
        </w:trPr>
        <w:tc>
          <w:tcPr>
            <w:tcW w:w="1340" w:type="dxa"/>
            <w:shd w:val="clear" w:color="auto" w:fill="auto"/>
            <w:noWrap/>
            <w:vAlign w:val="center"/>
          </w:tcPr>
          <w:p w14:paraId="2C397E31"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31</w:t>
            </w:r>
          </w:p>
        </w:tc>
        <w:tc>
          <w:tcPr>
            <w:tcW w:w="5642" w:type="dxa"/>
            <w:shd w:val="clear" w:color="auto" w:fill="auto"/>
            <w:noWrap/>
            <w:vAlign w:val="center"/>
          </w:tcPr>
          <w:p w14:paraId="34AAF6F7"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原阳县江河铜业</w:t>
            </w:r>
          </w:p>
        </w:tc>
        <w:tc>
          <w:tcPr>
            <w:tcW w:w="1340" w:type="dxa"/>
            <w:shd w:val="clear" w:color="auto" w:fill="auto"/>
            <w:noWrap/>
            <w:vAlign w:val="center"/>
          </w:tcPr>
          <w:p w14:paraId="1DD1416B"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VOCS</w:t>
            </w:r>
          </w:p>
        </w:tc>
      </w:tr>
      <w:tr w:rsidR="00750D8A" w14:paraId="2C7A1FC3" w14:textId="77777777">
        <w:trPr>
          <w:trHeight w:val="567"/>
        </w:trPr>
        <w:tc>
          <w:tcPr>
            <w:tcW w:w="1340" w:type="dxa"/>
            <w:shd w:val="clear" w:color="auto" w:fill="auto"/>
            <w:noWrap/>
            <w:vAlign w:val="center"/>
          </w:tcPr>
          <w:p w14:paraId="1D795FFB"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32</w:t>
            </w:r>
          </w:p>
        </w:tc>
        <w:tc>
          <w:tcPr>
            <w:tcW w:w="5642" w:type="dxa"/>
            <w:shd w:val="clear" w:color="auto" w:fill="auto"/>
            <w:noWrap/>
            <w:vAlign w:val="center"/>
          </w:tcPr>
          <w:p w14:paraId="5463E557"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原阳县毛遂酒厂</w:t>
            </w:r>
          </w:p>
        </w:tc>
        <w:tc>
          <w:tcPr>
            <w:tcW w:w="1340" w:type="dxa"/>
            <w:shd w:val="clear" w:color="auto" w:fill="auto"/>
            <w:noWrap/>
            <w:vAlign w:val="center"/>
          </w:tcPr>
          <w:p w14:paraId="17622D8C"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VOCS</w:t>
            </w:r>
          </w:p>
        </w:tc>
      </w:tr>
      <w:tr w:rsidR="00750D8A" w14:paraId="1F7A285A" w14:textId="77777777">
        <w:trPr>
          <w:trHeight w:val="567"/>
        </w:trPr>
        <w:tc>
          <w:tcPr>
            <w:tcW w:w="1340" w:type="dxa"/>
            <w:shd w:val="clear" w:color="auto" w:fill="auto"/>
            <w:noWrap/>
            <w:vAlign w:val="center"/>
          </w:tcPr>
          <w:p w14:paraId="642155C0"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33</w:t>
            </w:r>
          </w:p>
        </w:tc>
        <w:tc>
          <w:tcPr>
            <w:tcW w:w="5642" w:type="dxa"/>
            <w:shd w:val="clear" w:color="auto" w:fill="auto"/>
            <w:noWrap/>
            <w:vAlign w:val="center"/>
          </w:tcPr>
          <w:p w14:paraId="6DE3A5C0"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原阳县汽车站</w:t>
            </w:r>
          </w:p>
        </w:tc>
        <w:tc>
          <w:tcPr>
            <w:tcW w:w="1340" w:type="dxa"/>
            <w:shd w:val="clear" w:color="auto" w:fill="auto"/>
            <w:noWrap/>
            <w:vAlign w:val="center"/>
          </w:tcPr>
          <w:p w14:paraId="515AB262"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VOCS</w:t>
            </w:r>
          </w:p>
        </w:tc>
      </w:tr>
      <w:tr w:rsidR="00750D8A" w14:paraId="676E4257" w14:textId="77777777">
        <w:trPr>
          <w:trHeight w:val="567"/>
        </w:trPr>
        <w:tc>
          <w:tcPr>
            <w:tcW w:w="1340" w:type="dxa"/>
            <w:shd w:val="clear" w:color="auto" w:fill="auto"/>
            <w:noWrap/>
            <w:vAlign w:val="center"/>
          </w:tcPr>
          <w:p w14:paraId="2C6ADADD"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34</w:t>
            </w:r>
          </w:p>
        </w:tc>
        <w:tc>
          <w:tcPr>
            <w:tcW w:w="5642" w:type="dxa"/>
            <w:shd w:val="clear" w:color="auto" w:fill="auto"/>
            <w:noWrap/>
            <w:vAlign w:val="center"/>
          </w:tcPr>
          <w:p w14:paraId="1A5B25C8" w14:textId="77777777" w:rsidR="00750D8A"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lang w:bidi="ar"/>
              </w:rPr>
              <w:t>牧野区攻坚办</w:t>
            </w:r>
          </w:p>
        </w:tc>
        <w:tc>
          <w:tcPr>
            <w:tcW w:w="1340" w:type="dxa"/>
            <w:shd w:val="clear" w:color="auto" w:fill="auto"/>
            <w:noWrap/>
            <w:vAlign w:val="center"/>
          </w:tcPr>
          <w:p w14:paraId="35C526CC"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VOCS+β</w:t>
            </w:r>
          </w:p>
        </w:tc>
      </w:tr>
      <w:tr w:rsidR="00750D8A" w14:paraId="50E09C69" w14:textId="77777777">
        <w:trPr>
          <w:trHeight w:val="567"/>
        </w:trPr>
        <w:tc>
          <w:tcPr>
            <w:tcW w:w="1340" w:type="dxa"/>
            <w:shd w:val="clear" w:color="auto" w:fill="auto"/>
            <w:noWrap/>
            <w:vAlign w:val="center"/>
          </w:tcPr>
          <w:p w14:paraId="0BF3E278"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35</w:t>
            </w:r>
          </w:p>
        </w:tc>
        <w:tc>
          <w:tcPr>
            <w:tcW w:w="5642" w:type="dxa"/>
            <w:shd w:val="clear" w:color="auto" w:fill="auto"/>
            <w:noWrap/>
            <w:vAlign w:val="center"/>
          </w:tcPr>
          <w:p w14:paraId="2643C76C" w14:textId="77777777" w:rsidR="00750D8A"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lang w:bidi="ar"/>
              </w:rPr>
              <w:t>全顺铜业</w:t>
            </w:r>
          </w:p>
        </w:tc>
        <w:tc>
          <w:tcPr>
            <w:tcW w:w="1340" w:type="dxa"/>
            <w:shd w:val="clear" w:color="auto" w:fill="auto"/>
            <w:noWrap/>
            <w:vAlign w:val="center"/>
          </w:tcPr>
          <w:p w14:paraId="11464C0F"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VOCS+β</w:t>
            </w:r>
          </w:p>
        </w:tc>
      </w:tr>
      <w:tr w:rsidR="00750D8A" w14:paraId="3661C79B" w14:textId="77777777">
        <w:trPr>
          <w:trHeight w:val="567"/>
        </w:trPr>
        <w:tc>
          <w:tcPr>
            <w:tcW w:w="1340" w:type="dxa"/>
            <w:shd w:val="clear" w:color="auto" w:fill="auto"/>
            <w:noWrap/>
            <w:vAlign w:val="center"/>
          </w:tcPr>
          <w:p w14:paraId="53DD547D"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36</w:t>
            </w:r>
          </w:p>
        </w:tc>
        <w:tc>
          <w:tcPr>
            <w:tcW w:w="5642" w:type="dxa"/>
            <w:shd w:val="clear" w:color="auto" w:fill="auto"/>
            <w:noWrap/>
            <w:vAlign w:val="center"/>
          </w:tcPr>
          <w:p w14:paraId="6CFF3246" w14:textId="77777777" w:rsidR="00750D8A"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lang w:bidi="ar"/>
              </w:rPr>
              <w:t>南环汽车园</w:t>
            </w:r>
          </w:p>
        </w:tc>
        <w:tc>
          <w:tcPr>
            <w:tcW w:w="1340" w:type="dxa"/>
            <w:shd w:val="clear" w:color="auto" w:fill="auto"/>
            <w:noWrap/>
            <w:vAlign w:val="center"/>
          </w:tcPr>
          <w:p w14:paraId="153892BB"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VOCS+β</w:t>
            </w:r>
          </w:p>
        </w:tc>
      </w:tr>
      <w:tr w:rsidR="00750D8A" w14:paraId="48933316" w14:textId="77777777">
        <w:trPr>
          <w:trHeight w:val="567"/>
        </w:trPr>
        <w:tc>
          <w:tcPr>
            <w:tcW w:w="1340" w:type="dxa"/>
            <w:shd w:val="clear" w:color="auto" w:fill="auto"/>
            <w:noWrap/>
            <w:vAlign w:val="center"/>
          </w:tcPr>
          <w:p w14:paraId="60335D93"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37</w:t>
            </w:r>
          </w:p>
        </w:tc>
        <w:tc>
          <w:tcPr>
            <w:tcW w:w="5642" w:type="dxa"/>
            <w:shd w:val="clear" w:color="auto" w:fill="auto"/>
            <w:noWrap/>
            <w:vAlign w:val="center"/>
          </w:tcPr>
          <w:p w14:paraId="2D99A932" w14:textId="77777777" w:rsidR="00750D8A"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lang w:bidi="ar"/>
              </w:rPr>
              <w:t>环保西院下风向（京西医院）</w:t>
            </w:r>
          </w:p>
        </w:tc>
        <w:tc>
          <w:tcPr>
            <w:tcW w:w="1340" w:type="dxa"/>
            <w:shd w:val="clear" w:color="auto" w:fill="auto"/>
            <w:noWrap/>
            <w:vAlign w:val="center"/>
          </w:tcPr>
          <w:p w14:paraId="7AFCA001"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VOCS+β</w:t>
            </w:r>
          </w:p>
        </w:tc>
      </w:tr>
      <w:tr w:rsidR="00750D8A" w14:paraId="1C86D658" w14:textId="77777777">
        <w:trPr>
          <w:trHeight w:val="567"/>
        </w:trPr>
        <w:tc>
          <w:tcPr>
            <w:tcW w:w="1340" w:type="dxa"/>
            <w:shd w:val="clear" w:color="auto" w:fill="auto"/>
            <w:noWrap/>
            <w:vAlign w:val="center"/>
          </w:tcPr>
          <w:p w14:paraId="521B9C0C"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38</w:t>
            </w:r>
          </w:p>
        </w:tc>
        <w:tc>
          <w:tcPr>
            <w:tcW w:w="5642" w:type="dxa"/>
            <w:shd w:val="clear" w:color="auto" w:fill="auto"/>
            <w:noWrap/>
            <w:vAlign w:val="center"/>
          </w:tcPr>
          <w:p w14:paraId="083E5606" w14:textId="77777777" w:rsidR="00750D8A"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lang w:bidi="ar"/>
              </w:rPr>
              <w:t>环保西院上风向（军粮库）</w:t>
            </w:r>
          </w:p>
        </w:tc>
        <w:tc>
          <w:tcPr>
            <w:tcW w:w="1340" w:type="dxa"/>
            <w:shd w:val="clear" w:color="auto" w:fill="auto"/>
            <w:noWrap/>
            <w:vAlign w:val="center"/>
          </w:tcPr>
          <w:p w14:paraId="5A76D99A"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VOCS+β</w:t>
            </w:r>
          </w:p>
        </w:tc>
      </w:tr>
      <w:tr w:rsidR="00750D8A" w14:paraId="7A5986D7" w14:textId="77777777">
        <w:trPr>
          <w:trHeight w:val="567"/>
        </w:trPr>
        <w:tc>
          <w:tcPr>
            <w:tcW w:w="1340" w:type="dxa"/>
            <w:shd w:val="clear" w:color="auto" w:fill="auto"/>
            <w:noWrap/>
            <w:vAlign w:val="center"/>
          </w:tcPr>
          <w:p w14:paraId="7BD9A8EF"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39</w:t>
            </w:r>
          </w:p>
        </w:tc>
        <w:tc>
          <w:tcPr>
            <w:tcW w:w="5642" w:type="dxa"/>
            <w:shd w:val="clear" w:color="auto" w:fill="auto"/>
            <w:noWrap/>
            <w:vAlign w:val="center"/>
          </w:tcPr>
          <w:p w14:paraId="6832D727" w14:textId="77777777" w:rsidR="00750D8A"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lang w:bidi="ar"/>
              </w:rPr>
              <w:t>新飞大道与科隆大道交口</w:t>
            </w:r>
          </w:p>
        </w:tc>
        <w:tc>
          <w:tcPr>
            <w:tcW w:w="1340" w:type="dxa"/>
            <w:shd w:val="clear" w:color="auto" w:fill="auto"/>
            <w:noWrap/>
            <w:vAlign w:val="center"/>
          </w:tcPr>
          <w:p w14:paraId="0174D69A"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VOCS+β</w:t>
            </w:r>
          </w:p>
        </w:tc>
      </w:tr>
      <w:tr w:rsidR="00750D8A" w14:paraId="4E2AC8EF" w14:textId="77777777">
        <w:trPr>
          <w:trHeight w:val="567"/>
        </w:trPr>
        <w:tc>
          <w:tcPr>
            <w:tcW w:w="1340" w:type="dxa"/>
            <w:shd w:val="clear" w:color="auto" w:fill="auto"/>
            <w:noWrap/>
            <w:vAlign w:val="center"/>
          </w:tcPr>
          <w:p w14:paraId="5796EF73"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40</w:t>
            </w:r>
          </w:p>
        </w:tc>
        <w:tc>
          <w:tcPr>
            <w:tcW w:w="5642" w:type="dxa"/>
            <w:shd w:val="clear" w:color="auto" w:fill="auto"/>
            <w:noWrap/>
            <w:vAlign w:val="center"/>
          </w:tcPr>
          <w:p w14:paraId="546CF235" w14:textId="77777777" w:rsidR="00750D8A"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lang w:bidi="ar"/>
              </w:rPr>
              <w:t>高新区行政服务中心</w:t>
            </w:r>
          </w:p>
        </w:tc>
        <w:tc>
          <w:tcPr>
            <w:tcW w:w="1340" w:type="dxa"/>
            <w:shd w:val="clear" w:color="auto" w:fill="auto"/>
            <w:noWrap/>
            <w:vAlign w:val="center"/>
          </w:tcPr>
          <w:p w14:paraId="7294B684"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VOCS+β</w:t>
            </w:r>
          </w:p>
        </w:tc>
      </w:tr>
      <w:tr w:rsidR="00750D8A" w14:paraId="373883A6" w14:textId="77777777">
        <w:trPr>
          <w:trHeight w:val="567"/>
        </w:trPr>
        <w:tc>
          <w:tcPr>
            <w:tcW w:w="1340" w:type="dxa"/>
            <w:shd w:val="clear" w:color="auto" w:fill="auto"/>
            <w:noWrap/>
            <w:vAlign w:val="center"/>
          </w:tcPr>
          <w:p w14:paraId="5A6B50B7"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41</w:t>
            </w:r>
          </w:p>
        </w:tc>
        <w:tc>
          <w:tcPr>
            <w:tcW w:w="5642" w:type="dxa"/>
            <w:shd w:val="clear" w:color="auto" w:fill="auto"/>
            <w:noWrap/>
            <w:vAlign w:val="center"/>
          </w:tcPr>
          <w:p w14:paraId="620458CA" w14:textId="77777777" w:rsidR="00750D8A"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lang w:bidi="ar"/>
              </w:rPr>
              <w:t>科隆大道与新二街交口</w:t>
            </w:r>
          </w:p>
        </w:tc>
        <w:tc>
          <w:tcPr>
            <w:tcW w:w="1340" w:type="dxa"/>
            <w:shd w:val="clear" w:color="auto" w:fill="auto"/>
            <w:noWrap/>
            <w:vAlign w:val="center"/>
          </w:tcPr>
          <w:p w14:paraId="5BCF3531"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VOCS+β</w:t>
            </w:r>
          </w:p>
        </w:tc>
      </w:tr>
      <w:tr w:rsidR="00750D8A" w14:paraId="52A8DB5A" w14:textId="77777777">
        <w:trPr>
          <w:trHeight w:val="567"/>
        </w:trPr>
        <w:tc>
          <w:tcPr>
            <w:tcW w:w="1340" w:type="dxa"/>
            <w:shd w:val="clear" w:color="auto" w:fill="auto"/>
            <w:noWrap/>
            <w:vAlign w:val="center"/>
          </w:tcPr>
          <w:p w14:paraId="0E1F51E5"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42</w:t>
            </w:r>
          </w:p>
        </w:tc>
        <w:tc>
          <w:tcPr>
            <w:tcW w:w="5642" w:type="dxa"/>
            <w:shd w:val="clear" w:color="auto" w:fill="auto"/>
            <w:noWrap/>
            <w:vAlign w:val="center"/>
          </w:tcPr>
          <w:p w14:paraId="629588D1" w14:textId="77777777" w:rsidR="00750D8A"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lang w:bidi="ar"/>
              </w:rPr>
              <w:t>西台头村委会</w:t>
            </w:r>
          </w:p>
        </w:tc>
        <w:tc>
          <w:tcPr>
            <w:tcW w:w="1340" w:type="dxa"/>
            <w:shd w:val="clear" w:color="auto" w:fill="auto"/>
            <w:noWrap/>
            <w:vAlign w:val="center"/>
          </w:tcPr>
          <w:p w14:paraId="1DAEB6D5"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VOCS+β</w:t>
            </w:r>
          </w:p>
        </w:tc>
      </w:tr>
      <w:tr w:rsidR="00750D8A" w14:paraId="1AA901AD" w14:textId="77777777">
        <w:trPr>
          <w:trHeight w:val="567"/>
        </w:trPr>
        <w:tc>
          <w:tcPr>
            <w:tcW w:w="1340" w:type="dxa"/>
            <w:shd w:val="clear" w:color="auto" w:fill="auto"/>
            <w:noWrap/>
            <w:vAlign w:val="center"/>
          </w:tcPr>
          <w:p w14:paraId="32F3DA99"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43</w:t>
            </w:r>
          </w:p>
        </w:tc>
        <w:tc>
          <w:tcPr>
            <w:tcW w:w="5642" w:type="dxa"/>
            <w:shd w:val="clear" w:color="auto" w:fill="auto"/>
            <w:noWrap/>
            <w:vAlign w:val="center"/>
          </w:tcPr>
          <w:p w14:paraId="5015DD53" w14:textId="77777777" w:rsidR="00750D8A"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lang w:bidi="ar"/>
              </w:rPr>
              <w:t>环保东院上风向（仁爱医院）</w:t>
            </w:r>
          </w:p>
        </w:tc>
        <w:tc>
          <w:tcPr>
            <w:tcW w:w="1340" w:type="dxa"/>
            <w:shd w:val="clear" w:color="auto" w:fill="auto"/>
            <w:noWrap/>
            <w:vAlign w:val="center"/>
          </w:tcPr>
          <w:p w14:paraId="71D88667"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VOCS+β</w:t>
            </w:r>
          </w:p>
        </w:tc>
      </w:tr>
      <w:tr w:rsidR="00750D8A" w14:paraId="38EF4A47" w14:textId="77777777">
        <w:trPr>
          <w:trHeight w:val="567"/>
        </w:trPr>
        <w:tc>
          <w:tcPr>
            <w:tcW w:w="1340" w:type="dxa"/>
            <w:shd w:val="clear" w:color="auto" w:fill="auto"/>
            <w:noWrap/>
            <w:vAlign w:val="center"/>
          </w:tcPr>
          <w:p w14:paraId="60B1FED2"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44</w:t>
            </w:r>
          </w:p>
        </w:tc>
        <w:tc>
          <w:tcPr>
            <w:tcW w:w="5642" w:type="dxa"/>
            <w:shd w:val="clear" w:color="auto" w:fill="auto"/>
            <w:noWrap/>
            <w:vAlign w:val="center"/>
          </w:tcPr>
          <w:p w14:paraId="2789A83D" w14:textId="77777777" w:rsidR="00750D8A"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lang w:bidi="ar"/>
              </w:rPr>
              <w:t>市委党校上风向（帕提欧）</w:t>
            </w:r>
          </w:p>
        </w:tc>
        <w:tc>
          <w:tcPr>
            <w:tcW w:w="1340" w:type="dxa"/>
            <w:shd w:val="clear" w:color="auto" w:fill="auto"/>
            <w:noWrap/>
            <w:vAlign w:val="center"/>
          </w:tcPr>
          <w:p w14:paraId="6707FFDA"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VOCS+β</w:t>
            </w:r>
          </w:p>
        </w:tc>
      </w:tr>
      <w:tr w:rsidR="00750D8A" w14:paraId="077014AE" w14:textId="77777777">
        <w:trPr>
          <w:trHeight w:val="567"/>
        </w:trPr>
        <w:tc>
          <w:tcPr>
            <w:tcW w:w="1340" w:type="dxa"/>
            <w:shd w:val="clear" w:color="auto" w:fill="auto"/>
            <w:noWrap/>
            <w:vAlign w:val="center"/>
          </w:tcPr>
          <w:p w14:paraId="4F0157D7"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45</w:t>
            </w:r>
          </w:p>
        </w:tc>
        <w:tc>
          <w:tcPr>
            <w:tcW w:w="5642" w:type="dxa"/>
            <w:shd w:val="clear" w:color="auto" w:fill="auto"/>
            <w:noWrap/>
            <w:vAlign w:val="center"/>
          </w:tcPr>
          <w:p w14:paraId="0193A8FA" w14:textId="77777777" w:rsidR="00750D8A"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lang w:bidi="ar"/>
              </w:rPr>
              <w:t>市政府上风向（铂悦府）</w:t>
            </w:r>
          </w:p>
        </w:tc>
        <w:tc>
          <w:tcPr>
            <w:tcW w:w="1340" w:type="dxa"/>
            <w:shd w:val="clear" w:color="auto" w:fill="auto"/>
            <w:noWrap/>
            <w:vAlign w:val="center"/>
          </w:tcPr>
          <w:p w14:paraId="18C63871"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VOCS+β</w:t>
            </w:r>
          </w:p>
        </w:tc>
      </w:tr>
      <w:tr w:rsidR="00750D8A" w14:paraId="40754AC1" w14:textId="77777777">
        <w:trPr>
          <w:trHeight w:val="567"/>
        </w:trPr>
        <w:tc>
          <w:tcPr>
            <w:tcW w:w="1340" w:type="dxa"/>
            <w:shd w:val="clear" w:color="auto" w:fill="auto"/>
            <w:noWrap/>
            <w:vAlign w:val="center"/>
          </w:tcPr>
          <w:p w14:paraId="71D61D14"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46</w:t>
            </w:r>
          </w:p>
        </w:tc>
        <w:tc>
          <w:tcPr>
            <w:tcW w:w="5642" w:type="dxa"/>
            <w:shd w:val="clear" w:color="auto" w:fill="auto"/>
            <w:noWrap/>
            <w:vAlign w:val="center"/>
          </w:tcPr>
          <w:p w14:paraId="3E2683DC" w14:textId="77777777" w:rsidR="00750D8A"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lang w:bidi="ar"/>
              </w:rPr>
              <w:t>市政府下风向（中梁翰林苑）</w:t>
            </w:r>
          </w:p>
        </w:tc>
        <w:tc>
          <w:tcPr>
            <w:tcW w:w="1340" w:type="dxa"/>
            <w:shd w:val="clear" w:color="auto" w:fill="auto"/>
            <w:noWrap/>
            <w:vAlign w:val="center"/>
          </w:tcPr>
          <w:p w14:paraId="669D6D41"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VOCS+β</w:t>
            </w:r>
          </w:p>
        </w:tc>
      </w:tr>
      <w:tr w:rsidR="00750D8A" w14:paraId="2586D3EC" w14:textId="77777777">
        <w:trPr>
          <w:trHeight w:val="567"/>
        </w:trPr>
        <w:tc>
          <w:tcPr>
            <w:tcW w:w="1340" w:type="dxa"/>
            <w:shd w:val="clear" w:color="auto" w:fill="auto"/>
            <w:noWrap/>
            <w:vAlign w:val="center"/>
          </w:tcPr>
          <w:p w14:paraId="6EC1966B"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47</w:t>
            </w:r>
          </w:p>
        </w:tc>
        <w:tc>
          <w:tcPr>
            <w:tcW w:w="5642" w:type="dxa"/>
            <w:shd w:val="clear" w:color="auto" w:fill="auto"/>
            <w:noWrap/>
            <w:vAlign w:val="center"/>
          </w:tcPr>
          <w:p w14:paraId="13B46B94" w14:textId="77777777" w:rsidR="00750D8A"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lang w:bidi="ar"/>
              </w:rPr>
              <w:t>环保东院下风向（红旗区环保局）</w:t>
            </w:r>
          </w:p>
        </w:tc>
        <w:tc>
          <w:tcPr>
            <w:tcW w:w="1340" w:type="dxa"/>
            <w:shd w:val="clear" w:color="auto" w:fill="auto"/>
            <w:noWrap/>
            <w:vAlign w:val="center"/>
          </w:tcPr>
          <w:p w14:paraId="0B8FC50A"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VOCS+β</w:t>
            </w:r>
          </w:p>
        </w:tc>
      </w:tr>
      <w:tr w:rsidR="00750D8A" w14:paraId="2453306B" w14:textId="77777777">
        <w:trPr>
          <w:trHeight w:val="567"/>
        </w:trPr>
        <w:tc>
          <w:tcPr>
            <w:tcW w:w="1340" w:type="dxa"/>
            <w:shd w:val="clear" w:color="auto" w:fill="auto"/>
            <w:noWrap/>
            <w:vAlign w:val="center"/>
          </w:tcPr>
          <w:p w14:paraId="407CBC8E"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48</w:t>
            </w:r>
          </w:p>
        </w:tc>
        <w:tc>
          <w:tcPr>
            <w:tcW w:w="5642" w:type="dxa"/>
            <w:shd w:val="clear" w:color="auto" w:fill="auto"/>
            <w:noWrap/>
            <w:vAlign w:val="center"/>
          </w:tcPr>
          <w:p w14:paraId="0C5A79CB" w14:textId="77777777" w:rsidR="00750D8A"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lang w:bidi="ar"/>
              </w:rPr>
              <w:t>恒勇商砼</w:t>
            </w:r>
          </w:p>
        </w:tc>
        <w:tc>
          <w:tcPr>
            <w:tcW w:w="1340" w:type="dxa"/>
            <w:shd w:val="clear" w:color="auto" w:fill="auto"/>
            <w:noWrap/>
            <w:vAlign w:val="center"/>
          </w:tcPr>
          <w:p w14:paraId="05FF0AEF"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VOCS+β</w:t>
            </w:r>
          </w:p>
        </w:tc>
      </w:tr>
      <w:tr w:rsidR="00750D8A" w14:paraId="63912173" w14:textId="77777777">
        <w:trPr>
          <w:trHeight w:val="567"/>
        </w:trPr>
        <w:tc>
          <w:tcPr>
            <w:tcW w:w="1340" w:type="dxa"/>
            <w:shd w:val="clear" w:color="auto" w:fill="auto"/>
            <w:noWrap/>
            <w:vAlign w:val="center"/>
          </w:tcPr>
          <w:p w14:paraId="26753830"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49</w:t>
            </w:r>
          </w:p>
        </w:tc>
        <w:tc>
          <w:tcPr>
            <w:tcW w:w="5642" w:type="dxa"/>
            <w:shd w:val="clear" w:color="auto" w:fill="auto"/>
            <w:noWrap/>
            <w:vAlign w:val="center"/>
          </w:tcPr>
          <w:p w14:paraId="79F94F91" w14:textId="77777777" w:rsidR="00750D8A"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lang w:bidi="ar"/>
              </w:rPr>
              <w:t>白鹭化纤</w:t>
            </w:r>
          </w:p>
        </w:tc>
        <w:tc>
          <w:tcPr>
            <w:tcW w:w="1340" w:type="dxa"/>
            <w:shd w:val="clear" w:color="auto" w:fill="auto"/>
            <w:noWrap/>
            <w:vAlign w:val="center"/>
          </w:tcPr>
          <w:p w14:paraId="6C6E6E7A"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VOCS+β</w:t>
            </w:r>
          </w:p>
        </w:tc>
      </w:tr>
      <w:tr w:rsidR="00750D8A" w14:paraId="75562920" w14:textId="77777777">
        <w:trPr>
          <w:trHeight w:val="567"/>
        </w:trPr>
        <w:tc>
          <w:tcPr>
            <w:tcW w:w="1340" w:type="dxa"/>
            <w:shd w:val="clear" w:color="auto" w:fill="auto"/>
            <w:noWrap/>
            <w:vAlign w:val="center"/>
          </w:tcPr>
          <w:p w14:paraId="51BD1E9B"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50</w:t>
            </w:r>
          </w:p>
        </w:tc>
        <w:tc>
          <w:tcPr>
            <w:tcW w:w="5642" w:type="dxa"/>
            <w:shd w:val="clear" w:color="auto" w:fill="auto"/>
            <w:noWrap/>
            <w:vAlign w:val="center"/>
          </w:tcPr>
          <w:p w14:paraId="5F4BF460"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香德里多</w:t>
            </w:r>
          </w:p>
        </w:tc>
        <w:tc>
          <w:tcPr>
            <w:tcW w:w="1340" w:type="dxa"/>
            <w:shd w:val="clear" w:color="auto" w:fill="auto"/>
            <w:noWrap/>
            <w:vAlign w:val="center"/>
          </w:tcPr>
          <w:p w14:paraId="7FEAFF6E"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VOCS+β</w:t>
            </w:r>
          </w:p>
        </w:tc>
      </w:tr>
      <w:tr w:rsidR="00750D8A" w14:paraId="5C43F3F4" w14:textId="77777777">
        <w:trPr>
          <w:trHeight w:val="567"/>
        </w:trPr>
        <w:tc>
          <w:tcPr>
            <w:tcW w:w="1340" w:type="dxa"/>
            <w:shd w:val="clear" w:color="auto" w:fill="auto"/>
            <w:noWrap/>
            <w:vAlign w:val="center"/>
          </w:tcPr>
          <w:p w14:paraId="0574AEBC"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51</w:t>
            </w:r>
          </w:p>
        </w:tc>
        <w:tc>
          <w:tcPr>
            <w:tcW w:w="5642" w:type="dxa"/>
            <w:shd w:val="clear" w:color="auto" w:fill="auto"/>
            <w:noWrap/>
            <w:vAlign w:val="center"/>
          </w:tcPr>
          <w:p w14:paraId="68600A62"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玉轩汽修</w:t>
            </w:r>
          </w:p>
        </w:tc>
        <w:tc>
          <w:tcPr>
            <w:tcW w:w="1340" w:type="dxa"/>
            <w:shd w:val="clear" w:color="auto" w:fill="auto"/>
            <w:noWrap/>
            <w:vAlign w:val="center"/>
          </w:tcPr>
          <w:p w14:paraId="477B3242"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β站</w:t>
            </w:r>
          </w:p>
        </w:tc>
      </w:tr>
      <w:tr w:rsidR="00750D8A" w14:paraId="7271F11A" w14:textId="77777777">
        <w:trPr>
          <w:trHeight w:val="567"/>
        </w:trPr>
        <w:tc>
          <w:tcPr>
            <w:tcW w:w="1340" w:type="dxa"/>
            <w:shd w:val="clear" w:color="auto" w:fill="auto"/>
            <w:noWrap/>
            <w:vAlign w:val="center"/>
          </w:tcPr>
          <w:p w14:paraId="35F2B9A6"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52</w:t>
            </w:r>
          </w:p>
        </w:tc>
        <w:tc>
          <w:tcPr>
            <w:tcW w:w="5642" w:type="dxa"/>
            <w:shd w:val="clear" w:color="auto" w:fill="auto"/>
            <w:noWrap/>
            <w:vAlign w:val="center"/>
          </w:tcPr>
          <w:p w14:paraId="3BC8DF42"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电波科技城</w:t>
            </w:r>
          </w:p>
        </w:tc>
        <w:tc>
          <w:tcPr>
            <w:tcW w:w="1340" w:type="dxa"/>
            <w:shd w:val="clear" w:color="auto" w:fill="auto"/>
            <w:noWrap/>
            <w:vAlign w:val="center"/>
          </w:tcPr>
          <w:p w14:paraId="2429CB88"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β站</w:t>
            </w:r>
          </w:p>
        </w:tc>
      </w:tr>
      <w:tr w:rsidR="00750D8A" w14:paraId="11CA521E" w14:textId="77777777">
        <w:trPr>
          <w:trHeight w:val="567"/>
        </w:trPr>
        <w:tc>
          <w:tcPr>
            <w:tcW w:w="1340" w:type="dxa"/>
            <w:shd w:val="clear" w:color="auto" w:fill="auto"/>
            <w:noWrap/>
            <w:vAlign w:val="center"/>
          </w:tcPr>
          <w:p w14:paraId="183B6457"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53</w:t>
            </w:r>
          </w:p>
        </w:tc>
        <w:tc>
          <w:tcPr>
            <w:tcW w:w="5642" w:type="dxa"/>
            <w:shd w:val="clear" w:color="auto" w:fill="auto"/>
            <w:noWrap/>
            <w:vAlign w:val="center"/>
          </w:tcPr>
          <w:p w14:paraId="398514AE"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牧野大道北环交口</w:t>
            </w:r>
          </w:p>
        </w:tc>
        <w:tc>
          <w:tcPr>
            <w:tcW w:w="1340" w:type="dxa"/>
            <w:shd w:val="clear" w:color="auto" w:fill="auto"/>
            <w:noWrap/>
            <w:vAlign w:val="center"/>
          </w:tcPr>
          <w:p w14:paraId="41771E18"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β站</w:t>
            </w:r>
          </w:p>
        </w:tc>
      </w:tr>
      <w:tr w:rsidR="00750D8A" w14:paraId="177FCAB7" w14:textId="77777777">
        <w:trPr>
          <w:trHeight w:val="567"/>
        </w:trPr>
        <w:tc>
          <w:tcPr>
            <w:tcW w:w="1340" w:type="dxa"/>
            <w:shd w:val="clear" w:color="auto" w:fill="auto"/>
            <w:noWrap/>
            <w:vAlign w:val="center"/>
          </w:tcPr>
          <w:p w14:paraId="19BD02BF"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54</w:t>
            </w:r>
          </w:p>
        </w:tc>
        <w:tc>
          <w:tcPr>
            <w:tcW w:w="5642" w:type="dxa"/>
            <w:shd w:val="clear" w:color="auto" w:fill="auto"/>
            <w:noWrap/>
            <w:vAlign w:val="center"/>
          </w:tcPr>
          <w:p w14:paraId="031F158F"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北环迈朗</w:t>
            </w:r>
          </w:p>
        </w:tc>
        <w:tc>
          <w:tcPr>
            <w:tcW w:w="1340" w:type="dxa"/>
            <w:shd w:val="clear" w:color="auto" w:fill="auto"/>
            <w:noWrap/>
            <w:vAlign w:val="center"/>
          </w:tcPr>
          <w:p w14:paraId="5A8ABCF4"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β站</w:t>
            </w:r>
          </w:p>
        </w:tc>
      </w:tr>
      <w:tr w:rsidR="00750D8A" w14:paraId="390B1A12" w14:textId="77777777">
        <w:trPr>
          <w:trHeight w:val="567"/>
        </w:trPr>
        <w:tc>
          <w:tcPr>
            <w:tcW w:w="1340" w:type="dxa"/>
            <w:shd w:val="clear" w:color="auto" w:fill="auto"/>
            <w:noWrap/>
            <w:vAlign w:val="center"/>
          </w:tcPr>
          <w:p w14:paraId="1C909271"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55</w:t>
            </w:r>
          </w:p>
        </w:tc>
        <w:tc>
          <w:tcPr>
            <w:tcW w:w="5642" w:type="dxa"/>
            <w:shd w:val="clear" w:color="auto" w:fill="auto"/>
            <w:noWrap/>
            <w:vAlign w:val="center"/>
          </w:tcPr>
          <w:p w14:paraId="714EC939"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河南师范大学</w:t>
            </w:r>
          </w:p>
        </w:tc>
        <w:tc>
          <w:tcPr>
            <w:tcW w:w="1340" w:type="dxa"/>
            <w:shd w:val="clear" w:color="auto" w:fill="auto"/>
            <w:noWrap/>
            <w:vAlign w:val="center"/>
          </w:tcPr>
          <w:p w14:paraId="768A772E"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β站</w:t>
            </w:r>
          </w:p>
        </w:tc>
      </w:tr>
      <w:tr w:rsidR="00750D8A" w14:paraId="0CCB3429" w14:textId="77777777">
        <w:trPr>
          <w:trHeight w:val="567"/>
        </w:trPr>
        <w:tc>
          <w:tcPr>
            <w:tcW w:w="1340" w:type="dxa"/>
            <w:shd w:val="clear" w:color="auto" w:fill="auto"/>
            <w:noWrap/>
            <w:vAlign w:val="center"/>
          </w:tcPr>
          <w:p w14:paraId="79F3EFD7"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56</w:t>
            </w:r>
          </w:p>
        </w:tc>
        <w:tc>
          <w:tcPr>
            <w:tcW w:w="5642" w:type="dxa"/>
            <w:shd w:val="clear" w:color="auto" w:fill="auto"/>
            <w:noWrap/>
            <w:vAlign w:val="center"/>
          </w:tcPr>
          <w:p w14:paraId="1E44FA00"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北环与西环交口</w:t>
            </w:r>
          </w:p>
        </w:tc>
        <w:tc>
          <w:tcPr>
            <w:tcW w:w="1340" w:type="dxa"/>
            <w:shd w:val="clear" w:color="auto" w:fill="auto"/>
            <w:noWrap/>
            <w:vAlign w:val="center"/>
          </w:tcPr>
          <w:p w14:paraId="5737A53F"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β站</w:t>
            </w:r>
          </w:p>
        </w:tc>
      </w:tr>
      <w:tr w:rsidR="00750D8A" w14:paraId="7E12EF47" w14:textId="77777777">
        <w:trPr>
          <w:trHeight w:val="567"/>
        </w:trPr>
        <w:tc>
          <w:tcPr>
            <w:tcW w:w="1340" w:type="dxa"/>
            <w:shd w:val="clear" w:color="auto" w:fill="auto"/>
            <w:noWrap/>
            <w:vAlign w:val="center"/>
          </w:tcPr>
          <w:p w14:paraId="6A9CCD4D"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57</w:t>
            </w:r>
          </w:p>
        </w:tc>
        <w:tc>
          <w:tcPr>
            <w:tcW w:w="5642" w:type="dxa"/>
            <w:shd w:val="clear" w:color="auto" w:fill="auto"/>
            <w:noWrap/>
            <w:vAlign w:val="center"/>
          </w:tcPr>
          <w:p w14:paraId="1C7CFCF5"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牧野镇政府</w:t>
            </w:r>
          </w:p>
        </w:tc>
        <w:tc>
          <w:tcPr>
            <w:tcW w:w="1340" w:type="dxa"/>
            <w:shd w:val="clear" w:color="auto" w:fill="auto"/>
            <w:noWrap/>
            <w:vAlign w:val="center"/>
          </w:tcPr>
          <w:p w14:paraId="020111C2"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β站</w:t>
            </w:r>
          </w:p>
        </w:tc>
      </w:tr>
      <w:tr w:rsidR="00750D8A" w14:paraId="5FB49741" w14:textId="77777777">
        <w:trPr>
          <w:trHeight w:val="567"/>
        </w:trPr>
        <w:tc>
          <w:tcPr>
            <w:tcW w:w="1340" w:type="dxa"/>
            <w:shd w:val="clear" w:color="auto" w:fill="auto"/>
            <w:noWrap/>
            <w:vAlign w:val="center"/>
          </w:tcPr>
          <w:p w14:paraId="377272A7"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58</w:t>
            </w:r>
          </w:p>
        </w:tc>
        <w:tc>
          <w:tcPr>
            <w:tcW w:w="5642" w:type="dxa"/>
            <w:shd w:val="clear" w:color="auto" w:fill="auto"/>
            <w:noWrap/>
            <w:vAlign w:val="center"/>
          </w:tcPr>
          <w:p w14:paraId="3CA544D0"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栗屯村委会</w:t>
            </w:r>
          </w:p>
        </w:tc>
        <w:tc>
          <w:tcPr>
            <w:tcW w:w="1340" w:type="dxa"/>
            <w:shd w:val="clear" w:color="auto" w:fill="auto"/>
            <w:noWrap/>
            <w:vAlign w:val="center"/>
          </w:tcPr>
          <w:p w14:paraId="2B4DB8BB"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β站</w:t>
            </w:r>
          </w:p>
        </w:tc>
      </w:tr>
      <w:tr w:rsidR="00750D8A" w14:paraId="27E1E35B" w14:textId="77777777">
        <w:trPr>
          <w:trHeight w:val="567"/>
        </w:trPr>
        <w:tc>
          <w:tcPr>
            <w:tcW w:w="1340" w:type="dxa"/>
            <w:shd w:val="clear" w:color="auto" w:fill="auto"/>
            <w:noWrap/>
            <w:vAlign w:val="center"/>
          </w:tcPr>
          <w:p w14:paraId="2E1B70BB"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59</w:t>
            </w:r>
          </w:p>
        </w:tc>
        <w:tc>
          <w:tcPr>
            <w:tcW w:w="5642" w:type="dxa"/>
            <w:shd w:val="clear" w:color="auto" w:fill="auto"/>
            <w:noWrap/>
            <w:vAlign w:val="center"/>
          </w:tcPr>
          <w:p w14:paraId="6DC080C9"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海创公司</w:t>
            </w:r>
          </w:p>
        </w:tc>
        <w:tc>
          <w:tcPr>
            <w:tcW w:w="1340" w:type="dxa"/>
            <w:shd w:val="clear" w:color="auto" w:fill="auto"/>
            <w:noWrap/>
            <w:vAlign w:val="center"/>
          </w:tcPr>
          <w:p w14:paraId="0D198A78"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β站</w:t>
            </w:r>
          </w:p>
        </w:tc>
      </w:tr>
      <w:tr w:rsidR="00750D8A" w14:paraId="375B826E" w14:textId="77777777">
        <w:trPr>
          <w:trHeight w:val="567"/>
        </w:trPr>
        <w:tc>
          <w:tcPr>
            <w:tcW w:w="1340" w:type="dxa"/>
            <w:shd w:val="clear" w:color="auto" w:fill="auto"/>
            <w:noWrap/>
            <w:vAlign w:val="center"/>
          </w:tcPr>
          <w:p w14:paraId="1FDBD1A8"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60</w:t>
            </w:r>
          </w:p>
        </w:tc>
        <w:tc>
          <w:tcPr>
            <w:tcW w:w="5642" w:type="dxa"/>
            <w:shd w:val="clear" w:color="auto" w:fill="auto"/>
            <w:noWrap/>
            <w:vAlign w:val="center"/>
          </w:tcPr>
          <w:p w14:paraId="4F06EB54"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建业世和府</w:t>
            </w:r>
          </w:p>
        </w:tc>
        <w:tc>
          <w:tcPr>
            <w:tcW w:w="1340" w:type="dxa"/>
            <w:shd w:val="clear" w:color="auto" w:fill="auto"/>
            <w:noWrap/>
            <w:vAlign w:val="center"/>
          </w:tcPr>
          <w:p w14:paraId="577ED26D"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β站</w:t>
            </w:r>
          </w:p>
        </w:tc>
      </w:tr>
      <w:tr w:rsidR="00750D8A" w14:paraId="2143776B" w14:textId="77777777">
        <w:trPr>
          <w:trHeight w:val="567"/>
        </w:trPr>
        <w:tc>
          <w:tcPr>
            <w:tcW w:w="1340" w:type="dxa"/>
            <w:shd w:val="clear" w:color="auto" w:fill="auto"/>
            <w:noWrap/>
            <w:vAlign w:val="center"/>
          </w:tcPr>
          <w:p w14:paraId="4CA77FD7"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61</w:t>
            </w:r>
          </w:p>
        </w:tc>
        <w:tc>
          <w:tcPr>
            <w:tcW w:w="5642" w:type="dxa"/>
            <w:shd w:val="clear" w:color="auto" w:fill="auto"/>
            <w:noWrap/>
            <w:vAlign w:val="center"/>
          </w:tcPr>
          <w:p w14:paraId="50E038B1"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新二街南环交口</w:t>
            </w:r>
          </w:p>
        </w:tc>
        <w:tc>
          <w:tcPr>
            <w:tcW w:w="1340" w:type="dxa"/>
            <w:shd w:val="clear" w:color="auto" w:fill="auto"/>
            <w:noWrap/>
            <w:vAlign w:val="center"/>
          </w:tcPr>
          <w:p w14:paraId="44EBB31F"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β站</w:t>
            </w:r>
          </w:p>
        </w:tc>
      </w:tr>
      <w:tr w:rsidR="00750D8A" w14:paraId="20845B9A" w14:textId="77777777">
        <w:trPr>
          <w:trHeight w:val="567"/>
        </w:trPr>
        <w:tc>
          <w:tcPr>
            <w:tcW w:w="1340" w:type="dxa"/>
            <w:shd w:val="clear" w:color="auto" w:fill="auto"/>
            <w:noWrap/>
            <w:vAlign w:val="center"/>
          </w:tcPr>
          <w:p w14:paraId="3448FE77"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62</w:t>
            </w:r>
          </w:p>
        </w:tc>
        <w:tc>
          <w:tcPr>
            <w:tcW w:w="5642" w:type="dxa"/>
            <w:shd w:val="clear" w:color="auto" w:fill="auto"/>
            <w:noWrap/>
            <w:vAlign w:val="center"/>
          </w:tcPr>
          <w:p w14:paraId="6F56F6B7"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西玛大道</w:t>
            </w:r>
          </w:p>
        </w:tc>
        <w:tc>
          <w:tcPr>
            <w:tcW w:w="1340" w:type="dxa"/>
            <w:shd w:val="clear" w:color="auto" w:fill="auto"/>
            <w:noWrap/>
            <w:vAlign w:val="center"/>
          </w:tcPr>
          <w:p w14:paraId="7643C25D"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β站</w:t>
            </w:r>
          </w:p>
        </w:tc>
      </w:tr>
      <w:tr w:rsidR="00750D8A" w14:paraId="73DE6AAD" w14:textId="77777777">
        <w:trPr>
          <w:trHeight w:val="567"/>
        </w:trPr>
        <w:tc>
          <w:tcPr>
            <w:tcW w:w="1340" w:type="dxa"/>
            <w:shd w:val="clear" w:color="auto" w:fill="auto"/>
            <w:noWrap/>
            <w:vAlign w:val="center"/>
          </w:tcPr>
          <w:p w14:paraId="10BAF97E"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63</w:t>
            </w:r>
          </w:p>
        </w:tc>
        <w:tc>
          <w:tcPr>
            <w:tcW w:w="5642" w:type="dxa"/>
            <w:shd w:val="clear" w:color="auto" w:fill="auto"/>
            <w:noWrap/>
            <w:vAlign w:val="center"/>
          </w:tcPr>
          <w:p w14:paraId="70020261"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宝山西路汽车园</w:t>
            </w:r>
          </w:p>
        </w:tc>
        <w:tc>
          <w:tcPr>
            <w:tcW w:w="1340" w:type="dxa"/>
            <w:shd w:val="clear" w:color="auto" w:fill="auto"/>
            <w:noWrap/>
            <w:vAlign w:val="center"/>
          </w:tcPr>
          <w:p w14:paraId="18223881"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β站</w:t>
            </w:r>
          </w:p>
        </w:tc>
      </w:tr>
      <w:tr w:rsidR="00750D8A" w14:paraId="22B80FA7" w14:textId="77777777">
        <w:trPr>
          <w:trHeight w:val="567"/>
        </w:trPr>
        <w:tc>
          <w:tcPr>
            <w:tcW w:w="1340" w:type="dxa"/>
            <w:shd w:val="clear" w:color="auto" w:fill="auto"/>
            <w:noWrap/>
            <w:vAlign w:val="center"/>
          </w:tcPr>
          <w:p w14:paraId="36AF696E"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64</w:t>
            </w:r>
          </w:p>
        </w:tc>
        <w:tc>
          <w:tcPr>
            <w:tcW w:w="5642" w:type="dxa"/>
            <w:shd w:val="clear" w:color="auto" w:fill="auto"/>
            <w:noWrap/>
            <w:vAlign w:val="center"/>
          </w:tcPr>
          <w:p w14:paraId="026C8119"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卫辉化工</w:t>
            </w:r>
          </w:p>
        </w:tc>
        <w:tc>
          <w:tcPr>
            <w:tcW w:w="1340" w:type="dxa"/>
            <w:shd w:val="clear" w:color="auto" w:fill="auto"/>
            <w:noWrap/>
            <w:vAlign w:val="center"/>
          </w:tcPr>
          <w:p w14:paraId="17A15149"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β站</w:t>
            </w:r>
          </w:p>
        </w:tc>
      </w:tr>
      <w:tr w:rsidR="00750D8A" w14:paraId="0C05D17E" w14:textId="77777777">
        <w:trPr>
          <w:trHeight w:val="567"/>
        </w:trPr>
        <w:tc>
          <w:tcPr>
            <w:tcW w:w="1340" w:type="dxa"/>
            <w:shd w:val="clear" w:color="auto" w:fill="auto"/>
            <w:noWrap/>
            <w:vAlign w:val="center"/>
          </w:tcPr>
          <w:p w14:paraId="0A3D31A5"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65</w:t>
            </w:r>
          </w:p>
        </w:tc>
        <w:tc>
          <w:tcPr>
            <w:tcW w:w="5642" w:type="dxa"/>
            <w:shd w:val="clear" w:color="auto" w:fill="auto"/>
            <w:noWrap/>
            <w:vAlign w:val="center"/>
          </w:tcPr>
          <w:p w14:paraId="68A62E5A"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长垣十中</w:t>
            </w:r>
          </w:p>
        </w:tc>
        <w:tc>
          <w:tcPr>
            <w:tcW w:w="1340" w:type="dxa"/>
            <w:shd w:val="clear" w:color="auto" w:fill="auto"/>
            <w:noWrap/>
            <w:vAlign w:val="center"/>
          </w:tcPr>
          <w:p w14:paraId="4A4D215D"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β站</w:t>
            </w:r>
          </w:p>
        </w:tc>
      </w:tr>
      <w:tr w:rsidR="00750D8A" w14:paraId="290FD3D4" w14:textId="77777777">
        <w:trPr>
          <w:trHeight w:val="567"/>
        </w:trPr>
        <w:tc>
          <w:tcPr>
            <w:tcW w:w="1340" w:type="dxa"/>
            <w:shd w:val="clear" w:color="auto" w:fill="auto"/>
            <w:noWrap/>
            <w:vAlign w:val="center"/>
          </w:tcPr>
          <w:p w14:paraId="5642870B"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66</w:t>
            </w:r>
          </w:p>
        </w:tc>
        <w:tc>
          <w:tcPr>
            <w:tcW w:w="5642" w:type="dxa"/>
            <w:shd w:val="clear" w:color="auto" w:fill="auto"/>
            <w:noWrap/>
            <w:vAlign w:val="center"/>
          </w:tcPr>
          <w:p w14:paraId="51439AA5"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长垣如意园</w:t>
            </w:r>
          </w:p>
        </w:tc>
        <w:tc>
          <w:tcPr>
            <w:tcW w:w="1340" w:type="dxa"/>
            <w:shd w:val="clear" w:color="auto" w:fill="auto"/>
            <w:noWrap/>
            <w:vAlign w:val="center"/>
          </w:tcPr>
          <w:p w14:paraId="29908A21"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β站</w:t>
            </w:r>
          </w:p>
        </w:tc>
      </w:tr>
      <w:tr w:rsidR="00750D8A" w14:paraId="1781D7D0" w14:textId="77777777">
        <w:trPr>
          <w:trHeight w:val="567"/>
        </w:trPr>
        <w:tc>
          <w:tcPr>
            <w:tcW w:w="1340" w:type="dxa"/>
            <w:shd w:val="clear" w:color="auto" w:fill="auto"/>
            <w:noWrap/>
            <w:vAlign w:val="center"/>
          </w:tcPr>
          <w:p w14:paraId="5F3E3C90"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67</w:t>
            </w:r>
          </w:p>
        </w:tc>
        <w:tc>
          <w:tcPr>
            <w:tcW w:w="5642" w:type="dxa"/>
            <w:shd w:val="clear" w:color="auto" w:fill="auto"/>
            <w:noWrap/>
            <w:vAlign w:val="center"/>
          </w:tcPr>
          <w:p w14:paraId="71A64444"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国道327与西封槽路交口</w:t>
            </w:r>
          </w:p>
        </w:tc>
        <w:tc>
          <w:tcPr>
            <w:tcW w:w="1340" w:type="dxa"/>
            <w:shd w:val="clear" w:color="auto" w:fill="auto"/>
            <w:noWrap/>
            <w:vAlign w:val="center"/>
          </w:tcPr>
          <w:p w14:paraId="1295CA62"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β站</w:t>
            </w:r>
          </w:p>
        </w:tc>
      </w:tr>
      <w:tr w:rsidR="00750D8A" w14:paraId="0D267226" w14:textId="77777777">
        <w:trPr>
          <w:trHeight w:val="567"/>
        </w:trPr>
        <w:tc>
          <w:tcPr>
            <w:tcW w:w="1340" w:type="dxa"/>
            <w:shd w:val="clear" w:color="auto" w:fill="auto"/>
            <w:noWrap/>
            <w:vAlign w:val="center"/>
          </w:tcPr>
          <w:p w14:paraId="6B41019B"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68</w:t>
            </w:r>
          </w:p>
        </w:tc>
        <w:tc>
          <w:tcPr>
            <w:tcW w:w="5642" w:type="dxa"/>
            <w:shd w:val="clear" w:color="auto" w:fill="auto"/>
            <w:noWrap/>
            <w:vAlign w:val="center"/>
          </w:tcPr>
          <w:p w14:paraId="37E7763E"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获嘉308省道</w:t>
            </w:r>
          </w:p>
        </w:tc>
        <w:tc>
          <w:tcPr>
            <w:tcW w:w="1340" w:type="dxa"/>
            <w:shd w:val="clear" w:color="auto" w:fill="auto"/>
            <w:noWrap/>
            <w:vAlign w:val="center"/>
          </w:tcPr>
          <w:p w14:paraId="45B007C2"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β站</w:t>
            </w:r>
          </w:p>
        </w:tc>
      </w:tr>
      <w:tr w:rsidR="00750D8A" w14:paraId="38034271" w14:textId="77777777">
        <w:trPr>
          <w:trHeight w:val="567"/>
        </w:trPr>
        <w:tc>
          <w:tcPr>
            <w:tcW w:w="1340" w:type="dxa"/>
            <w:shd w:val="clear" w:color="auto" w:fill="auto"/>
            <w:noWrap/>
            <w:vAlign w:val="center"/>
          </w:tcPr>
          <w:p w14:paraId="16F5D906"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69</w:t>
            </w:r>
          </w:p>
        </w:tc>
        <w:tc>
          <w:tcPr>
            <w:tcW w:w="5642" w:type="dxa"/>
            <w:shd w:val="clear" w:color="auto" w:fill="auto"/>
            <w:noWrap/>
            <w:vAlign w:val="center"/>
          </w:tcPr>
          <w:p w14:paraId="70937E03"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获嘉北环</w:t>
            </w:r>
          </w:p>
        </w:tc>
        <w:tc>
          <w:tcPr>
            <w:tcW w:w="1340" w:type="dxa"/>
            <w:shd w:val="clear" w:color="auto" w:fill="auto"/>
            <w:noWrap/>
            <w:vAlign w:val="center"/>
          </w:tcPr>
          <w:p w14:paraId="65563A30"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β站</w:t>
            </w:r>
          </w:p>
        </w:tc>
      </w:tr>
      <w:tr w:rsidR="00750D8A" w14:paraId="67AAED8E" w14:textId="77777777">
        <w:trPr>
          <w:trHeight w:val="567"/>
        </w:trPr>
        <w:tc>
          <w:tcPr>
            <w:tcW w:w="1340" w:type="dxa"/>
            <w:shd w:val="clear" w:color="auto" w:fill="auto"/>
            <w:noWrap/>
            <w:vAlign w:val="center"/>
          </w:tcPr>
          <w:p w14:paraId="7018BE51"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70</w:t>
            </w:r>
          </w:p>
        </w:tc>
        <w:tc>
          <w:tcPr>
            <w:tcW w:w="5642" w:type="dxa"/>
            <w:shd w:val="clear" w:color="auto" w:fill="auto"/>
            <w:noWrap/>
            <w:vAlign w:val="center"/>
          </w:tcPr>
          <w:p w14:paraId="004A1E65"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311与107交口</w:t>
            </w:r>
          </w:p>
        </w:tc>
        <w:tc>
          <w:tcPr>
            <w:tcW w:w="1340" w:type="dxa"/>
            <w:shd w:val="clear" w:color="auto" w:fill="auto"/>
            <w:noWrap/>
            <w:vAlign w:val="center"/>
          </w:tcPr>
          <w:p w14:paraId="367CAAA3"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β站</w:t>
            </w:r>
          </w:p>
        </w:tc>
      </w:tr>
      <w:tr w:rsidR="00750D8A" w14:paraId="0502BBB7" w14:textId="77777777">
        <w:trPr>
          <w:trHeight w:val="567"/>
        </w:trPr>
        <w:tc>
          <w:tcPr>
            <w:tcW w:w="1340" w:type="dxa"/>
            <w:shd w:val="clear" w:color="auto" w:fill="auto"/>
            <w:noWrap/>
            <w:vAlign w:val="center"/>
          </w:tcPr>
          <w:p w14:paraId="23684D9C"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71</w:t>
            </w:r>
          </w:p>
        </w:tc>
        <w:tc>
          <w:tcPr>
            <w:tcW w:w="5642" w:type="dxa"/>
            <w:shd w:val="clear" w:color="auto" w:fill="auto"/>
            <w:noWrap/>
            <w:vAlign w:val="center"/>
          </w:tcPr>
          <w:p w14:paraId="73761829"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黄河大道与中央大道</w:t>
            </w:r>
          </w:p>
        </w:tc>
        <w:tc>
          <w:tcPr>
            <w:tcW w:w="1340" w:type="dxa"/>
            <w:shd w:val="clear" w:color="auto" w:fill="auto"/>
            <w:noWrap/>
            <w:vAlign w:val="center"/>
          </w:tcPr>
          <w:p w14:paraId="1489C978"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β站</w:t>
            </w:r>
          </w:p>
        </w:tc>
      </w:tr>
      <w:tr w:rsidR="00750D8A" w14:paraId="2D525F08" w14:textId="77777777">
        <w:trPr>
          <w:trHeight w:val="567"/>
        </w:trPr>
        <w:tc>
          <w:tcPr>
            <w:tcW w:w="1340" w:type="dxa"/>
            <w:shd w:val="clear" w:color="auto" w:fill="auto"/>
            <w:noWrap/>
            <w:vAlign w:val="center"/>
          </w:tcPr>
          <w:p w14:paraId="54E81B05"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72</w:t>
            </w:r>
          </w:p>
        </w:tc>
        <w:tc>
          <w:tcPr>
            <w:tcW w:w="5642" w:type="dxa"/>
            <w:shd w:val="clear" w:color="auto" w:fill="auto"/>
            <w:noWrap/>
            <w:vAlign w:val="center"/>
          </w:tcPr>
          <w:p w14:paraId="676169DA"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229省道朗公庙镇段</w:t>
            </w:r>
          </w:p>
        </w:tc>
        <w:tc>
          <w:tcPr>
            <w:tcW w:w="1340" w:type="dxa"/>
            <w:shd w:val="clear" w:color="auto" w:fill="auto"/>
            <w:noWrap/>
            <w:vAlign w:val="center"/>
          </w:tcPr>
          <w:p w14:paraId="1F26C4A3"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β站</w:t>
            </w:r>
          </w:p>
        </w:tc>
      </w:tr>
      <w:tr w:rsidR="00750D8A" w14:paraId="59F2C31F" w14:textId="77777777">
        <w:trPr>
          <w:trHeight w:val="567"/>
        </w:trPr>
        <w:tc>
          <w:tcPr>
            <w:tcW w:w="1340" w:type="dxa"/>
            <w:shd w:val="clear" w:color="auto" w:fill="auto"/>
            <w:noWrap/>
            <w:vAlign w:val="center"/>
          </w:tcPr>
          <w:p w14:paraId="4C148A20"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73</w:t>
            </w:r>
          </w:p>
        </w:tc>
        <w:tc>
          <w:tcPr>
            <w:tcW w:w="5642" w:type="dxa"/>
            <w:shd w:val="clear" w:color="auto" w:fill="auto"/>
            <w:noWrap/>
            <w:vAlign w:val="center"/>
          </w:tcPr>
          <w:p w14:paraId="4B03CDC2"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227省道古固寨镇段</w:t>
            </w:r>
          </w:p>
        </w:tc>
        <w:tc>
          <w:tcPr>
            <w:tcW w:w="1340" w:type="dxa"/>
            <w:shd w:val="clear" w:color="auto" w:fill="auto"/>
            <w:noWrap/>
            <w:vAlign w:val="center"/>
          </w:tcPr>
          <w:p w14:paraId="6BF96709"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β站</w:t>
            </w:r>
          </w:p>
        </w:tc>
      </w:tr>
      <w:tr w:rsidR="00750D8A" w14:paraId="6C30900B" w14:textId="77777777">
        <w:trPr>
          <w:trHeight w:val="567"/>
        </w:trPr>
        <w:tc>
          <w:tcPr>
            <w:tcW w:w="1340" w:type="dxa"/>
            <w:shd w:val="clear" w:color="auto" w:fill="auto"/>
            <w:noWrap/>
            <w:vAlign w:val="center"/>
          </w:tcPr>
          <w:p w14:paraId="51346A08"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74</w:t>
            </w:r>
          </w:p>
        </w:tc>
        <w:tc>
          <w:tcPr>
            <w:tcW w:w="5642" w:type="dxa"/>
            <w:shd w:val="clear" w:color="auto" w:fill="auto"/>
            <w:noWrap/>
            <w:vAlign w:val="center"/>
          </w:tcPr>
          <w:p w14:paraId="62D492B7"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311与310交口</w:t>
            </w:r>
          </w:p>
        </w:tc>
        <w:tc>
          <w:tcPr>
            <w:tcW w:w="1340" w:type="dxa"/>
            <w:shd w:val="clear" w:color="auto" w:fill="auto"/>
            <w:noWrap/>
            <w:vAlign w:val="center"/>
          </w:tcPr>
          <w:p w14:paraId="100D6035"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β站</w:t>
            </w:r>
          </w:p>
        </w:tc>
      </w:tr>
      <w:tr w:rsidR="00750D8A" w14:paraId="4D5D5AF9" w14:textId="77777777">
        <w:trPr>
          <w:trHeight w:val="567"/>
        </w:trPr>
        <w:tc>
          <w:tcPr>
            <w:tcW w:w="1340" w:type="dxa"/>
            <w:shd w:val="clear" w:color="auto" w:fill="auto"/>
            <w:noWrap/>
            <w:vAlign w:val="center"/>
          </w:tcPr>
          <w:p w14:paraId="1E12D814"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75</w:t>
            </w:r>
          </w:p>
        </w:tc>
        <w:tc>
          <w:tcPr>
            <w:tcW w:w="5642" w:type="dxa"/>
            <w:shd w:val="clear" w:color="auto" w:fill="auto"/>
            <w:noWrap/>
            <w:vAlign w:val="center"/>
          </w:tcPr>
          <w:p w14:paraId="53F84843"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229省道与翔宇路</w:t>
            </w:r>
          </w:p>
        </w:tc>
        <w:tc>
          <w:tcPr>
            <w:tcW w:w="1340" w:type="dxa"/>
            <w:shd w:val="clear" w:color="auto" w:fill="auto"/>
            <w:noWrap/>
            <w:vAlign w:val="center"/>
          </w:tcPr>
          <w:p w14:paraId="76F919BD"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β站</w:t>
            </w:r>
          </w:p>
        </w:tc>
      </w:tr>
      <w:tr w:rsidR="00750D8A" w14:paraId="0FBBA1DD" w14:textId="77777777">
        <w:trPr>
          <w:trHeight w:val="567"/>
        </w:trPr>
        <w:tc>
          <w:tcPr>
            <w:tcW w:w="1340" w:type="dxa"/>
            <w:shd w:val="clear" w:color="auto" w:fill="auto"/>
            <w:noWrap/>
            <w:vAlign w:val="center"/>
          </w:tcPr>
          <w:p w14:paraId="1177F147"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76</w:t>
            </w:r>
          </w:p>
        </w:tc>
        <w:tc>
          <w:tcPr>
            <w:tcW w:w="5642" w:type="dxa"/>
            <w:shd w:val="clear" w:color="auto" w:fill="auto"/>
            <w:noWrap/>
            <w:vAlign w:val="center"/>
          </w:tcPr>
          <w:p w14:paraId="416FFD12"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三元线中段</w:t>
            </w:r>
          </w:p>
        </w:tc>
        <w:tc>
          <w:tcPr>
            <w:tcW w:w="1340" w:type="dxa"/>
            <w:shd w:val="clear" w:color="auto" w:fill="auto"/>
            <w:noWrap/>
            <w:vAlign w:val="center"/>
          </w:tcPr>
          <w:p w14:paraId="004C71F0"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β站</w:t>
            </w:r>
          </w:p>
        </w:tc>
      </w:tr>
      <w:tr w:rsidR="00750D8A" w14:paraId="4A245E9C" w14:textId="77777777">
        <w:trPr>
          <w:trHeight w:val="567"/>
        </w:trPr>
        <w:tc>
          <w:tcPr>
            <w:tcW w:w="1340" w:type="dxa"/>
            <w:shd w:val="clear" w:color="auto" w:fill="auto"/>
            <w:noWrap/>
            <w:vAlign w:val="center"/>
          </w:tcPr>
          <w:p w14:paraId="2C3D4C11"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77</w:t>
            </w:r>
          </w:p>
        </w:tc>
        <w:tc>
          <w:tcPr>
            <w:tcW w:w="5642" w:type="dxa"/>
            <w:shd w:val="clear" w:color="auto" w:fill="auto"/>
            <w:noWrap/>
            <w:vAlign w:val="center"/>
          </w:tcPr>
          <w:p w14:paraId="469BF389"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升辉特种装备有限公司</w:t>
            </w:r>
          </w:p>
        </w:tc>
        <w:tc>
          <w:tcPr>
            <w:tcW w:w="1340" w:type="dxa"/>
            <w:shd w:val="clear" w:color="auto" w:fill="auto"/>
            <w:noWrap/>
            <w:vAlign w:val="center"/>
          </w:tcPr>
          <w:p w14:paraId="67DAA622"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β站</w:t>
            </w:r>
          </w:p>
        </w:tc>
      </w:tr>
      <w:tr w:rsidR="00750D8A" w14:paraId="7778DD62" w14:textId="77777777">
        <w:trPr>
          <w:trHeight w:val="567"/>
        </w:trPr>
        <w:tc>
          <w:tcPr>
            <w:tcW w:w="1340" w:type="dxa"/>
            <w:shd w:val="clear" w:color="auto" w:fill="auto"/>
            <w:noWrap/>
            <w:vAlign w:val="center"/>
          </w:tcPr>
          <w:p w14:paraId="704E74F7"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78</w:t>
            </w:r>
          </w:p>
        </w:tc>
        <w:tc>
          <w:tcPr>
            <w:tcW w:w="5642" w:type="dxa"/>
            <w:shd w:val="clear" w:color="auto" w:fill="auto"/>
            <w:noWrap/>
            <w:vAlign w:val="center"/>
          </w:tcPr>
          <w:p w14:paraId="0CEA0FF6"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新辉路与南二环</w:t>
            </w:r>
          </w:p>
        </w:tc>
        <w:tc>
          <w:tcPr>
            <w:tcW w:w="1340" w:type="dxa"/>
            <w:shd w:val="clear" w:color="auto" w:fill="auto"/>
            <w:noWrap/>
            <w:vAlign w:val="center"/>
          </w:tcPr>
          <w:p w14:paraId="0A72F6F5"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β站</w:t>
            </w:r>
          </w:p>
        </w:tc>
      </w:tr>
      <w:tr w:rsidR="00750D8A" w14:paraId="3F0D79E7" w14:textId="77777777">
        <w:trPr>
          <w:trHeight w:val="567"/>
        </w:trPr>
        <w:tc>
          <w:tcPr>
            <w:tcW w:w="1340" w:type="dxa"/>
            <w:shd w:val="clear" w:color="auto" w:fill="auto"/>
            <w:noWrap/>
            <w:vAlign w:val="center"/>
          </w:tcPr>
          <w:p w14:paraId="72D1E445"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79</w:t>
            </w:r>
          </w:p>
        </w:tc>
        <w:tc>
          <w:tcPr>
            <w:tcW w:w="5642" w:type="dxa"/>
            <w:shd w:val="clear" w:color="auto" w:fill="auto"/>
            <w:noWrap/>
            <w:vAlign w:val="center"/>
          </w:tcPr>
          <w:p w14:paraId="792F2C04"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潞王坟乡主干道</w:t>
            </w:r>
          </w:p>
        </w:tc>
        <w:tc>
          <w:tcPr>
            <w:tcW w:w="1340" w:type="dxa"/>
            <w:shd w:val="clear" w:color="auto" w:fill="auto"/>
            <w:noWrap/>
            <w:vAlign w:val="center"/>
          </w:tcPr>
          <w:p w14:paraId="21B88686"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β站</w:t>
            </w:r>
          </w:p>
        </w:tc>
      </w:tr>
      <w:tr w:rsidR="00750D8A" w14:paraId="694604CE" w14:textId="77777777">
        <w:trPr>
          <w:trHeight w:val="567"/>
        </w:trPr>
        <w:tc>
          <w:tcPr>
            <w:tcW w:w="1340" w:type="dxa"/>
            <w:shd w:val="clear" w:color="auto" w:fill="auto"/>
            <w:noWrap/>
            <w:vAlign w:val="center"/>
          </w:tcPr>
          <w:p w14:paraId="030A67BE"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80</w:t>
            </w:r>
          </w:p>
        </w:tc>
        <w:tc>
          <w:tcPr>
            <w:tcW w:w="5642" w:type="dxa"/>
            <w:shd w:val="clear" w:color="auto" w:fill="auto"/>
            <w:noWrap/>
            <w:vAlign w:val="center"/>
          </w:tcPr>
          <w:p w14:paraId="413A88D0"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107与227省道交口</w:t>
            </w:r>
          </w:p>
        </w:tc>
        <w:tc>
          <w:tcPr>
            <w:tcW w:w="1340" w:type="dxa"/>
            <w:shd w:val="clear" w:color="auto" w:fill="auto"/>
            <w:noWrap/>
            <w:vAlign w:val="center"/>
          </w:tcPr>
          <w:p w14:paraId="7D9F7485"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β站</w:t>
            </w:r>
          </w:p>
        </w:tc>
      </w:tr>
      <w:tr w:rsidR="00750D8A" w14:paraId="1222FBC2" w14:textId="77777777">
        <w:trPr>
          <w:trHeight w:val="567"/>
        </w:trPr>
        <w:tc>
          <w:tcPr>
            <w:tcW w:w="1340" w:type="dxa"/>
            <w:shd w:val="clear" w:color="auto" w:fill="auto"/>
            <w:noWrap/>
            <w:vAlign w:val="center"/>
          </w:tcPr>
          <w:p w14:paraId="3E3341A8"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81</w:t>
            </w:r>
          </w:p>
        </w:tc>
        <w:tc>
          <w:tcPr>
            <w:tcW w:w="5642" w:type="dxa"/>
            <w:shd w:val="clear" w:color="auto" w:fill="auto"/>
            <w:noWrap/>
            <w:vAlign w:val="center"/>
          </w:tcPr>
          <w:p w14:paraId="4F6A964F"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308双鹿药业</w:t>
            </w:r>
          </w:p>
        </w:tc>
        <w:tc>
          <w:tcPr>
            <w:tcW w:w="1340" w:type="dxa"/>
            <w:shd w:val="clear" w:color="auto" w:fill="auto"/>
            <w:noWrap/>
            <w:vAlign w:val="center"/>
          </w:tcPr>
          <w:p w14:paraId="47152B17"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β站</w:t>
            </w:r>
          </w:p>
        </w:tc>
      </w:tr>
      <w:tr w:rsidR="00750D8A" w14:paraId="63915D11" w14:textId="77777777">
        <w:trPr>
          <w:trHeight w:val="567"/>
        </w:trPr>
        <w:tc>
          <w:tcPr>
            <w:tcW w:w="1340" w:type="dxa"/>
            <w:shd w:val="clear" w:color="auto" w:fill="auto"/>
            <w:noWrap/>
            <w:vAlign w:val="center"/>
          </w:tcPr>
          <w:p w14:paraId="6320F241"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82</w:t>
            </w:r>
          </w:p>
        </w:tc>
        <w:tc>
          <w:tcPr>
            <w:tcW w:w="5642" w:type="dxa"/>
            <w:shd w:val="clear" w:color="auto" w:fill="auto"/>
            <w:noWrap/>
            <w:vAlign w:val="center"/>
          </w:tcPr>
          <w:p w14:paraId="01FA8AF9"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308润洋化纤</w:t>
            </w:r>
          </w:p>
        </w:tc>
        <w:tc>
          <w:tcPr>
            <w:tcW w:w="1340" w:type="dxa"/>
            <w:shd w:val="clear" w:color="auto" w:fill="auto"/>
            <w:noWrap/>
            <w:vAlign w:val="center"/>
          </w:tcPr>
          <w:p w14:paraId="03B22064"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β站</w:t>
            </w:r>
          </w:p>
        </w:tc>
      </w:tr>
      <w:tr w:rsidR="00750D8A" w14:paraId="21C77CB5" w14:textId="77777777">
        <w:trPr>
          <w:trHeight w:val="567"/>
        </w:trPr>
        <w:tc>
          <w:tcPr>
            <w:tcW w:w="1340" w:type="dxa"/>
            <w:shd w:val="clear" w:color="auto" w:fill="auto"/>
            <w:noWrap/>
            <w:vAlign w:val="center"/>
          </w:tcPr>
          <w:p w14:paraId="5AAC439C"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83</w:t>
            </w:r>
          </w:p>
        </w:tc>
        <w:tc>
          <w:tcPr>
            <w:tcW w:w="5642" w:type="dxa"/>
            <w:shd w:val="clear" w:color="auto" w:fill="auto"/>
            <w:noWrap/>
            <w:vAlign w:val="center"/>
          </w:tcPr>
          <w:p w14:paraId="1DAA9E8D"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308科隆</w:t>
            </w:r>
          </w:p>
        </w:tc>
        <w:tc>
          <w:tcPr>
            <w:tcW w:w="1340" w:type="dxa"/>
            <w:shd w:val="clear" w:color="auto" w:fill="auto"/>
            <w:noWrap/>
            <w:vAlign w:val="center"/>
          </w:tcPr>
          <w:p w14:paraId="359149C3"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β站</w:t>
            </w:r>
          </w:p>
        </w:tc>
      </w:tr>
      <w:tr w:rsidR="00750D8A" w14:paraId="4CE228C9" w14:textId="77777777">
        <w:trPr>
          <w:trHeight w:val="567"/>
        </w:trPr>
        <w:tc>
          <w:tcPr>
            <w:tcW w:w="1340" w:type="dxa"/>
            <w:shd w:val="clear" w:color="auto" w:fill="auto"/>
            <w:noWrap/>
            <w:vAlign w:val="center"/>
          </w:tcPr>
          <w:p w14:paraId="7D07EE70"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84</w:t>
            </w:r>
          </w:p>
        </w:tc>
        <w:tc>
          <w:tcPr>
            <w:tcW w:w="5642" w:type="dxa"/>
            <w:shd w:val="clear" w:color="auto" w:fill="auto"/>
            <w:noWrap/>
            <w:vAlign w:val="center"/>
          </w:tcPr>
          <w:p w14:paraId="345331DA"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平原路东</w:t>
            </w:r>
          </w:p>
        </w:tc>
        <w:tc>
          <w:tcPr>
            <w:tcW w:w="1340" w:type="dxa"/>
            <w:shd w:val="clear" w:color="auto" w:fill="auto"/>
            <w:noWrap/>
            <w:vAlign w:val="center"/>
          </w:tcPr>
          <w:p w14:paraId="76AC5913"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β站</w:t>
            </w:r>
          </w:p>
        </w:tc>
      </w:tr>
      <w:tr w:rsidR="00750D8A" w14:paraId="67CD148A" w14:textId="77777777">
        <w:trPr>
          <w:trHeight w:val="567"/>
        </w:trPr>
        <w:tc>
          <w:tcPr>
            <w:tcW w:w="1340" w:type="dxa"/>
            <w:shd w:val="clear" w:color="auto" w:fill="auto"/>
            <w:noWrap/>
            <w:vAlign w:val="center"/>
          </w:tcPr>
          <w:p w14:paraId="1B437CAA"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85</w:t>
            </w:r>
          </w:p>
        </w:tc>
        <w:tc>
          <w:tcPr>
            <w:tcW w:w="5642" w:type="dxa"/>
            <w:shd w:val="clear" w:color="auto" w:fill="auto"/>
            <w:noWrap/>
            <w:vAlign w:val="center"/>
          </w:tcPr>
          <w:p w14:paraId="071250D7"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南环与107交口</w:t>
            </w:r>
          </w:p>
        </w:tc>
        <w:tc>
          <w:tcPr>
            <w:tcW w:w="1340" w:type="dxa"/>
            <w:shd w:val="clear" w:color="auto" w:fill="auto"/>
            <w:noWrap/>
            <w:vAlign w:val="center"/>
          </w:tcPr>
          <w:p w14:paraId="64B3FBBB"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β站</w:t>
            </w:r>
          </w:p>
        </w:tc>
      </w:tr>
      <w:tr w:rsidR="00750D8A" w14:paraId="29CFCFC3" w14:textId="77777777">
        <w:trPr>
          <w:trHeight w:val="567"/>
        </w:trPr>
        <w:tc>
          <w:tcPr>
            <w:tcW w:w="1340" w:type="dxa"/>
            <w:shd w:val="clear" w:color="auto" w:fill="auto"/>
            <w:noWrap/>
            <w:vAlign w:val="center"/>
          </w:tcPr>
          <w:p w14:paraId="4199E9A5"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86</w:t>
            </w:r>
          </w:p>
        </w:tc>
        <w:tc>
          <w:tcPr>
            <w:tcW w:w="5642" w:type="dxa"/>
            <w:shd w:val="clear" w:color="auto" w:fill="auto"/>
            <w:noWrap/>
            <w:vAlign w:val="center"/>
          </w:tcPr>
          <w:p w14:paraId="48A52DEA"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新延路限高</w:t>
            </w:r>
          </w:p>
        </w:tc>
        <w:tc>
          <w:tcPr>
            <w:tcW w:w="1340" w:type="dxa"/>
            <w:shd w:val="clear" w:color="auto" w:fill="auto"/>
            <w:noWrap/>
            <w:vAlign w:val="center"/>
          </w:tcPr>
          <w:p w14:paraId="03DF5516"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β站</w:t>
            </w:r>
          </w:p>
        </w:tc>
      </w:tr>
      <w:tr w:rsidR="00750D8A" w14:paraId="2B3F3D62" w14:textId="77777777">
        <w:trPr>
          <w:trHeight w:val="567"/>
        </w:trPr>
        <w:tc>
          <w:tcPr>
            <w:tcW w:w="1340" w:type="dxa"/>
            <w:shd w:val="clear" w:color="auto" w:fill="auto"/>
            <w:noWrap/>
            <w:vAlign w:val="center"/>
          </w:tcPr>
          <w:p w14:paraId="24622A1B"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87</w:t>
            </w:r>
          </w:p>
        </w:tc>
        <w:tc>
          <w:tcPr>
            <w:tcW w:w="5642" w:type="dxa"/>
            <w:shd w:val="clear" w:color="auto" w:fill="auto"/>
            <w:noWrap/>
            <w:vAlign w:val="center"/>
          </w:tcPr>
          <w:p w14:paraId="64F62579"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平原路西</w:t>
            </w:r>
          </w:p>
        </w:tc>
        <w:tc>
          <w:tcPr>
            <w:tcW w:w="1340" w:type="dxa"/>
            <w:shd w:val="clear" w:color="auto" w:fill="auto"/>
            <w:noWrap/>
            <w:vAlign w:val="center"/>
          </w:tcPr>
          <w:p w14:paraId="520880BA"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β站</w:t>
            </w:r>
          </w:p>
        </w:tc>
      </w:tr>
      <w:tr w:rsidR="00750D8A" w14:paraId="77F802F9" w14:textId="77777777">
        <w:trPr>
          <w:trHeight w:val="567"/>
        </w:trPr>
        <w:tc>
          <w:tcPr>
            <w:tcW w:w="1340" w:type="dxa"/>
            <w:shd w:val="clear" w:color="auto" w:fill="auto"/>
            <w:noWrap/>
            <w:vAlign w:val="center"/>
          </w:tcPr>
          <w:p w14:paraId="34229BF7"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88</w:t>
            </w:r>
          </w:p>
        </w:tc>
        <w:tc>
          <w:tcPr>
            <w:tcW w:w="5642" w:type="dxa"/>
            <w:shd w:val="clear" w:color="auto" w:fill="auto"/>
            <w:noWrap/>
            <w:vAlign w:val="center"/>
          </w:tcPr>
          <w:p w14:paraId="2EC61186"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新原路与柳青路交口</w:t>
            </w:r>
          </w:p>
        </w:tc>
        <w:tc>
          <w:tcPr>
            <w:tcW w:w="1340" w:type="dxa"/>
            <w:shd w:val="clear" w:color="auto" w:fill="auto"/>
            <w:noWrap/>
            <w:vAlign w:val="center"/>
          </w:tcPr>
          <w:p w14:paraId="7F9AFD65"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β站</w:t>
            </w:r>
          </w:p>
        </w:tc>
      </w:tr>
      <w:tr w:rsidR="00750D8A" w14:paraId="1F41801A" w14:textId="77777777">
        <w:trPr>
          <w:trHeight w:val="567"/>
        </w:trPr>
        <w:tc>
          <w:tcPr>
            <w:tcW w:w="1340" w:type="dxa"/>
            <w:shd w:val="clear" w:color="auto" w:fill="auto"/>
            <w:noWrap/>
            <w:vAlign w:val="center"/>
          </w:tcPr>
          <w:p w14:paraId="00971142"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89</w:t>
            </w:r>
          </w:p>
        </w:tc>
        <w:tc>
          <w:tcPr>
            <w:tcW w:w="5642" w:type="dxa"/>
            <w:shd w:val="clear" w:color="auto" w:fill="auto"/>
            <w:noWrap/>
            <w:vAlign w:val="center"/>
          </w:tcPr>
          <w:p w14:paraId="3E7DBBC3"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黄河大道与南环交口</w:t>
            </w:r>
          </w:p>
        </w:tc>
        <w:tc>
          <w:tcPr>
            <w:tcW w:w="1340" w:type="dxa"/>
            <w:shd w:val="clear" w:color="auto" w:fill="auto"/>
            <w:noWrap/>
            <w:vAlign w:val="center"/>
          </w:tcPr>
          <w:p w14:paraId="7898F6D0"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β站</w:t>
            </w:r>
          </w:p>
        </w:tc>
      </w:tr>
      <w:tr w:rsidR="00750D8A" w14:paraId="2D4FBD85" w14:textId="77777777">
        <w:trPr>
          <w:trHeight w:val="567"/>
        </w:trPr>
        <w:tc>
          <w:tcPr>
            <w:tcW w:w="1340" w:type="dxa"/>
            <w:shd w:val="clear" w:color="auto" w:fill="auto"/>
            <w:noWrap/>
            <w:vAlign w:val="center"/>
          </w:tcPr>
          <w:p w14:paraId="2EDC26B6"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90</w:t>
            </w:r>
          </w:p>
        </w:tc>
        <w:tc>
          <w:tcPr>
            <w:tcW w:w="5642" w:type="dxa"/>
            <w:shd w:val="clear" w:color="auto" w:fill="auto"/>
            <w:noWrap/>
            <w:vAlign w:val="center"/>
          </w:tcPr>
          <w:p w14:paraId="4EC5CF9C"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新乡市排水工程有限公司</w:t>
            </w:r>
          </w:p>
        </w:tc>
        <w:tc>
          <w:tcPr>
            <w:tcW w:w="1340" w:type="dxa"/>
            <w:shd w:val="clear" w:color="auto" w:fill="auto"/>
            <w:noWrap/>
            <w:vAlign w:val="center"/>
          </w:tcPr>
          <w:p w14:paraId="15BA760E"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β站</w:t>
            </w:r>
          </w:p>
        </w:tc>
      </w:tr>
      <w:tr w:rsidR="00750D8A" w14:paraId="52F3569E" w14:textId="77777777">
        <w:trPr>
          <w:trHeight w:val="567"/>
        </w:trPr>
        <w:tc>
          <w:tcPr>
            <w:tcW w:w="1340" w:type="dxa"/>
            <w:shd w:val="clear" w:color="auto" w:fill="auto"/>
            <w:noWrap/>
            <w:vAlign w:val="center"/>
          </w:tcPr>
          <w:p w14:paraId="67266743"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91</w:t>
            </w:r>
          </w:p>
        </w:tc>
        <w:tc>
          <w:tcPr>
            <w:tcW w:w="5642" w:type="dxa"/>
            <w:shd w:val="clear" w:color="auto" w:fill="auto"/>
            <w:noWrap/>
            <w:vAlign w:val="center"/>
          </w:tcPr>
          <w:p w14:paraId="47546E46"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太公泉主干道</w:t>
            </w:r>
          </w:p>
        </w:tc>
        <w:tc>
          <w:tcPr>
            <w:tcW w:w="1340" w:type="dxa"/>
            <w:shd w:val="clear" w:color="auto" w:fill="auto"/>
            <w:noWrap/>
            <w:vAlign w:val="center"/>
          </w:tcPr>
          <w:p w14:paraId="0D1753B7"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β站</w:t>
            </w:r>
          </w:p>
        </w:tc>
      </w:tr>
      <w:tr w:rsidR="00750D8A" w14:paraId="74EDA3D6" w14:textId="77777777">
        <w:trPr>
          <w:trHeight w:val="567"/>
        </w:trPr>
        <w:tc>
          <w:tcPr>
            <w:tcW w:w="1340" w:type="dxa"/>
            <w:shd w:val="clear" w:color="auto" w:fill="auto"/>
            <w:noWrap/>
            <w:vAlign w:val="center"/>
          </w:tcPr>
          <w:p w14:paraId="5C4EBBA5"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92</w:t>
            </w:r>
          </w:p>
        </w:tc>
        <w:tc>
          <w:tcPr>
            <w:tcW w:w="5642" w:type="dxa"/>
            <w:shd w:val="clear" w:color="auto" w:fill="auto"/>
            <w:noWrap/>
            <w:vAlign w:val="center"/>
          </w:tcPr>
          <w:p w14:paraId="53819763"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致富路与306交口</w:t>
            </w:r>
          </w:p>
        </w:tc>
        <w:tc>
          <w:tcPr>
            <w:tcW w:w="1340" w:type="dxa"/>
            <w:shd w:val="clear" w:color="auto" w:fill="auto"/>
            <w:noWrap/>
            <w:vAlign w:val="center"/>
          </w:tcPr>
          <w:p w14:paraId="2D9980C4"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β站</w:t>
            </w:r>
          </w:p>
        </w:tc>
      </w:tr>
    </w:tbl>
    <w:p w14:paraId="5BB33144" w14:textId="77777777" w:rsidR="00750D8A" w:rsidRDefault="00000000">
      <w:pPr>
        <w:pStyle w:val="2"/>
        <w:ind w:firstLineChars="0" w:firstLine="0"/>
      </w:pPr>
      <w:bookmarkStart w:id="27" w:name="_Toc18870"/>
      <w:r>
        <w:rPr>
          <w:rFonts w:ascii="楷体_GB2312" w:eastAsia="楷体_GB2312" w:hAnsi="楷体_GB2312" w:cs="楷体_GB2312" w:hint="eastAsia"/>
        </w:rPr>
        <w:t>（三）项目资金情况</w:t>
      </w:r>
      <w:bookmarkEnd w:id="27"/>
    </w:p>
    <w:p w14:paraId="0475E688" w14:textId="77777777" w:rsidR="00750D8A" w:rsidRDefault="00000000">
      <w:pPr>
        <w:pStyle w:val="30"/>
        <w:numPr>
          <w:ilvl w:val="0"/>
          <w:numId w:val="6"/>
        </w:numPr>
        <w:ind w:firstLine="643"/>
      </w:pPr>
      <w:bookmarkStart w:id="28" w:name="_Toc26241"/>
      <w:r>
        <w:rPr>
          <w:rFonts w:hint="eastAsia"/>
        </w:rPr>
        <w:t>资金拨付方式和流程</w:t>
      </w:r>
      <w:bookmarkEnd w:id="28"/>
    </w:p>
    <w:p w14:paraId="3A19A74E" w14:textId="77777777" w:rsidR="00750D8A" w:rsidRDefault="00000000">
      <w:pPr>
        <w:ind w:firstLine="640"/>
        <w:rPr>
          <w:rFonts w:ascii="仿宋" w:eastAsia="仿宋" w:hAnsi="仿宋" w:cs="仿宋"/>
          <w:color w:val="000000"/>
          <w:szCs w:val="32"/>
        </w:rPr>
      </w:pPr>
      <w:r>
        <w:rPr>
          <w:rFonts w:hint="eastAsia"/>
        </w:rPr>
        <w:t>根据</w:t>
      </w:r>
      <w:r>
        <w:t>新乡市大气污染防治站点加密购买服务</w:t>
      </w:r>
      <w:r>
        <w:rPr>
          <w:rFonts w:hint="eastAsia"/>
        </w:rPr>
        <w:t>《</w:t>
      </w:r>
      <w:r>
        <w:t>政府采购项目</w:t>
      </w:r>
      <w:r>
        <w:rPr>
          <w:rFonts w:hint="eastAsia"/>
        </w:rPr>
        <w:t>采购实施计划书》</w:t>
      </w:r>
      <w:r>
        <w:t>项目预（概）算及最高限价1830万元</w:t>
      </w:r>
      <w:r>
        <w:rPr>
          <w:rFonts w:hint="eastAsia"/>
        </w:rPr>
        <w:t>，根据项目评标报告可知项目最终中标价1797万元，中标单位：河北先河环保科技股份有限公司。</w:t>
      </w:r>
    </w:p>
    <w:p w14:paraId="05342226" w14:textId="77777777" w:rsidR="00750D8A" w:rsidRDefault="00000000">
      <w:pPr>
        <w:pStyle w:val="30"/>
        <w:ind w:firstLine="643"/>
      </w:pPr>
      <w:bookmarkStart w:id="29" w:name="_Toc2957"/>
      <w:r>
        <w:rPr>
          <w:rFonts w:hint="eastAsia"/>
        </w:rPr>
        <w:t>2、项目支出情况</w:t>
      </w:r>
      <w:bookmarkEnd w:id="29"/>
    </w:p>
    <w:p w14:paraId="3C0EB1DE" w14:textId="77777777" w:rsidR="00750D8A" w:rsidRDefault="00000000">
      <w:pPr>
        <w:ind w:firstLine="640"/>
      </w:pPr>
      <w:r>
        <w:rPr>
          <w:rFonts w:hint="eastAsia"/>
        </w:rPr>
        <w:t>根据《</w:t>
      </w:r>
      <w:r>
        <w:t>新乡市大气污染防治站点加密购买服务</w:t>
      </w:r>
      <w:r>
        <w:rPr>
          <w:rFonts w:hint="eastAsia"/>
        </w:rPr>
        <w:t>合同》结算方式可知，合同签订后，乙方将所有设备安装调试完毕且验收合格后进入服务期，款项分三年付清，服务满一年后支付上年费用，乙方提供相应金额发票；第一年支付合同中标金额的30%，第二年支付合同中标金额的30%，第三年支付合同中标金额的40%。</w:t>
      </w:r>
    </w:p>
    <w:p w14:paraId="1ACA75FB" w14:textId="77777777" w:rsidR="00750D8A" w:rsidRDefault="00000000">
      <w:pPr>
        <w:pStyle w:val="aa"/>
        <w:ind w:firstLine="640"/>
      </w:pPr>
      <w:r>
        <w:rPr>
          <w:rFonts w:hint="eastAsia"/>
        </w:rPr>
        <w:t>年度数据服务绩效考核得分达到</w:t>
      </w:r>
      <w:r>
        <w:rPr>
          <w:rFonts w:hint="eastAsia"/>
        </w:rPr>
        <w:t>90</w:t>
      </w:r>
      <w:r>
        <w:rPr>
          <w:rFonts w:hint="eastAsia"/>
        </w:rPr>
        <w:t>分以上，全额支付当年款项；年度数据服务绩效考核得分达到</w:t>
      </w:r>
      <w:r>
        <w:rPr>
          <w:rFonts w:hint="eastAsia"/>
        </w:rPr>
        <w:t>80</w:t>
      </w:r>
      <w:r>
        <w:rPr>
          <w:rFonts w:hint="eastAsia"/>
        </w:rPr>
        <w:t>分以上</w:t>
      </w:r>
      <w:r>
        <w:rPr>
          <w:rFonts w:hint="eastAsia"/>
        </w:rPr>
        <w:t>90</w:t>
      </w:r>
      <w:r>
        <w:rPr>
          <w:rFonts w:hint="eastAsia"/>
        </w:rPr>
        <w:t>分以下延期服务</w:t>
      </w:r>
      <w:r>
        <w:rPr>
          <w:rFonts w:hint="eastAsia"/>
        </w:rPr>
        <w:t>1</w:t>
      </w:r>
      <w:r>
        <w:rPr>
          <w:rFonts w:hint="eastAsia"/>
        </w:rPr>
        <w:t>个月；年度数据服务绩效考核得分达到</w:t>
      </w:r>
      <w:r>
        <w:rPr>
          <w:rFonts w:hint="eastAsia"/>
        </w:rPr>
        <w:t>70</w:t>
      </w:r>
      <w:r>
        <w:rPr>
          <w:rFonts w:hint="eastAsia"/>
        </w:rPr>
        <w:t>分以上</w:t>
      </w:r>
      <w:r>
        <w:rPr>
          <w:rFonts w:hint="eastAsia"/>
        </w:rPr>
        <w:t>80</w:t>
      </w:r>
      <w:r>
        <w:rPr>
          <w:rFonts w:hint="eastAsia"/>
        </w:rPr>
        <w:t>分以下延期服务</w:t>
      </w:r>
      <w:r>
        <w:rPr>
          <w:rFonts w:hint="eastAsia"/>
        </w:rPr>
        <w:t>2</w:t>
      </w:r>
      <w:r>
        <w:rPr>
          <w:rFonts w:hint="eastAsia"/>
        </w:rPr>
        <w:t>个月；年度数据服务绩效考核得分达到</w:t>
      </w:r>
      <w:r>
        <w:rPr>
          <w:rFonts w:hint="eastAsia"/>
        </w:rPr>
        <w:t>60</w:t>
      </w:r>
      <w:r>
        <w:rPr>
          <w:rFonts w:hint="eastAsia"/>
        </w:rPr>
        <w:t>分以上</w:t>
      </w:r>
      <w:r>
        <w:rPr>
          <w:rFonts w:hint="eastAsia"/>
        </w:rPr>
        <w:t>70</w:t>
      </w:r>
      <w:r>
        <w:rPr>
          <w:rFonts w:hint="eastAsia"/>
        </w:rPr>
        <w:t>分以下延期服务</w:t>
      </w:r>
      <w:r>
        <w:rPr>
          <w:rFonts w:hint="eastAsia"/>
        </w:rPr>
        <w:t>3</w:t>
      </w:r>
      <w:r>
        <w:rPr>
          <w:rFonts w:hint="eastAsia"/>
        </w:rPr>
        <w:t>个月；年度数据服务绩效考核得分在</w:t>
      </w:r>
      <w:r>
        <w:rPr>
          <w:rFonts w:hint="eastAsia"/>
        </w:rPr>
        <w:t>60</w:t>
      </w:r>
      <w:r>
        <w:rPr>
          <w:rFonts w:hint="eastAsia"/>
        </w:rPr>
        <w:t>分以下，不支付当年合同款项。</w:t>
      </w:r>
    </w:p>
    <w:p w14:paraId="641CD9F9" w14:textId="77777777" w:rsidR="00750D8A" w:rsidRDefault="00000000">
      <w:pPr>
        <w:pStyle w:val="30"/>
        <w:ind w:firstLine="643"/>
      </w:pPr>
      <w:bookmarkStart w:id="30" w:name="_Toc10386"/>
      <w:r>
        <w:rPr>
          <w:rFonts w:hint="eastAsia"/>
        </w:rPr>
        <w:t>3、资金未执行原因</w:t>
      </w:r>
      <w:bookmarkEnd w:id="30"/>
    </w:p>
    <w:p w14:paraId="41E323B6" w14:textId="77777777" w:rsidR="00750D8A" w:rsidRDefault="00000000">
      <w:pPr>
        <w:pStyle w:val="aa"/>
        <w:ind w:firstLine="640"/>
      </w:pPr>
      <w:r>
        <w:rPr>
          <w:rFonts w:hint="eastAsia"/>
        </w:rPr>
        <w:t>项目实际是</w:t>
      </w:r>
      <w:r>
        <w:rPr>
          <w:rFonts w:hint="eastAsia"/>
        </w:rPr>
        <w:t>2022</w:t>
      </w:r>
      <w:r>
        <w:rPr>
          <w:rFonts w:hint="eastAsia"/>
        </w:rPr>
        <w:t>年年底设备安装验收合格，截止目前，服务期未满一年，未到支付节点，故项目</w:t>
      </w:r>
      <w:r>
        <w:rPr>
          <w:rFonts w:hint="eastAsia"/>
        </w:rPr>
        <w:t>2022</w:t>
      </w:r>
      <w:r>
        <w:rPr>
          <w:rFonts w:hint="eastAsia"/>
        </w:rPr>
        <w:t>年无资金支出。</w:t>
      </w:r>
    </w:p>
    <w:p w14:paraId="41DDD96E" w14:textId="77777777" w:rsidR="00750D8A" w:rsidRDefault="00000000">
      <w:pPr>
        <w:pStyle w:val="2"/>
        <w:ind w:firstLine="643"/>
        <w:rPr>
          <w:rFonts w:ascii="楷体_GB2312" w:eastAsia="楷体_GB2312" w:hAnsi="楷体_GB2312" w:cs="楷体_GB2312"/>
        </w:rPr>
      </w:pPr>
      <w:bookmarkStart w:id="31" w:name="_Toc29112"/>
      <w:r>
        <w:rPr>
          <w:rFonts w:ascii="楷体_GB2312" w:eastAsia="楷体_GB2312" w:hAnsi="楷体_GB2312" w:cs="楷体_GB2312" w:hint="eastAsia"/>
        </w:rPr>
        <w:t>（四）绩效目标</w:t>
      </w:r>
      <w:bookmarkEnd w:id="31"/>
    </w:p>
    <w:p w14:paraId="76EB2268" w14:textId="77777777" w:rsidR="00750D8A" w:rsidRDefault="00000000">
      <w:pPr>
        <w:pStyle w:val="30"/>
        <w:ind w:firstLine="643"/>
      </w:pPr>
      <w:bookmarkStart w:id="32" w:name="_Toc10139"/>
      <w:r>
        <w:rPr>
          <w:rFonts w:hint="eastAsia"/>
        </w:rPr>
        <w:t>1、年度目标</w:t>
      </w:r>
      <w:bookmarkEnd w:id="32"/>
    </w:p>
    <w:p w14:paraId="3593DAA1" w14:textId="77777777" w:rsidR="00750D8A" w:rsidRDefault="00000000">
      <w:pPr>
        <w:ind w:firstLine="640"/>
      </w:pPr>
      <w:r>
        <w:rPr>
          <w:rFonts w:hint="eastAsia"/>
        </w:rPr>
        <w:t>完善大气环境质量网格化监测体系，为科学治污、精准治污提供客观、准确、全面的监测数据，助力打好打赢污染防治攻坚战，严格落实大气污染突出问题防治措施。把大气污染防治措施落得更严，更细、更实。</w:t>
      </w:r>
    </w:p>
    <w:p w14:paraId="04372D3B" w14:textId="77777777" w:rsidR="00750D8A" w:rsidRDefault="00000000">
      <w:pPr>
        <w:pStyle w:val="30"/>
        <w:ind w:firstLine="643"/>
      </w:pPr>
      <w:bookmarkStart w:id="33" w:name="_Toc15395"/>
      <w:r>
        <w:rPr>
          <w:rFonts w:hint="eastAsia"/>
        </w:rPr>
        <w:t>2、具体目标</w:t>
      </w:r>
      <w:bookmarkEnd w:id="33"/>
    </w:p>
    <w:p w14:paraId="53CEE2A2" w14:textId="77777777" w:rsidR="00750D8A" w:rsidRDefault="00000000">
      <w:pPr>
        <w:ind w:firstLine="640"/>
        <w:rPr>
          <w:b/>
          <w:bCs/>
          <w:sz w:val="28"/>
          <w:szCs w:val="28"/>
        </w:rPr>
      </w:pPr>
      <w:r>
        <w:rPr>
          <w:rFonts w:hint="eastAsia"/>
        </w:rPr>
        <w:t>根据新乡市生态环境局2022年初申报的新乡市大气污染防治站点加密购买数据服务项目绩效目标表（表1-4）可知，本项目实施是用于我市道路扬尘监测考核，和挥发性有机物监测，为新乡市年度细颗粒物和臭氧协同控制，提供数据支撑。</w:t>
      </w:r>
    </w:p>
    <w:p w14:paraId="42D95584" w14:textId="77777777" w:rsidR="00750D8A" w:rsidRDefault="00000000">
      <w:pPr>
        <w:pStyle w:val="aa"/>
        <w:ind w:firstLine="562"/>
        <w:jc w:val="center"/>
      </w:pPr>
      <w:r>
        <w:rPr>
          <w:rFonts w:hint="eastAsia"/>
          <w:b/>
          <w:bCs/>
          <w:sz w:val="28"/>
        </w:rPr>
        <w:t>表</w:t>
      </w:r>
      <w:r>
        <w:rPr>
          <w:rFonts w:hint="eastAsia"/>
          <w:b/>
          <w:bCs/>
          <w:sz w:val="28"/>
        </w:rPr>
        <w:t xml:space="preserve">1-4 </w:t>
      </w:r>
      <w:r>
        <w:rPr>
          <w:rFonts w:hint="eastAsia"/>
          <w:b/>
          <w:bCs/>
          <w:sz w:val="28"/>
        </w:rPr>
        <w:t>项目支出绩效目标申报表</w:t>
      </w:r>
    </w:p>
    <w:tbl>
      <w:tblPr>
        <w:tblW w:w="8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1"/>
        <w:gridCol w:w="1302"/>
        <w:gridCol w:w="2034"/>
        <w:gridCol w:w="1166"/>
        <w:gridCol w:w="2989"/>
      </w:tblGrid>
      <w:tr w:rsidR="00750D8A" w14:paraId="5BB34AD3" w14:textId="77777777">
        <w:trPr>
          <w:trHeight w:val="567"/>
          <w:tblHeader/>
          <w:jc w:val="center"/>
        </w:trPr>
        <w:tc>
          <w:tcPr>
            <w:tcW w:w="831" w:type="dxa"/>
            <w:vMerge w:val="restart"/>
            <w:shd w:val="clear" w:color="auto" w:fill="BFBFBF" w:themeFill="background1" w:themeFillShade="BF"/>
            <w:vAlign w:val="center"/>
          </w:tcPr>
          <w:p w14:paraId="26B27BAD"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一级指标</w:t>
            </w:r>
          </w:p>
        </w:tc>
        <w:tc>
          <w:tcPr>
            <w:tcW w:w="1302" w:type="dxa"/>
            <w:vMerge w:val="restart"/>
            <w:shd w:val="clear" w:color="auto" w:fill="BFBFBF" w:themeFill="background1" w:themeFillShade="BF"/>
            <w:vAlign w:val="center"/>
          </w:tcPr>
          <w:p w14:paraId="283F63B5"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二级指标</w:t>
            </w:r>
          </w:p>
        </w:tc>
        <w:tc>
          <w:tcPr>
            <w:tcW w:w="2034" w:type="dxa"/>
            <w:vMerge w:val="restart"/>
            <w:shd w:val="clear" w:color="auto" w:fill="BFBFBF" w:themeFill="background1" w:themeFillShade="BF"/>
            <w:vAlign w:val="center"/>
          </w:tcPr>
          <w:p w14:paraId="22E0D1A6"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三级指标</w:t>
            </w:r>
          </w:p>
        </w:tc>
        <w:tc>
          <w:tcPr>
            <w:tcW w:w="1166" w:type="dxa"/>
            <w:vMerge w:val="restart"/>
            <w:shd w:val="clear" w:color="auto" w:fill="BFBFBF" w:themeFill="background1" w:themeFillShade="BF"/>
            <w:vAlign w:val="center"/>
          </w:tcPr>
          <w:p w14:paraId="25D79E4E"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指标值</w:t>
            </w:r>
          </w:p>
        </w:tc>
        <w:tc>
          <w:tcPr>
            <w:tcW w:w="2989" w:type="dxa"/>
            <w:vMerge w:val="restart"/>
            <w:shd w:val="clear" w:color="auto" w:fill="BFBFBF" w:themeFill="background1" w:themeFillShade="BF"/>
            <w:vAlign w:val="center"/>
          </w:tcPr>
          <w:p w14:paraId="5BE0D75F"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指标值说明</w:t>
            </w:r>
          </w:p>
        </w:tc>
      </w:tr>
      <w:tr w:rsidR="00750D8A" w14:paraId="0BBD2E8E" w14:textId="77777777">
        <w:trPr>
          <w:trHeight w:val="436"/>
          <w:tblHeader/>
          <w:jc w:val="center"/>
        </w:trPr>
        <w:tc>
          <w:tcPr>
            <w:tcW w:w="831" w:type="dxa"/>
            <w:vMerge/>
            <w:shd w:val="clear" w:color="auto" w:fill="BFBFBF" w:themeFill="background1" w:themeFillShade="BF"/>
            <w:vAlign w:val="center"/>
          </w:tcPr>
          <w:p w14:paraId="084A6F66"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302" w:type="dxa"/>
            <w:vMerge/>
            <w:shd w:val="clear" w:color="auto" w:fill="BFBFBF" w:themeFill="background1" w:themeFillShade="BF"/>
            <w:vAlign w:val="center"/>
          </w:tcPr>
          <w:p w14:paraId="2AA0615D"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2034" w:type="dxa"/>
            <w:vMerge/>
            <w:shd w:val="clear" w:color="auto" w:fill="BFBFBF" w:themeFill="background1" w:themeFillShade="BF"/>
            <w:vAlign w:val="center"/>
          </w:tcPr>
          <w:p w14:paraId="65C4074C"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166" w:type="dxa"/>
            <w:vMerge/>
            <w:shd w:val="clear" w:color="auto" w:fill="BFBFBF" w:themeFill="background1" w:themeFillShade="BF"/>
            <w:vAlign w:val="center"/>
          </w:tcPr>
          <w:p w14:paraId="2C58D8A2"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2989" w:type="dxa"/>
            <w:vMerge/>
            <w:shd w:val="clear" w:color="auto" w:fill="BFBFBF" w:themeFill="background1" w:themeFillShade="BF"/>
            <w:vAlign w:val="center"/>
          </w:tcPr>
          <w:p w14:paraId="677B9983"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r>
      <w:tr w:rsidR="00750D8A" w14:paraId="69AB1148" w14:textId="77777777">
        <w:trPr>
          <w:trHeight w:val="567"/>
          <w:jc w:val="center"/>
        </w:trPr>
        <w:tc>
          <w:tcPr>
            <w:tcW w:w="831" w:type="dxa"/>
            <w:vMerge w:val="restart"/>
            <w:shd w:val="clear" w:color="auto" w:fill="auto"/>
            <w:vAlign w:val="center"/>
          </w:tcPr>
          <w:p w14:paraId="73AFA9A4"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产出指标</w:t>
            </w:r>
          </w:p>
        </w:tc>
        <w:tc>
          <w:tcPr>
            <w:tcW w:w="1302" w:type="dxa"/>
            <w:vMerge w:val="restart"/>
            <w:shd w:val="clear" w:color="auto" w:fill="auto"/>
            <w:vAlign w:val="center"/>
          </w:tcPr>
          <w:p w14:paraId="350BF14A"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数量指标</w:t>
            </w:r>
          </w:p>
        </w:tc>
        <w:tc>
          <w:tcPr>
            <w:tcW w:w="2034" w:type="dxa"/>
            <w:shd w:val="clear" w:color="auto" w:fill="auto"/>
            <w:vAlign w:val="center"/>
          </w:tcPr>
          <w:p w14:paraId="26346F56"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站点接入空气网格化平台数量</w:t>
            </w:r>
          </w:p>
        </w:tc>
        <w:tc>
          <w:tcPr>
            <w:tcW w:w="1166" w:type="dxa"/>
            <w:shd w:val="clear" w:color="auto" w:fill="auto"/>
            <w:vAlign w:val="center"/>
          </w:tcPr>
          <w:p w14:paraId="44A00CB6"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170个</w:t>
            </w:r>
          </w:p>
        </w:tc>
        <w:tc>
          <w:tcPr>
            <w:tcW w:w="2989" w:type="dxa"/>
            <w:shd w:val="clear" w:color="auto" w:fill="auto"/>
            <w:vAlign w:val="center"/>
          </w:tcPr>
          <w:p w14:paraId="4B146D1F"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空气监测站点需正常运行（不可抗力除外），且接入相关平台</w:t>
            </w:r>
          </w:p>
        </w:tc>
      </w:tr>
      <w:tr w:rsidR="00750D8A" w14:paraId="7E3F34BA" w14:textId="77777777">
        <w:trPr>
          <w:trHeight w:val="567"/>
          <w:jc w:val="center"/>
        </w:trPr>
        <w:tc>
          <w:tcPr>
            <w:tcW w:w="831" w:type="dxa"/>
            <w:vMerge/>
            <w:shd w:val="clear" w:color="auto" w:fill="auto"/>
            <w:vAlign w:val="center"/>
          </w:tcPr>
          <w:p w14:paraId="62C2DAE2"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302" w:type="dxa"/>
            <w:vMerge/>
            <w:shd w:val="clear" w:color="auto" w:fill="auto"/>
            <w:vAlign w:val="center"/>
          </w:tcPr>
          <w:p w14:paraId="6854073C"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2034" w:type="dxa"/>
            <w:shd w:val="clear" w:color="auto" w:fill="auto"/>
            <w:noWrap/>
            <w:vAlign w:val="center"/>
          </w:tcPr>
          <w:p w14:paraId="7AA681A7"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设备采购数量</w:t>
            </w:r>
          </w:p>
        </w:tc>
        <w:tc>
          <w:tcPr>
            <w:tcW w:w="1166" w:type="dxa"/>
            <w:shd w:val="clear" w:color="auto" w:fill="auto"/>
            <w:vAlign w:val="center"/>
          </w:tcPr>
          <w:p w14:paraId="60C8E358"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170台</w:t>
            </w:r>
          </w:p>
        </w:tc>
        <w:tc>
          <w:tcPr>
            <w:tcW w:w="2989" w:type="dxa"/>
            <w:shd w:val="clear" w:color="auto" w:fill="auto"/>
            <w:vAlign w:val="center"/>
          </w:tcPr>
          <w:p w14:paraId="15C69497"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详见合同附件一：服务清单</w:t>
            </w:r>
          </w:p>
        </w:tc>
      </w:tr>
      <w:tr w:rsidR="00750D8A" w14:paraId="6243CA74" w14:textId="77777777">
        <w:trPr>
          <w:trHeight w:val="567"/>
          <w:jc w:val="center"/>
        </w:trPr>
        <w:tc>
          <w:tcPr>
            <w:tcW w:w="831" w:type="dxa"/>
            <w:vMerge/>
            <w:shd w:val="clear" w:color="auto" w:fill="auto"/>
            <w:vAlign w:val="center"/>
          </w:tcPr>
          <w:p w14:paraId="59D6B589"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302" w:type="dxa"/>
            <w:vMerge/>
            <w:shd w:val="clear" w:color="auto" w:fill="auto"/>
            <w:vAlign w:val="center"/>
          </w:tcPr>
          <w:p w14:paraId="1CFF2D40"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2034" w:type="dxa"/>
            <w:shd w:val="clear" w:color="auto" w:fill="auto"/>
            <w:noWrap/>
            <w:vAlign w:val="center"/>
          </w:tcPr>
          <w:p w14:paraId="0477B9FC"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决策平台数量</w:t>
            </w:r>
          </w:p>
        </w:tc>
        <w:tc>
          <w:tcPr>
            <w:tcW w:w="1166" w:type="dxa"/>
            <w:shd w:val="clear" w:color="auto" w:fill="auto"/>
            <w:vAlign w:val="center"/>
          </w:tcPr>
          <w:p w14:paraId="0026A1D6"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1套</w:t>
            </w:r>
          </w:p>
        </w:tc>
        <w:tc>
          <w:tcPr>
            <w:tcW w:w="2989" w:type="dxa"/>
            <w:shd w:val="clear" w:color="auto" w:fill="auto"/>
            <w:vAlign w:val="center"/>
          </w:tcPr>
          <w:p w14:paraId="651B4570"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详见合同附件一：服务清单</w:t>
            </w:r>
          </w:p>
        </w:tc>
      </w:tr>
      <w:tr w:rsidR="00750D8A" w14:paraId="0AF01DBC" w14:textId="77777777">
        <w:trPr>
          <w:trHeight w:val="567"/>
          <w:jc w:val="center"/>
        </w:trPr>
        <w:tc>
          <w:tcPr>
            <w:tcW w:w="831" w:type="dxa"/>
            <w:vMerge/>
            <w:shd w:val="clear" w:color="auto" w:fill="auto"/>
            <w:vAlign w:val="center"/>
          </w:tcPr>
          <w:p w14:paraId="5DBABA87"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302" w:type="dxa"/>
            <w:vMerge w:val="restart"/>
            <w:shd w:val="clear" w:color="auto" w:fill="auto"/>
            <w:vAlign w:val="center"/>
          </w:tcPr>
          <w:p w14:paraId="5F92A695"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质量指标</w:t>
            </w:r>
          </w:p>
        </w:tc>
        <w:tc>
          <w:tcPr>
            <w:tcW w:w="2034" w:type="dxa"/>
            <w:shd w:val="clear" w:color="auto" w:fill="auto"/>
            <w:noWrap/>
            <w:vAlign w:val="center"/>
          </w:tcPr>
          <w:p w14:paraId="180D7E4B"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设备验收合格率</w:t>
            </w:r>
          </w:p>
        </w:tc>
        <w:tc>
          <w:tcPr>
            <w:tcW w:w="1166" w:type="dxa"/>
            <w:shd w:val="clear" w:color="auto" w:fill="auto"/>
            <w:noWrap/>
            <w:vAlign w:val="center"/>
          </w:tcPr>
          <w:p w14:paraId="58B2C6C1"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100%</w:t>
            </w:r>
          </w:p>
        </w:tc>
        <w:tc>
          <w:tcPr>
            <w:tcW w:w="2989" w:type="dxa"/>
            <w:shd w:val="clear" w:color="auto" w:fill="auto"/>
            <w:vAlign w:val="center"/>
          </w:tcPr>
          <w:p w14:paraId="5D7FCD34"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根据合同约定</w:t>
            </w:r>
          </w:p>
        </w:tc>
      </w:tr>
      <w:tr w:rsidR="00750D8A" w14:paraId="4B94DF82" w14:textId="77777777">
        <w:trPr>
          <w:trHeight w:val="567"/>
          <w:jc w:val="center"/>
        </w:trPr>
        <w:tc>
          <w:tcPr>
            <w:tcW w:w="831" w:type="dxa"/>
            <w:vMerge/>
            <w:shd w:val="clear" w:color="auto" w:fill="auto"/>
            <w:vAlign w:val="center"/>
          </w:tcPr>
          <w:p w14:paraId="38B1609B"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302" w:type="dxa"/>
            <w:vMerge/>
            <w:shd w:val="clear" w:color="auto" w:fill="auto"/>
            <w:vAlign w:val="center"/>
          </w:tcPr>
          <w:p w14:paraId="07D3F3B4"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2034" w:type="dxa"/>
            <w:shd w:val="clear" w:color="auto" w:fill="auto"/>
            <w:vAlign w:val="center"/>
          </w:tcPr>
          <w:p w14:paraId="6938E840"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设备在线率</w:t>
            </w:r>
          </w:p>
        </w:tc>
        <w:tc>
          <w:tcPr>
            <w:tcW w:w="1166" w:type="dxa"/>
            <w:shd w:val="clear" w:color="auto" w:fill="auto"/>
            <w:vAlign w:val="center"/>
          </w:tcPr>
          <w:p w14:paraId="4732D15E"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≥90%</w:t>
            </w:r>
          </w:p>
        </w:tc>
        <w:tc>
          <w:tcPr>
            <w:tcW w:w="2989" w:type="dxa"/>
            <w:shd w:val="clear" w:color="auto" w:fill="auto"/>
            <w:vAlign w:val="bottom"/>
          </w:tcPr>
          <w:p w14:paraId="0396CF21" w14:textId="77777777" w:rsidR="00750D8A" w:rsidRDefault="00000000">
            <w:pPr>
              <w:widowControl/>
              <w:spacing w:line="240" w:lineRule="auto"/>
              <w:ind w:firstLineChars="0" w:firstLine="0"/>
              <w:jc w:val="center"/>
              <w:textAlignment w:val="bottom"/>
              <w:rPr>
                <w:rFonts w:ascii="仿宋" w:eastAsia="仿宋" w:hAnsi="仿宋" w:cs="仿宋"/>
                <w:color w:val="000000"/>
                <w:sz w:val="24"/>
                <w:szCs w:val="24"/>
              </w:rPr>
            </w:pPr>
            <w:r>
              <w:rPr>
                <w:rFonts w:ascii="仿宋" w:eastAsia="仿宋" w:hAnsi="仿宋" w:cs="仿宋" w:hint="eastAsia"/>
                <w:color w:val="000000"/>
                <w:kern w:val="0"/>
                <w:sz w:val="24"/>
                <w:szCs w:val="24"/>
              </w:rPr>
              <w:t>运维期间，所有设备整体在线率需大于90%</w:t>
            </w:r>
          </w:p>
        </w:tc>
      </w:tr>
      <w:tr w:rsidR="00750D8A" w14:paraId="78AE6A62" w14:textId="77777777">
        <w:trPr>
          <w:trHeight w:val="567"/>
          <w:jc w:val="center"/>
        </w:trPr>
        <w:tc>
          <w:tcPr>
            <w:tcW w:w="831" w:type="dxa"/>
            <w:vMerge/>
            <w:shd w:val="clear" w:color="auto" w:fill="auto"/>
            <w:vAlign w:val="center"/>
          </w:tcPr>
          <w:p w14:paraId="294F52BF"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302" w:type="dxa"/>
            <w:vMerge/>
            <w:shd w:val="clear" w:color="auto" w:fill="auto"/>
            <w:vAlign w:val="center"/>
          </w:tcPr>
          <w:p w14:paraId="63263F07"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2034" w:type="dxa"/>
            <w:shd w:val="clear" w:color="auto" w:fill="auto"/>
            <w:noWrap/>
            <w:vAlign w:val="center"/>
          </w:tcPr>
          <w:p w14:paraId="4D4CE0FC"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设备利用率</w:t>
            </w:r>
          </w:p>
        </w:tc>
        <w:tc>
          <w:tcPr>
            <w:tcW w:w="1166" w:type="dxa"/>
            <w:shd w:val="clear" w:color="auto" w:fill="auto"/>
            <w:vAlign w:val="center"/>
          </w:tcPr>
          <w:p w14:paraId="195FFD8A"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≥90%</w:t>
            </w:r>
          </w:p>
        </w:tc>
        <w:tc>
          <w:tcPr>
            <w:tcW w:w="2989" w:type="dxa"/>
            <w:shd w:val="clear" w:color="auto" w:fill="auto"/>
            <w:vAlign w:val="center"/>
          </w:tcPr>
          <w:p w14:paraId="128E5062"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r>
      <w:tr w:rsidR="00750D8A" w14:paraId="339B2205" w14:textId="77777777">
        <w:trPr>
          <w:trHeight w:val="567"/>
          <w:jc w:val="center"/>
        </w:trPr>
        <w:tc>
          <w:tcPr>
            <w:tcW w:w="831" w:type="dxa"/>
            <w:vMerge/>
            <w:shd w:val="clear" w:color="auto" w:fill="auto"/>
            <w:vAlign w:val="center"/>
          </w:tcPr>
          <w:p w14:paraId="563426F0"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302" w:type="dxa"/>
            <w:shd w:val="clear" w:color="auto" w:fill="auto"/>
            <w:vAlign w:val="center"/>
          </w:tcPr>
          <w:p w14:paraId="29C6B069"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时效指标</w:t>
            </w:r>
          </w:p>
        </w:tc>
        <w:tc>
          <w:tcPr>
            <w:tcW w:w="2034" w:type="dxa"/>
            <w:shd w:val="clear" w:color="auto" w:fill="auto"/>
            <w:noWrap/>
            <w:vAlign w:val="center"/>
          </w:tcPr>
          <w:p w14:paraId="466A8336" w14:textId="77777777" w:rsidR="00750D8A" w:rsidRDefault="00000000">
            <w:pPr>
              <w:widowControl/>
              <w:spacing w:line="240" w:lineRule="auto"/>
              <w:ind w:firstLineChars="0" w:firstLine="0"/>
              <w:textAlignment w:val="center"/>
              <w:rPr>
                <w:rFonts w:ascii="仿宋" w:eastAsia="仿宋" w:hAnsi="仿宋" w:cs="仿宋"/>
                <w:color w:val="000000"/>
                <w:sz w:val="24"/>
                <w:szCs w:val="24"/>
              </w:rPr>
            </w:pPr>
            <w:r>
              <w:rPr>
                <w:rFonts w:ascii="仿宋" w:eastAsia="仿宋" w:hAnsi="仿宋" w:cs="仿宋" w:hint="eastAsia"/>
                <w:color w:val="000000"/>
                <w:w w:val="90"/>
                <w:kern w:val="0"/>
                <w:sz w:val="24"/>
                <w:szCs w:val="24"/>
              </w:rPr>
              <w:t>故障排除响应时间</w:t>
            </w:r>
          </w:p>
        </w:tc>
        <w:tc>
          <w:tcPr>
            <w:tcW w:w="1166" w:type="dxa"/>
            <w:shd w:val="clear" w:color="auto" w:fill="auto"/>
            <w:vAlign w:val="center"/>
          </w:tcPr>
          <w:p w14:paraId="7F388B00"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≤24小时</w:t>
            </w:r>
          </w:p>
        </w:tc>
        <w:tc>
          <w:tcPr>
            <w:tcW w:w="2989" w:type="dxa"/>
            <w:shd w:val="clear" w:color="auto" w:fill="auto"/>
            <w:vAlign w:val="center"/>
          </w:tcPr>
          <w:p w14:paraId="37397DC8"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站点遇到故障时，24小时内进行处理（不可抗力除外）</w:t>
            </w:r>
          </w:p>
        </w:tc>
      </w:tr>
      <w:tr w:rsidR="00750D8A" w14:paraId="7BBED321" w14:textId="77777777">
        <w:trPr>
          <w:trHeight w:val="567"/>
          <w:jc w:val="center"/>
        </w:trPr>
        <w:tc>
          <w:tcPr>
            <w:tcW w:w="831" w:type="dxa"/>
            <w:vMerge/>
            <w:shd w:val="clear" w:color="auto" w:fill="auto"/>
            <w:vAlign w:val="center"/>
          </w:tcPr>
          <w:p w14:paraId="6174F4C7"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302" w:type="dxa"/>
            <w:shd w:val="clear" w:color="auto" w:fill="auto"/>
            <w:vAlign w:val="center"/>
          </w:tcPr>
          <w:p w14:paraId="5EDF63C3"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成本指标</w:t>
            </w:r>
          </w:p>
        </w:tc>
        <w:tc>
          <w:tcPr>
            <w:tcW w:w="2034" w:type="dxa"/>
            <w:shd w:val="clear" w:color="auto" w:fill="auto"/>
            <w:vAlign w:val="center"/>
          </w:tcPr>
          <w:p w14:paraId="3B031824"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 xml:space="preserve"> 项目年度总成本</w:t>
            </w:r>
          </w:p>
        </w:tc>
        <w:tc>
          <w:tcPr>
            <w:tcW w:w="1166" w:type="dxa"/>
            <w:shd w:val="clear" w:color="auto" w:fill="auto"/>
            <w:vAlign w:val="center"/>
          </w:tcPr>
          <w:p w14:paraId="00C1F0ED"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≤539.1万元</w:t>
            </w:r>
          </w:p>
        </w:tc>
        <w:tc>
          <w:tcPr>
            <w:tcW w:w="2989" w:type="dxa"/>
            <w:shd w:val="clear" w:color="auto" w:fill="auto"/>
            <w:vAlign w:val="center"/>
          </w:tcPr>
          <w:p w14:paraId="2B447164" w14:textId="77777777" w:rsidR="00750D8A" w:rsidRDefault="00000000">
            <w:pPr>
              <w:widowControl/>
              <w:spacing w:line="240" w:lineRule="auto"/>
              <w:ind w:firstLineChars="0" w:firstLine="0"/>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根据合同约定</w:t>
            </w:r>
          </w:p>
        </w:tc>
      </w:tr>
      <w:tr w:rsidR="00750D8A" w14:paraId="2CAA1E9A" w14:textId="77777777">
        <w:trPr>
          <w:trHeight w:val="567"/>
          <w:jc w:val="center"/>
        </w:trPr>
        <w:tc>
          <w:tcPr>
            <w:tcW w:w="831" w:type="dxa"/>
            <w:vMerge/>
            <w:shd w:val="clear" w:color="auto" w:fill="auto"/>
            <w:vAlign w:val="center"/>
          </w:tcPr>
          <w:p w14:paraId="62B6A178"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302" w:type="dxa"/>
            <w:shd w:val="clear" w:color="auto" w:fill="auto"/>
            <w:vAlign w:val="center"/>
          </w:tcPr>
          <w:p w14:paraId="135D6039"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生态效益</w:t>
            </w:r>
          </w:p>
        </w:tc>
        <w:tc>
          <w:tcPr>
            <w:tcW w:w="2034" w:type="dxa"/>
            <w:shd w:val="clear" w:color="auto" w:fill="auto"/>
            <w:noWrap/>
            <w:vAlign w:val="center"/>
          </w:tcPr>
          <w:p w14:paraId="00412634"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大气污染防治管理能力</w:t>
            </w:r>
          </w:p>
        </w:tc>
        <w:tc>
          <w:tcPr>
            <w:tcW w:w="1166" w:type="dxa"/>
            <w:shd w:val="clear" w:color="auto" w:fill="auto"/>
            <w:vAlign w:val="center"/>
          </w:tcPr>
          <w:p w14:paraId="5E6354E8"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提升</w:t>
            </w:r>
          </w:p>
        </w:tc>
        <w:tc>
          <w:tcPr>
            <w:tcW w:w="2989" w:type="dxa"/>
            <w:shd w:val="clear" w:color="auto" w:fill="auto"/>
            <w:vAlign w:val="center"/>
          </w:tcPr>
          <w:p w14:paraId="23BD3515"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为大气污染防治决策提供数据支持的能力</w:t>
            </w:r>
          </w:p>
        </w:tc>
      </w:tr>
      <w:tr w:rsidR="00750D8A" w14:paraId="2A898E4D" w14:textId="77777777">
        <w:trPr>
          <w:trHeight w:val="482"/>
          <w:jc w:val="center"/>
        </w:trPr>
        <w:tc>
          <w:tcPr>
            <w:tcW w:w="831" w:type="dxa"/>
            <w:vMerge/>
            <w:shd w:val="clear" w:color="auto" w:fill="auto"/>
            <w:vAlign w:val="center"/>
          </w:tcPr>
          <w:p w14:paraId="1564C7B9"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302" w:type="dxa"/>
            <w:shd w:val="clear" w:color="auto" w:fill="auto"/>
            <w:vAlign w:val="center"/>
          </w:tcPr>
          <w:p w14:paraId="564ECC83"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可持续影响</w:t>
            </w:r>
          </w:p>
        </w:tc>
        <w:tc>
          <w:tcPr>
            <w:tcW w:w="2034" w:type="dxa"/>
            <w:shd w:val="clear" w:color="auto" w:fill="auto"/>
            <w:vAlign w:val="center"/>
          </w:tcPr>
          <w:p w14:paraId="2808A24C"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项目档案管理健全性</w:t>
            </w:r>
          </w:p>
        </w:tc>
        <w:tc>
          <w:tcPr>
            <w:tcW w:w="1166" w:type="dxa"/>
            <w:shd w:val="clear" w:color="auto" w:fill="auto"/>
            <w:vAlign w:val="center"/>
          </w:tcPr>
          <w:p w14:paraId="6E46F5E1"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健全</w:t>
            </w:r>
          </w:p>
        </w:tc>
        <w:tc>
          <w:tcPr>
            <w:tcW w:w="2989" w:type="dxa"/>
            <w:shd w:val="clear" w:color="auto" w:fill="auto"/>
            <w:vAlign w:val="center"/>
          </w:tcPr>
          <w:p w14:paraId="3353A263"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反映项目相关资料归档管理的完善及持续影响程度</w:t>
            </w:r>
          </w:p>
        </w:tc>
      </w:tr>
      <w:tr w:rsidR="00750D8A" w14:paraId="1DAEA0BA" w14:textId="77777777">
        <w:trPr>
          <w:trHeight w:val="567"/>
          <w:jc w:val="center"/>
        </w:trPr>
        <w:tc>
          <w:tcPr>
            <w:tcW w:w="831" w:type="dxa"/>
            <w:shd w:val="clear" w:color="auto" w:fill="auto"/>
            <w:vAlign w:val="center"/>
          </w:tcPr>
          <w:p w14:paraId="7A24EDBF"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满意度指标</w:t>
            </w:r>
          </w:p>
        </w:tc>
        <w:tc>
          <w:tcPr>
            <w:tcW w:w="1302" w:type="dxa"/>
            <w:shd w:val="clear" w:color="auto" w:fill="auto"/>
            <w:vAlign w:val="center"/>
          </w:tcPr>
          <w:p w14:paraId="75C1A70E"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服务对象满意度指标</w:t>
            </w:r>
          </w:p>
        </w:tc>
        <w:tc>
          <w:tcPr>
            <w:tcW w:w="2034" w:type="dxa"/>
            <w:shd w:val="clear" w:color="auto" w:fill="auto"/>
            <w:vAlign w:val="center"/>
          </w:tcPr>
          <w:p w14:paraId="2132A8DE"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社会公众投诉次数</w:t>
            </w:r>
          </w:p>
        </w:tc>
        <w:tc>
          <w:tcPr>
            <w:tcW w:w="1166" w:type="dxa"/>
            <w:shd w:val="clear" w:color="auto" w:fill="auto"/>
            <w:vAlign w:val="center"/>
          </w:tcPr>
          <w:p w14:paraId="2F850BF7"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≤10次</w:t>
            </w:r>
          </w:p>
        </w:tc>
        <w:tc>
          <w:tcPr>
            <w:tcW w:w="2989" w:type="dxa"/>
            <w:shd w:val="clear" w:color="auto" w:fill="auto"/>
            <w:vAlign w:val="center"/>
          </w:tcPr>
          <w:p w14:paraId="1E28C8DE"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rPr>
              <w:t>设置站点后群众对站点带来的影响产生的年度投诉次数</w:t>
            </w:r>
          </w:p>
        </w:tc>
      </w:tr>
    </w:tbl>
    <w:p w14:paraId="4F58BC43" w14:textId="77777777" w:rsidR="00750D8A" w:rsidRDefault="00000000">
      <w:pPr>
        <w:pStyle w:val="1"/>
        <w:ind w:firstLine="640"/>
        <w:rPr>
          <w:bCs w:val="0"/>
        </w:rPr>
      </w:pPr>
      <w:bookmarkStart w:id="34" w:name="_Toc23910"/>
      <w:r>
        <w:rPr>
          <w:rFonts w:hint="eastAsia"/>
          <w:bCs w:val="0"/>
        </w:rPr>
        <w:t>二、评价工作简述</w:t>
      </w:r>
      <w:bookmarkEnd w:id="0"/>
      <w:bookmarkEnd w:id="34"/>
    </w:p>
    <w:p w14:paraId="1A3B3520" w14:textId="77777777" w:rsidR="00750D8A" w:rsidRDefault="00000000">
      <w:pPr>
        <w:pStyle w:val="2"/>
        <w:ind w:firstLine="643"/>
        <w:rPr>
          <w:rFonts w:ascii="楷体_GB2312" w:eastAsia="楷体_GB2312" w:hAnsi="楷体_GB2312" w:cs="楷体_GB2312"/>
        </w:rPr>
      </w:pPr>
      <w:bookmarkStart w:id="35" w:name="_Toc6329"/>
      <w:r>
        <w:rPr>
          <w:rFonts w:ascii="楷体_GB2312" w:eastAsia="楷体_GB2312" w:hAnsi="楷体_GB2312" w:cs="楷体_GB2312" w:hint="eastAsia"/>
        </w:rPr>
        <w:t>（一）基本情况</w:t>
      </w:r>
      <w:bookmarkEnd w:id="35"/>
    </w:p>
    <w:p w14:paraId="6C71DDD8" w14:textId="77777777" w:rsidR="00750D8A" w:rsidRDefault="00000000">
      <w:pPr>
        <w:pStyle w:val="30"/>
        <w:ind w:firstLine="643"/>
      </w:pPr>
      <w:bookmarkStart w:id="36" w:name="_Toc5717"/>
      <w:r>
        <w:rPr>
          <w:rFonts w:hint="eastAsia"/>
        </w:rPr>
        <w:t>1、绩效评价目的</w:t>
      </w:r>
      <w:bookmarkEnd w:id="36"/>
    </w:p>
    <w:p w14:paraId="6758A3C6" w14:textId="77777777" w:rsidR="00750D8A" w:rsidRDefault="00000000">
      <w:pPr>
        <w:ind w:firstLine="640"/>
      </w:pPr>
      <w:r>
        <w:rPr>
          <w:rFonts w:hint="eastAsia"/>
        </w:rPr>
        <w:t>本次绩效评价通过资料收集、基础数据收集、问卷调查、实地调研等形式，主要分析项目决策依据与过程、资金安排的合规性与合理性、项目的管理情况、项目的产出及效果情况。旨在了解该项目资金的使用和项目管理、实施情况，发现和总结工作开展中的成绩，总结经验，探析出现或潜在问题，为财政和主管部门下一步政策制定及落地提出建设性意见；通过评价进一步强化预算支出责任，改善预算部门的财政支出管理，提高财政资源配置效率和使用效益，不断提升公共服务质量。</w:t>
      </w:r>
    </w:p>
    <w:p w14:paraId="4E8FC9F5" w14:textId="77777777" w:rsidR="00750D8A" w:rsidRDefault="00000000">
      <w:pPr>
        <w:pStyle w:val="30"/>
        <w:ind w:firstLine="643"/>
      </w:pPr>
      <w:bookmarkStart w:id="37" w:name="_Toc10228"/>
      <w:r>
        <w:rPr>
          <w:rFonts w:hint="eastAsia"/>
        </w:rPr>
        <w:t>2、绩效评价原则</w:t>
      </w:r>
      <w:bookmarkEnd w:id="37"/>
    </w:p>
    <w:p w14:paraId="7D438C79" w14:textId="77777777" w:rsidR="00750D8A" w:rsidRDefault="00000000">
      <w:pPr>
        <w:ind w:firstLine="640"/>
      </w:pPr>
      <w:r>
        <w:rPr>
          <w:rFonts w:hint="eastAsia"/>
        </w:rPr>
        <w:t>本次绩效评价遵循《中共中央、国务院关于全面实施预算绩效管理的意见》（中发〔2018〕34号）、《中共河南省委、河南省人民政府关于全面实施预算绩效管理的实施意见》（豫发〔2019〕10号）、</w:t>
      </w:r>
      <w:r>
        <w:rPr>
          <w:rFonts w:ascii="仿宋" w:eastAsia="仿宋" w:hAnsi="仿宋" w:cs="仿宋" w:hint="eastAsia"/>
        </w:rPr>
        <w:t>《河南省财政厅关于印发&lt;河南省省级预算项目政策事前绩效评估管理办法〉等6个办法的通知》（豫财预〔2019〕176号）、《新乡市财政局 &lt;关于进一步加强全面预算绩效管理工作〉的通知》（新财效〔2021〕2号）、《新乡市财政局&lt;关于印发2023年市级财政重点绩效评价〉实施方案的通知》（新财效〔2023〕1号）</w:t>
      </w:r>
      <w:r>
        <w:rPr>
          <w:rFonts w:hint="eastAsia"/>
        </w:rPr>
        <w:t>等文件精神。同时秉承科学规范、公正公开、重点核查、绩效相关等原则，按照从投入、过程到产出效果和影响的绩效逻辑路径，结合新乡市大气污染防治站点加密购买数据服务项目实际开展情况，运用定量和定性分析相结合的方法，总结经验做法，反思项目实施和管理中的问题，以切实提升财政资金管理的科学化、规范化和精细化水平。</w:t>
      </w:r>
    </w:p>
    <w:p w14:paraId="2371014F" w14:textId="77777777" w:rsidR="00750D8A" w:rsidRDefault="00000000">
      <w:pPr>
        <w:ind w:firstLineChars="100" w:firstLine="320"/>
      </w:pPr>
      <w:r>
        <w:rPr>
          <w:rFonts w:hint="eastAsia"/>
        </w:rPr>
        <w:t>（1）科学规范原则——注重财政支出的经济性、效率性和有效性，严格执行规定的程序，按照科学可行的要求，采用定量与定性分析相结合的方法。</w:t>
      </w:r>
    </w:p>
    <w:p w14:paraId="414BF736" w14:textId="77777777" w:rsidR="00750D8A" w:rsidRDefault="00000000">
      <w:pPr>
        <w:ind w:firstLineChars="100" w:firstLine="320"/>
      </w:pPr>
      <w:r>
        <w:rPr>
          <w:rFonts w:hint="eastAsia"/>
        </w:rPr>
        <w:t>（2）公正公开原则——客观、公正，标准统一、数据资料真实可靠，公开并接受监督。</w:t>
      </w:r>
    </w:p>
    <w:p w14:paraId="1A579F59" w14:textId="77777777" w:rsidR="00750D8A" w:rsidRDefault="00000000">
      <w:pPr>
        <w:ind w:firstLineChars="100" w:firstLine="320"/>
      </w:pPr>
      <w:r>
        <w:rPr>
          <w:rFonts w:hint="eastAsia"/>
        </w:rPr>
        <w:t>（3）绩效相关原则——针对具体支出及其产出绩效进行，评价结果能够清晰反映支出和产出绩效之间的紧密对应关系。</w:t>
      </w:r>
    </w:p>
    <w:p w14:paraId="2E88CCCF" w14:textId="77777777" w:rsidR="00750D8A" w:rsidRDefault="00000000">
      <w:pPr>
        <w:ind w:firstLineChars="100" w:firstLine="320"/>
      </w:pPr>
      <w:r>
        <w:rPr>
          <w:rFonts w:hint="eastAsia"/>
        </w:rPr>
        <w:t>（4）重点核查原则——对于项目难点、热点问题，以及对支出数额大的、效益明显的项目，进行重点核查。</w:t>
      </w:r>
    </w:p>
    <w:p w14:paraId="5125F2DF" w14:textId="77777777" w:rsidR="00750D8A" w:rsidRDefault="00000000">
      <w:pPr>
        <w:pStyle w:val="30"/>
        <w:ind w:firstLine="643"/>
      </w:pPr>
      <w:bookmarkStart w:id="38" w:name="_Toc18481"/>
      <w:r>
        <w:rPr>
          <w:rFonts w:hint="eastAsia"/>
        </w:rPr>
        <w:t>3、评价方法</w:t>
      </w:r>
      <w:bookmarkEnd w:id="38"/>
    </w:p>
    <w:p w14:paraId="37E32E67" w14:textId="77777777" w:rsidR="00750D8A" w:rsidRDefault="00000000">
      <w:pPr>
        <w:ind w:firstLine="640"/>
      </w:pPr>
      <w:bookmarkStart w:id="39" w:name="_Toc61426412"/>
      <w:r>
        <w:rPr>
          <w:rFonts w:hint="eastAsia"/>
        </w:rPr>
        <w:t>本次评价遵循全面衡量、重点关注，标准科学、合理可行，多维视角、多源数据，结果导向、问题导向的原则，采用比较分析法、公众评判法等方法开展评价。</w:t>
      </w:r>
    </w:p>
    <w:bookmarkEnd w:id="39"/>
    <w:p w14:paraId="2177F3A5" w14:textId="77777777" w:rsidR="00750D8A" w:rsidRDefault="00000000">
      <w:pPr>
        <w:ind w:firstLine="640"/>
      </w:pPr>
      <w:r>
        <w:rPr>
          <w:rFonts w:hint="eastAsia"/>
        </w:rPr>
        <w:t>（1）比较分析法：新乡大气污染防治站点加密购买数据服务项目主要运用比较分析法，在政策层面和其他地区横向对比同类项目资金投入力度、数据监测、管理实施等情况；纵向对比历史数据，分析项目资金产出效果。在业务执行层面，跟《新乡大气污染防治站点加密购买数据服务项目服务合同》进行比较，分析核查项目具体实施情况、实施质量；根据绩效目标比较分析项目绩效目标的实现情况。</w:t>
      </w:r>
    </w:p>
    <w:p w14:paraId="11CACCB2" w14:textId="77777777" w:rsidR="00750D8A" w:rsidRDefault="00000000">
      <w:pPr>
        <w:ind w:firstLine="640"/>
      </w:pPr>
      <w:r>
        <w:rPr>
          <w:rFonts w:hint="eastAsia"/>
        </w:rPr>
        <w:t>（2）因素分析法：通过分析影响大气污染防治和项目实施的客观或外在因素，着重加强对主观或内在影响因素进行分析，例如财政事权和支出责任匹配性、监测数据的真实性、数据运用的及时、合理性。</w:t>
      </w:r>
    </w:p>
    <w:p w14:paraId="2C1B94A5" w14:textId="77777777" w:rsidR="00750D8A" w:rsidRDefault="00000000">
      <w:pPr>
        <w:ind w:firstLine="640"/>
      </w:pPr>
      <w:r>
        <w:rPr>
          <w:rFonts w:hint="eastAsia"/>
        </w:rPr>
        <w:t>（3）公众评判法：通过对新乡市大气污染防治站点加密购买数据服务项目的受益群众进行现场访谈和问卷调查，获取其对项目的主观感受。</w:t>
      </w:r>
    </w:p>
    <w:p w14:paraId="39223876" w14:textId="77777777" w:rsidR="00750D8A" w:rsidRDefault="00000000">
      <w:pPr>
        <w:ind w:firstLine="640"/>
      </w:pPr>
      <w:r>
        <w:rPr>
          <w:rFonts w:hint="eastAsia"/>
        </w:rPr>
        <w:t>（4）其他评价方法。</w:t>
      </w:r>
    </w:p>
    <w:p w14:paraId="70DCDB62" w14:textId="77777777" w:rsidR="00750D8A" w:rsidRDefault="00000000">
      <w:pPr>
        <w:pStyle w:val="30"/>
        <w:ind w:firstLine="643"/>
      </w:pPr>
      <w:bookmarkStart w:id="40" w:name="_Toc19168"/>
      <w:r>
        <w:rPr>
          <w:rFonts w:hint="eastAsia"/>
        </w:rPr>
        <w:t>4、评价指标体系设置原则</w:t>
      </w:r>
      <w:bookmarkEnd w:id="40"/>
    </w:p>
    <w:p w14:paraId="63D93A9B" w14:textId="77777777" w:rsidR="00750D8A" w:rsidRDefault="00000000">
      <w:pPr>
        <w:ind w:firstLine="640"/>
      </w:pPr>
      <w:r>
        <w:rPr>
          <w:rFonts w:hint="eastAsia"/>
        </w:rPr>
        <w:t>本项目制定绩效评价指标时注重遵循相关性、重要性、可比性、系统性、经济性原则。具体绩效评价指标的确定遵循原则以下所示：</w:t>
      </w:r>
    </w:p>
    <w:p w14:paraId="1FAA3DD4" w14:textId="77777777" w:rsidR="00750D8A" w:rsidRDefault="00000000">
      <w:pPr>
        <w:ind w:firstLine="640"/>
      </w:pPr>
      <w:r>
        <w:rPr>
          <w:rFonts w:hint="eastAsia"/>
        </w:rPr>
        <w:t>相关性原则——应当与绩效目标有直接的联系，能够恰当反映目标的实现程度。</w:t>
      </w:r>
    </w:p>
    <w:p w14:paraId="6112A89C" w14:textId="77777777" w:rsidR="00750D8A" w:rsidRDefault="00000000">
      <w:pPr>
        <w:ind w:firstLine="640"/>
      </w:pPr>
      <w:r>
        <w:rPr>
          <w:rFonts w:hint="eastAsia"/>
        </w:rPr>
        <w:t>重要性原则——优先使用最具评价对象代表性、最能反映评价要求的核心指标。</w:t>
      </w:r>
    </w:p>
    <w:p w14:paraId="23DB4429" w14:textId="77777777" w:rsidR="00750D8A" w:rsidRDefault="00000000">
      <w:pPr>
        <w:ind w:firstLine="640"/>
      </w:pPr>
      <w:r>
        <w:rPr>
          <w:rFonts w:hint="eastAsia"/>
        </w:rPr>
        <w:t>可比性原则——对同类评价对象要设定共性的绩效评价指标，以便于评价结果可以相互比较。</w:t>
      </w:r>
    </w:p>
    <w:p w14:paraId="2DD2AA6B" w14:textId="77777777" w:rsidR="00750D8A" w:rsidRDefault="00000000">
      <w:pPr>
        <w:ind w:firstLine="640"/>
      </w:pPr>
      <w:r>
        <w:rPr>
          <w:rFonts w:hint="eastAsia"/>
        </w:rPr>
        <w:t>系统性原则——应当将定量指标与定性指标相结合，系统反映财政支出所产生的社会效益、经济效益、环境效益和可持续影响等。</w:t>
      </w:r>
    </w:p>
    <w:p w14:paraId="05E09654" w14:textId="77777777" w:rsidR="00750D8A" w:rsidRDefault="00000000">
      <w:pPr>
        <w:ind w:firstLine="640"/>
      </w:pPr>
      <w:r>
        <w:rPr>
          <w:rFonts w:hint="eastAsia"/>
        </w:rPr>
        <w:t>经济性原则——应当通俗易懂、简便易行，数据的获得应当考虑现实条件和可操作性，符合成本效益原则。</w:t>
      </w:r>
    </w:p>
    <w:p w14:paraId="13F3C49F" w14:textId="77777777" w:rsidR="00750D8A" w:rsidRDefault="00000000">
      <w:pPr>
        <w:pStyle w:val="30"/>
        <w:ind w:firstLine="643"/>
      </w:pPr>
      <w:bookmarkStart w:id="41" w:name="_Toc12435"/>
      <w:r>
        <w:rPr>
          <w:rFonts w:hint="eastAsia"/>
        </w:rPr>
        <w:t>5、绩效评价指标体系设定</w:t>
      </w:r>
      <w:bookmarkEnd w:id="41"/>
    </w:p>
    <w:p w14:paraId="09CAD2C5" w14:textId="77777777" w:rsidR="00750D8A" w:rsidRDefault="00000000">
      <w:pPr>
        <w:ind w:firstLine="640"/>
      </w:pPr>
      <w:r>
        <w:rPr>
          <w:rFonts w:hint="eastAsia"/>
        </w:rPr>
        <w:t>本次评价指标体系设计将基于评价思路，按照新乡市财政局《关于进一步加强全面预算绩效管理工作的通知》要求，结合项目特点，设计共性指标和个性指标。</w:t>
      </w:r>
    </w:p>
    <w:p w14:paraId="45047C39" w14:textId="77777777" w:rsidR="00750D8A" w:rsidRDefault="00000000">
      <w:pPr>
        <w:ind w:firstLine="640"/>
      </w:pPr>
      <w:r>
        <w:rPr>
          <w:rFonts w:hint="eastAsia"/>
        </w:rPr>
        <w:t>一是在共性指标框架基础上突出项目特性。整体指标框架主要分为决策类指标、过程类指标、产出类和效益类指标，围绕四大类框架指标进行各级指标设计，其中一级指标和二级指标基本按照共性框架指标内容，三级指标根据资金使用管理和项目特性进行具体设定。</w:t>
      </w:r>
    </w:p>
    <w:p w14:paraId="581E7A6F" w14:textId="77777777" w:rsidR="00750D8A" w:rsidRDefault="00000000">
      <w:pPr>
        <w:ind w:firstLine="640"/>
      </w:pPr>
      <w:r>
        <w:rPr>
          <w:rFonts w:hint="eastAsia"/>
        </w:rPr>
        <w:t>二是围绕项目特性寻找定量指标进行评价，在设定指标时，寻找个性化评价指标反映上级指标内容，并通过部分三级指标设定使得本次评价指标尽可能达到定量化。针对决策及过程类指标，通过设计是否型定量指标以解决该类指标定量数据较少、取数较为困难等问题。</w:t>
      </w:r>
    </w:p>
    <w:p w14:paraId="244BEB76" w14:textId="77777777" w:rsidR="00750D8A" w:rsidRDefault="00000000">
      <w:pPr>
        <w:ind w:firstLine="640"/>
      </w:pPr>
      <w:r>
        <w:rPr>
          <w:rFonts w:hint="eastAsia"/>
        </w:rPr>
        <w:t>三是进行细化评价指标。评价组根据绩效定位和评价思路，具体细化二级、三级指标，其中决策类重点考核项目立项、项目绩效目标和资金安排；过程类主要考核预算管理和组织实施；产出类指标从数量、质量、时效和成本对其进行考核。效果类指标从项目的经济效益、社会效益、可持续影响以及满意度方面梳理提炼量化的效果指标。详细评价指标体系设计详见附件1。</w:t>
      </w:r>
    </w:p>
    <w:p w14:paraId="0F94E05E" w14:textId="77777777" w:rsidR="00750D8A" w:rsidRDefault="00000000">
      <w:pPr>
        <w:pStyle w:val="2"/>
        <w:ind w:firstLine="643"/>
        <w:rPr>
          <w:rFonts w:ascii="楷体_GB2312" w:eastAsia="楷体_GB2312" w:hAnsi="楷体_GB2312" w:cs="楷体_GB2312"/>
        </w:rPr>
      </w:pPr>
      <w:bookmarkStart w:id="42" w:name="_Toc11880"/>
      <w:r>
        <w:rPr>
          <w:rFonts w:ascii="楷体_GB2312" w:eastAsia="楷体_GB2312" w:hAnsi="楷体_GB2312" w:cs="楷体_GB2312" w:hint="eastAsia"/>
        </w:rPr>
        <w:t>（二）评价组织实施</w:t>
      </w:r>
      <w:bookmarkStart w:id="43" w:name="_Toc169183188"/>
      <w:bookmarkEnd w:id="42"/>
    </w:p>
    <w:p w14:paraId="5D702919" w14:textId="77777777" w:rsidR="00750D8A" w:rsidRDefault="00000000">
      <w:pPr>
        <w:pStyle w:val="30"/>
        <w:ind w:firstLine="643"/>
      </w:pPr>
      <w:bookmarkStart w:id="44" w:name="_Toc17985"/>
      <w:bookmarkStart w:id="45" w:name="_Toc32652"/>
      <w:r>
        <w:rPr>
          <w:rFonts w:hint="eastAsia"/>
        </w:rPr>
        <w:t>1、分工情况</w:t>
      </w:r>
      <w:bookmarkEnd w:id="44"/>
      <w:bookmarkEnd w:id="45"/>
    </w:p>
    <w:p w14:paraId="32E591B4" w14:textId="4EDDF973" w:rsidR="00750D8A" w:rsidRDefault="00000000">
      <w:pPr>
        <w:ind w:firstLine="640"/>
        <w:rPr>
          <w:b/>
          <w:bCs/>
          <w:sz w:val="28"/>
          <w:szCs w:val="28"/>
        </w:rPr>
      </w:pPr>
      <w:r>
        <w:rPr>
          <w:rFonts w:hint="eastAsia"/>
        </w:rPr>
        <w:t>本次绩效评价的组织者为新乡市财政局。评价单位负责完成绩效评价工作，包括前期调查、制定工作方案、调查取数、撰写报告。同时，评价单位聘请专家顾问辅导工作，协助并指导进行方案设计、指标体系的设立和建立，确保该类指标体系客观合理；具体分工如下表5-1所示：</w:t>
      </w:r>
    </w:p>
    <w:p w14:paraId="2C137644" w14:textId="77777777" w:rsidR="00750D8A" w:rsidRDefault="00000000">
      <w:pPr>
        <w:ind w:firstLine="562"/>
        <w:jc w:val="center"/>
        <w:rPr>
          <w:b/>
          <w:bCs/>
          <w:sz w:val="28"/>
          <w:szCs w:val="28"/>
        </w:rPr>
      </w:pPr>
      <w:r>
        <w:rPr>
          <w:rFonts w:hint="eastAsia"/>
          <w:b/>
          <w:bCs/>
          <w:sz w:val="28"/>
          <w:szCs w:val="28"/>
        </w:rPr>
        <w:t>表5-1项目组织分工表</w:t>
      </w:r>
    </w:p>
    <w:tbl>
      <w:tblPr>
        <w:tblStyle w:val="af6"/>
        <w:tblW w:w="0" w:type="auto"/>
        <w:tblInd w:w="0" w:type="dxa"/>
        <w:tblCellMar>
          <w:left w:w="108" w:type="dxa"/>
          <w:right w:w="108" w:type="dxa"/>
        </w:tblCellMar>
        <w:tblLook w:val="04A0" w:firstRow="1" w:lastRow="0" w:firstColumn="1" w:lastColumn="0" w:noHBand="0" w:noVBand="1"/>
      </w:tblPr>
      <w:tblGrid>
        <w:gridCol w:w="1703"/>
        <w:gridCol w:w="1240"/>
        <w:gridCol w:w="2536"/>
        <w:gridCol w:w="2765"/>
      </w:tblGrid>
      <w:tr w:rsidR="00750D8A" w14:paraId="0700B55F" w14:textId="77777777">
        <w:trPr>
          <w:trHeight w:val="396"/>
        </w:trPr>
        <w:tc>
          <w:tcPr>
            <w:tcW w:w="1703" w:type="dxa"/>
            <w:vAlign w:val="center"/>
          </w:tcPr>
          <w:p w14:paraId="01ACDA4F" w14:textId="77777777" w:rsidR="00750D8A" w:rsidRDefault="00000000">
            <w:pPr>
              <w:pStyle w:val="22"/>
              <w:ind w:leftChars="0" w:left="0" w:firstLineChars="0" w:firstLine="0"/>
              <w:jc w:val="center"/>
              <w:rPr>
                <w:rFonts w:ascii="仿宋" w:eastAsia="仿宋" w:hAnsi="仿宋" w:cs="仿宋"/>
                <w:sz w:val="24"/>
              </w:rPr>
            </w:pPr>
            <w:r>
              <w:rPr>
                <w:rFonts w:ascii="仿宋" w:eastAsia="仿宋" w:hAnsi="仿宋" w:cs="仿宋" w:hint="eastAsia"/>
                <w:sz w:val="24"/>
              </w:rPr>
              <w:t>担任职务</w:t>
            </w:r>
          </w:p>
        </w:tc>
        <w:tc>
          <w:tcPr>
            <w:tcW w:w="1240" w:type="dxa"/>
            <w:vAlign w:val="center"/>
          </w:tcPr>
          <w:p w14:paraId="5F3FC6BD" w14:textId="77777777" w:rsidR="00750D8A" w:rsidRDefault="00000000">
            <w:pPr>
              <w:pStyle w:val="22"/>
              <w:ind w:leftChars="0" w:left="0" w:firstLineChars="0" w:firstLine="0"/>
              <w:jc w:val="center"/>
              <w:rPr>
                <w:rFonts w:ascii="仿宋" w:eastAsia="仿宋" w:hAnsi="仿宋" w:cs="仿宋"/>
                <w:sz w:val="24"/>
              </w:rPr>
            </w:pPr>
            <w:r>
              <w:rPr>
                <w:rFonts w:ascii="仿宋" w:eastAsia="仿宋" w:hAnsi="仿宋" w:cs="仿宋" w:hint="eastAsia"/>
                <w:sz w:val="24"/>
              </w:rPr>
              <w:t>姓名</w:t>
            </w:r>
          </w:p>
        </w:tc>
        <w:tc>
          <w:tcPr>
            <w:tcW w:w="2536" w:type="dxa"/>
            <w:vAlign w:val="center"/>
          </w:tcPr>
          <w:p w14:paraId="2CB829CA" w14:textId="77777777" w:rsidR="00750D8A" w:rsidRDefault="00000000">
            <w:pPr>
              <w:pStyle w:val="22"/>
              <w:ind w:leftChars="0" w:left="0" w:firstLineChars="0" w:firstLine="0"/>
              <w:jc w:val="center"/>
              <w:rPr>
                <w:rFonts w:ascii="仿宋" w:eastAsia="仿宋" w:hAnsi="仿宋" w:cs="仿宋"/>
                <w:sz w:val="24"/>
              </w:rPr>
            </w:pPr>
            <w:r>
              <w:rPr>
                <w:rFonts w:ascii="仿宋" w:eastAsia="仿宋" w:hAnsi="仿宋" w:cs="仿宋" w:hint="eastAsia"/>
                <w:sz w:val="24"/>
              </w:rPr>
              <w:t>专业职称</w:t>
            </w:r>
          </w:p>
        </w:tc>
        <w:tc>
          <w:tcPr>
            <w:tcW w:w="2765" w:type="dxa"/>
          </w:tcPr>
          <w:p w14:paraId="3027EECB" w14:textId="77777777" w:rsidR="00750D8A" w:rsidRDefault="00000000">
            <w:pPr>
              <w:pStyle w:val="22"/>
              <w:ind w:leftChars="0" w:left="0" w:firstLineChars="0" w:firstLine="0"/>
              <w:jc w:val="center"/>
              <w:rPr>
                <w:rFonts w:ascii="仿宋" w:eastAsia="仿宋" w:hAnsi="仿宋" w:cs="仿宋"/>
                <w:sz w:val="24"/>
              </w:rPr>
            </w:pPr>
            <w:r>
              <w:rPr>
                <w:rFonts w:ascii="仿宋" w:eastAsia="仿宋" w:hAnsi="仿宋" w:cs="仿宋" w:hint="eastAsia"/>
                <w:sz w:val="24"/>
              </w:rPr>
              <w:t>工作职责</w:t>
            </w:r>
          </w:p>
        </w:tc>
      </w:tr>
      <w:tr w:rsidR="00750D8A" w14:paraId="7F982CA3" w14:textId="77777777">
        <w:trPr>
          <w:trHeight w:val="985"/>
        </w:trPr>
        <w:tc>
          <w:tcPr>
            <w:tcW w:w="1703" w:type="dxa"/>
            <w:vAlign w:val="center"/>
          </w:tcPr>
          <w:p w14:paraId="413AA5E6" w14:textId="77777777" w:rsidR="00750D8A" w:rsidRDefault="00000000">
            <w:pPr>
              <w:pStyle w:val="22"/>
              <w:ind w:leftChars="0" w:left="0" w:firstLineChars="0" w:firstLine="0"/>
              <w:jc w:val="center"/>
              <w:rPr>
                <w:rFonts w:ascii="仿宋" w:eastAsia="仿宋" w:hAnsi="仿宋" w:cs="仿宋"/>
                <w:sz w:val="24"/>
              </w:rPr>
            </w:pPr>
            <w:r>
              <w:rPr>
                <w:rFonts w:ascii="仿宋" w:eastAsia="仿宋" w:hAnsi="仿宋" w:cs="仿宋" w:hint="eastAsia"/>
                <w:sz w:val="24"/>
              </w:rPr>
              <w:t>项目主评人</w:t>
            </w:r>
          </w:p>
        </w:tc>
        <w:tc>
          <w:tcPr>
            <w:tcW w:w="1240" w:type="dxa"/>
            <w:vAlign w:val="center"/>
          </w:tcPr>
          <w:p w14:paraId="01FB3EBA" w14:textId="77777777" w:rsidR="00750D8A" w:rsidRDefault="00000000">
            <w:pPr>
              <w:pStyle w:val="22"/>
              <w:ind w:leftChars="0" w:left="0" w:firstLineChars="0" w:firstLine="0"/>
              <w:jc w:val="center"/>
              <w:rPr>
                <w:rFonts w:ascii="仿宋" w:eastAsia="仿宋" w:hAnsi="仿宋" w:cs="仿宋"/>
                <w:sz w:val="24"/>
              </w:rPr>
            </w:pPr>
            <w:r>
              <w:rPr>
                <w:rFonts w:ascii="仿宋" w:eastAsia="仿宋" w:hAnsi="仿宋" w:cs="仿宋" w:hint="eastAsia"/>
                <w:sz w:val="24"/>
              </w:rPr>
              <w:t>韩路</w:t>
            </w:r>
          </w:p>
        </w:tc>
        <w:tc>
          <w:tcPr>
            <w:tcW w:w="2536" w:type="dxa"/>
            <w:vAlign w:val="center"/>
          </w:tcPr>
          <w:p w14:paraId="1EA214B4" w14:textId="77777777" w:rsidR="00750D8A" w:rsidRDefault="00000000">
            <w:pPr>
              <w:pStyle w:val="22"/>
              <w:ind w:leftChars="0" w:left="0" w:firstLineChars="0" w:firstLine="0"/>
              <w:jc w:val="center"/>
              <w:rPr>
                <w:rFonts w:ascii="仿宋" w:eastAsia="仿宋" w:hAnsi="仿宋" w:cs="仿宋"/>
                <w:sz w:val="24"/>
              </w:rPr>
            </w:pPr>
            <w:r>
              <w:rPr>
                <w:rFonts w:ascii="仿宋" w:eastAsia="仿宋" w:hAnsi="仿宋" w:cs="仿宋"/>
                <w:sz w:val="24"/>
              </w:rPr>
              <w:t>注册造价师</w:t>
            </w:r>
            <w:r>
              <w:rPr>
                <w:rFonts w:ascii="仿宋" w:eastAsia="仿宋" w:hAnsi="仿宋" w:cs="仿宋" w:hint="eastAsia"/>
                <w:sz w:val="24"/>
              </w:rPr>
              <w:t>/高级职称</w:t>
            </w:r>
          </w:p>
        </w:tc>
        <w:tc>
          <w:tcPr>
            <w:tcW w:w="2765" w:type="dxa"/>
          </w:tcPr>
          <w:p w14:paraId="4B00FA89" w14:textId="77777777" w:rsidR="00750D8A" w:rsidRDefault="00000000">
            <w:pPr>
              <w:pStyle w:val="22"/>
              <w:ind w:leftChars="0" w:left="0" w:firstLineChars="0" w:firstLine="0"/>
              <w:jc w:val="center"/>
              <w:rPr>
                <w:rFonts w:ascii="仿宋" w:eastAsia="仿宋" w:hAnsi="仿宋" w:cs="仿宋"/>
                <w:sz w:val="24"/>
              </w:rPr>
            </w:pPr>
            <w:r>
              <w:rPr>
                <w:rFonts w:ascii="仿宋" w:eastAsia="仿宋" w:hAnsi="仿宋" w:cs="仿宋" w:hint="eastAsia"/>
                <w:sz w:val="24"/>
              </w:rPr>
              <w:t>总体负责项目整体思路引导、监督、评价方案和报告的质量把控</w:t>
            </w:r>
          </w:p>
        </w:tc>
      </w:tr>
      <w:tr w:rsidR="00750D8A" w14:paraId="29584E55" w14:textId="77777777">
        <w:trPr>
          <w:trHeight w:val="450"/>
        </w:trPr>
        <w:tc>
          <w:tcPr>
            <w:tcW w:w="1703" w:type="dxa"/>
            <w:vAlign w:val="center"/>
          </w:tcPr>
          <w:p w14:paraId="0BF56560" w14:textId="77777777" w:rsidR="00750D8A" w:rsidRDefault="00000000">
            <w:pPr>
              <w:pStyle w:val="22"/>
              <w:ind w:leftChars="0" w:left="0" w:firstLineChars="0" w:firstLine="0"/>
              <w:jc w:val="center"/>
              <w:rPr>
                <w:rFonts w:ascii="仿宋" w:eastAsia="仿宋" w:hAnsi="仿宋" w:cs="仿宋"/>
                <w:sz w:val="24"/>
              </w:rPr>
            </w:pPr>
            <w:r>
              <w:rPr>
                <w:rFonts w:ascii="仿宋" w:eastAsia="仿宋" w:hAnsi="仿宋" w:cs="仿宋" w:hint="eastAsia"/>
                <w:sz w:val="24"/>
              </w:rPr>
              <w:t>组员</w:t>
            </w:r>
          </w:p>
        </w:tc>
        <w:tc>
          <w:tcPr>
            <w:tcW w:w="1240" w:type="dxa"/>
            <w:vAlign w:val="center"/>
          </w:tcPr>
          <w:p w14:paraId="603EC69A" w14:textId="77777777" w:rsidR="00750D8A" w:rsidRDefault="00000000">
            <w:pPr>
              <w:pStyle w:val="22"/>
              <w:ind w:leftChars="0" w:left="0" w:firstLineChars="0" w:firstLine="0"/>
              <w:jc w:val="center"/>
              <w:rPr>
                <w:rFonts w:ascii="仿宋" w:eastAsia="仿宋" w:hAnsi="仿宋" w:cs="仿宋"/>
                <w:sz w:val="24"/>
              </w:rPr>
            </w:pPr>
            <w:r>
              <w:rPr>
                <w:rFonts w:ascii="仿宋" w:eastAsia="仿宋" w:hAnsi="仿宋" w:cs="仿宋" w:hint="eastAsia"/>
                <w:sz w:val="24"/>
              </w:rPr>
              <w:t>生金苹</w:t>
            </w:r>
          </w:p>
        </w:tc>
        <w:tc>
          <w:tcPr>
            <w:tcW w:w="2536" w:type="dxa"/>
            <w:vAlign w:val="center"/>
          </w:tcPr>
          <w:p w14:paraId="6355DAA9" w14:textId="77777777" w:rsidR="00750D8A" w:rsidRDefault="00000000">
            <w:pPr>
              <w:pStyle w:val="22"/>
              <w:ind w:leftChars="0" w:left="0" w:firstLineChars="0" w:firstLine="0"/>
              <w:jc w:val="center"/>
              <w:rPr>
                <w:rFonts w:ascii="仿宋" w:eastAsia="仿宋" w:hAnsi="仿宋" w:cs="仿宋"/>
                <w:sz w:val="24"/>
              </w:rPr>
            </w:pPr>
            <w:r>
              <w:rPr>
                <w:rFonts w:ascii="仿宋" w:eastAsia="仿宋" w:hAnsi="仿宋" w:cs="仿宋"/>
                <w:sz w:val="24"/>
              </w:rPr>
              <w:t>会计</w:t>
            </w:r>
            <w:r>
              <w:rPr>
                <w:rFonts w:ascii="仿宋" w:eastAsia="仿宋" w:hAnsi="仿宋" w:cs="仿宋" w:hint="eastAsia"/>
                <w:sz w:val="24"/>
              </w:rPr>
              <w:t>/中级</w:t>
            </w:r>
          </w:p>
        </w:tc>
        <w:tc>
          <w:tcPr>
            <w:tcW w:w="2765" w:type="dxa"/>
            <w:vMerge w:val="restart"/>
            <w:vAlign w:val="center"/>
          </w:tcPr>
          <w:p w14:paraId="6FB261A1" w14:textId="77777777" w:rsidR="00750D8A" w:rsidRDefault="00000000">
            <w:pPr>
              <w:pStyle w:val="22"/>
              <w:ind w:leftChars="0" w:left="0" w:firstLineChars="0" w:firstLine="0"/>
              <w:jc w:val="center"/>
              <w:rPr>
                <w:rFonts w:ascii="仿宋" w:eastAsia="仿宋" w:hAnsi="仿宋" w:cs="仿宋"/>
                <w:sz w:val="24"/>
              </w:rPr>
            </w:pPr>
            <w:r>
              <w:rPr>
                <w:rFonts w:ascii="仿宋" w:eastAsia="仿宋" w:hAnsi="仿宋" w:cs="仿宋" w:hint="eastAsia"/>
                <w:sz w:val="24"/>
              </w:rPr>
              <w:t>负责资料收集、整理及数据分析，协助撰写评价方案及报告、问卷调查等工作</w:t>
            </w:r>
          </w:p>
        </w:tc>
      </w:tr>
      <w:tr w:rsidR="00750D8A" w14:paraId="3BA4C8C9" w14:textId="77777777">
        <w:trPr>
          <w:trHeight w:val="510"/>
        </w:trPr>
        <w:tc>
          <w:tcPr>
            <w:tcW w:w="1703" w:type="dxa"/>
            <w:vAlign w:val="center"/>
          </w:tcPr>
          <w:p w14:paraId="3BC1DBA3" w14:textId="77777777" w:rsidR="00750D8A" w:rsidRDefault="00000000">
            <w:pPr>
              <w:pStyle w:val="22"/>
              <w:ind w:leftChars="0" w:left="0" w:firstLineChars="0" w:firstLine="0"/>
              <w:jc w:val="center"/>
              <w:rPr>
                <w:rFonts w:ascii="仿宋" w:eastAsia="仿宋" w:hAnsi="仿宋" w:cs="仿宋"/>
                <w:sz w:val="24"/>
              </w:rPr>
            </w:pPr>
            <w:r>
              <w:rPr>
                <w:rFonts w:ascii="仿宋" w:eastAsia="仿宋" w:hAnsi="仿宋" w:cs="仿宋" w:hint="eastAsia"/>
                <w:sz w:val="24"/>
              </w:rPr>
              <w:t>组员</w:t>
            </w:r>
          </w:p>
        </w:tc>
        <w:tc>
          <w:tcPr>
            <w:tcW w:w="1240" w:type="dxa"/>
            <w:vAlign w:val="center"/>
          </w:tcPr>
          <w:p w14:paraId="1713BE01" w14:textId="77777777" w:rsidR="00750D8A" w:rsidRDefault="00000000">
            <w:pPr>
              <w:pStyle w:val="22"/>
              <w:ind w:leftChars="0" w:left="0" w:firstLineChars="0" w:firstLine="0"/>
              <w:jc w:val="center"/>
              <w:rPr>
                <w:rFonts w:ascii="仿宋" w:eastAsia="仿宋" w:hAnsi="仿宋" w:cs="仿宋"/>
                <w:sz w:val="24"/>
              </w:rPr>
            </w:pPr>
            <w:r>
              <w:rPr>
                <w:rFonts w:ascii="仿宋" w:eastAsia="仿宋" w:hAnsi="仿宋" w:cs="仿宋" w:hint="eastAsia"/>
                <w:sz w:val="24"/>
              </w:rPr>
              <w:t>张旭</w:t>
            </w:r>
          </w:p>
        </w:tc>
        <w:tc>
          <w:tcPr>
            <w:tcW w:w="2536" w:type="dxa"/>
            <w:vAlign w:val="center"/>
          </w:tcPr>
          <w:p w14:paraId="6B6CF245" w14:textId="77777777" w:rsidR="00750D8A" w:rsidRDefault="00000000">
            <w:pPr>
              <w:pStyle w:val="22"/>
              <w:ind w:leftChars="0" w:left="0" w:firstLineChars="0" w:firstLine="0"/>
              <w:jc w:val="center"/>
              <w:rPr>
                <w:rFonts w:ascii="仿宋" w:eastAsia="仿宋" w:hAnsi="仿宋" w:cs="仿宋"/>
                <w:sz w:val="24"/>
              </w:rPr>
            </w:pPr>
            <w:r>
              <w:rPr>
                <w:rFonts w:ascii="仿宋" w:eastAsia="仿宋" w:hAnsi="仿宋" w:cs="仿宋"/>
                <w:sz w:val="24"/>
              </w:rPr>
              <w:t>会计</w:t>
            </w:r>
            <w:r>
              <w:rPr>
                <w:rFonts w:ascii="仿宋" w:eastAsia="仿宋" w:hAnsi="仿宋" w:cs="仿宋" w:hint="eastAsia"/>
                <w:sz w:val="24"/>
              </w:rPr>
              <w:t>/中级</w:t>
            </w:r>
          </w:p>
        </w:tc>
        <w:tc>
          <w:tcPr>
            <w:tcW w:w="2765" w:type="dxa"/>
            <w:vMerge/>
          </w:tcPr>
          <w:p w14:paraId="4D972CF6" w14:textId="77777777" w:rsidR="00750D8A" w:rsidRDefault="00750D8A">
            <w:pPr>
              <w:pStyle w:val="22"/>
              <w:ind w:left="640" w:firstLine="470"/>
              <w:rPr>
                <w:sz w:val="24"/>
              </w:rPr>
            </w:pPr>
          </w:p>
        </w:tc>
      </w:tr>
      <w:tr w:rsidR="00750D8A" w14:paraId="3E820E20" w14:textId="77777777">
        <w:trPr>
          <w:trHeight w:val="441"/>
        </w:trPr>
        <w:tc>
          <w:tcPr>
            <w:tcW w:w="1703" w:type="dxa"/>
            <w:vAlign w:val="center"/>
          </w:tcPr>
          <w:p w14:paraId="3BB7A4AE" w14:textId="77777777" w:rsidR="00750D8A" w:rsidRDefault="00000000">
            <w:pPr>
              <w:pStyle w:val="22"/>
              <w:ind w:leftChars="0" w:left="0" w:firstLineChars="0" w:firstLine="0"/>
              <w:jc w:val="center"/>
              <w:rPr>
                <w:rFonts w:ascii="仿宋" w:eastAsia="仿宋" w:hAnsi="仿宋" w:cs="仿宋"/>
                <w:sz w:val="24"/>
              </w:rPr>
            </w:pPr>
            <w:r>
              <w:rPr>
                <w:rFonts w:ascii="仿宋" w:eastAsia="仿宋" w:hAnsi="仿宋" w:cs="仿宋" w:hint="eastAsia"/>
                <w:sz w:val="24"/>
              </w:rPr>
              <w:t>组员</w:t>
            </w:r>
          </w:p>
        </w:tc>
        <w:tc>
          <w:tcPr>
            <w:tcW w:w="1240" w:type="dxa"/>
            <w:vAlign w:val="center"/>
          </w:tcPr>
          <w:p w14:paraId="0F358300" w14:textId="77777777" w:rsidR="00750D8A" w:rsidRDefault="00000000">
            <w:pPr>
              <w:pStyle w:val="22"/>
              <w:ind w:leftChars="0" w:left="0" w:firstLineChars="0" w:firstLine="0"/>
              <w:jc w:val="center"/>
              <w:rPr>
                <w:rFonts w:ascii="仿宋" w:eastAsia="仿宋" w:hAnsi="仿宋" w:cs="仿宋"/>
                <w:sz w:val="24"/>
              </w:rPr>
            </w:pPr>
            <w:r>
              <w:rPr>
                <w:rFonts w:ascii="仿宋" w:eastAsia="仿宋" w:hAnsi="仿宋" w:cs="仿宋" w:hint="eastAsia"/>
                <w:sz w:val="24"/>
              </w:rPr>
              <w:t>王玲丽</w:t>
            </w:r>
          </w:p>
        </w:tc>
        <w:tc>
          <w:tcPr>
            <w:tcW w:w="2536" w:type="dxa"/>
            <w:vAlign w:val="center"/>
          </w:tcPr>
          <w:p w14:paraId="12EF5E09" w14:textId="77777777" w:rsidR="00750D8A" w:rsidRDefault="00000000">
            <w:pPr>
              <w:pStyle w:val="22"/>
              <w:ind w:leftChars="0" w:left="0" w:firstLineChars="0" w:firstLine="0"/>
              <w:jc w:val="center"/>
              <w:rPr>
                <w:rFonts w:ascii="仿宋" w:eastAsia="仿宋" w:hAnsi="仿宋" w:cs="仿宋"/>
                <w:sz w:val="24"/>
              </w:rPr>
            </w:pPr>
            <w:r>
              <w:rPr>
                <w:rFonts w:ascii="仿宋" w:eastAsia="仿宋" w:hAnsi="仿宋" w:cs="仿宋"/>
                <w:sz w:val="24"/>
              </w:rPr>
              <w:t>工程管理</w:t>
            </w:r>
            <w:r>
              <w:rPr>
                <w:rFonts w:ascii="仿宋" w:eastAsia="仿宋" w:hAnsi="仿宋" w:cs="仿宋" w:hint="eastAsia"/>
                <w:sz w:val="24"/>
              </w:rPr>
              <w:t>/助工</w:t>
            </w:r>
          </w:p>
        </w:tc>
        <w:tc>
          <w:tcPr>
            <w:tcW w:w="2765" w:type="dxa"/>
            <w:vMerge/>
          </w:tcPr>
          <w:p w14:paraId="03F73A3E" w14:textId="77777777" w:rsidR="00750D8A" w:rsidRDefault="00750D8A">
            <w:pPr>
              <w:pStyle w:val="22"/>
              <w:ind w:left="640" w:firstLine="470"/>
              <w:rPr>
                <w:sz w:val="24"/>
              </w:rPr>
            </w:pPr>
          </w:p>
        </w:tc>
      </w:tr>
    </w:tbl>
    <w:p w14:paraId="1E64C4E8" w14:textId="77777777" w:rsidR="00750D8A" w:rsidRDefault="00000000">
      <w:pPr>
        <w:pStyle w:val="30"/>
        <w:ind w:firstLine="643"/>
      </w:pPr>
      <w:bookmarkStart w:id="46" w:name="_Toc26089"/>
      <w:bookmarkStart w:id="47" w:name="_Toc19126"/>
      <w:r>
        <w:rPr>
          <w:rFonts w:hint="eastAsia"/>
        </w:rPr>
        <w:t>2、进度安排</w:t>
      </w:r>
      <w:bookmarkEnd w:id="46"/>
      <w:bookmarkEnd w:id="47"/>
    </w:p>
    <w:p w14:paraId="1AE2C59C" w14:textId="77777777" w:rsidR="00750D8A" w:rsidRDefault="00000000">
      <w:pPr>
        <w:ind w:firstLine="640"/>
      </w:pPr>
      <w:r>
        <w:t>本次绩效评价分为</w:t>
      </w:r>
      <w:r>
        <w:rPr>
          <w:rFonts w:hint="eastAsia"/>
        </w:rPr>
        <w:t>四</w:t>
      </w:r>
      <w:r>
        <w:t>个阶段</w:t>
      </w:r>
      <w:r>
        <w:rPr>
          <w:rFonts w:hint="eastAsia"/>
        </w:rPr>
        <w:t>，7</w:t>
      </w:r>
      <w:r>
        <w:t>月</w:t>
      </w:r>
      <w:r>
        <w:rPr>
          <w:rFonts w:hint="eastAsia"/>
        </w:rPr>
        <w:t>31</w:t>
      </w:r>
      <w:r>
        <w:t>日前完成全部工作。</w:t>
      </w:r>
    </w:p>
    <w:p w14:paraId="08C3B689" w14:textId="77777777" w:rsidR="00750D8A" w:rsidRDefault="00000000">
      <w:pPr>
        <w:ind w:firstLine="640"/>
      </w:pPr>
      <w:r>
        <w:rPr>
          <w:rFonts w:hint="eastAsia"/>
        </w:rPr>
        <w:t>第一阶段：筹划布置（4月25至5月31日）</w:t>
      </w:r>
    </w:p>
    <w:p w14:paraId="573E5679" w14:textId="77777777" w:rsidR="00750D8A" w:rsidRDefault="00000000">
      <w:pPr>
        <w:ind w:firstLine="640"/>
      </w:pPr>
      <w:r>
        <w:rPr>
          <w:rFonts w:hint="eastAsia"/>
        </w:rPr>
        <w:t>1、联合各支出科室、第三方机构、被评价部门（单位）按项目成立绩效评价工作组，具体实施绩效评价。第三方机构要明确1名项目主评人员和不少于3名的其他工作人员，并在评价过程中保持工作成员的相对稳定。</w:t>
      </w:r>
    </w:p>
    <w:p w14:paraId="0D883C59" w14:textId="77777777" w:rsidR="00750D8A" w:rsidRDefault="00000000">
      <w:pPr>
        <w:pStyle w:val="aa"/>
        <w:ind w:firstLine="640"/>
      </w:pPr>
      <w:r>
        <w:rPr>
          <w:rFonts w:hint="eastAsia"/>
        </w:rPr>
        <w:t>2</w:t>
      </w:r>
      <w:r>
        <w:rPr>
          <w:rFonts w:hint="eastAsia"/>
        </w:rPr>
        <w:t>、收集资料、网上查询资料，学习项目相关政策，初步了解项目。</w:t>
      </w:r>
    </w:p>
    <w:p w14:paraId="3E7FD462" w14:textId="77777777" w:rsidR="00750D8A" w:rsidRDefault="00000000">
      <w:pPr>
        <w:ind w:firstLine="640"/>
      </w:pPr>
      <w:r>
        <w:rPr>
          <w:rFonts w:hint="eastAsia"/>
        </w:rPr>
        <w:t>3、与委托方及资金支出科室沟通，确定评价重点和要点；</w:t>
      </w:r>
    </w:p>
    <w:p w14:paraId="49039A54" w14:textId="77777777" w:rsidR="00750D8A" w:rsidRDefault="00000000">
      <w:pPr>
        <w:ind w:firstLine="640"/>
      </w:pPr>
      <w:r>
        <w:rPr>
          <w:rFonts w:hint="eastAsia"/>
        </w:rPr>
        <w:t>4、制定绩效评价工作方案。评价工作组与被评价部门（单位）就绩效评价流程、绩效评价目标、绩效评价指标、评价标准和评价方法等具体内容进行充分沟通。根据沟通情况、收集相关资料，认真梳理、分析、汇总；由各评价工作组负责制定绩效评价工作方案，内容包括：评价工作的计划安排、拟采用的绩效评价指标和评价标准、拟采用的评价方法、评价依据。</w:t>
      </w:r>
    </w:p>
    <w:p w14:paraId="2A44637B" w14:textId="77777777" w:rsidR="00750D8A" w:rsidRDefault="00000000">
      <w:pPr>
        <w:ind w:firstLine="640"/>
      </w:pPr>
      <w:r>
        <w:rPr>
          <w:rFonts w:hint="eastAsia"/>
        </w:rPr>
        <w:t>第二阶段：组织实施（6月1至6月30日）</w:t>
      </w:r>
    </w:p>
    <w:p w14:paraId="1CA92CCB" w14:textId="77777777" w:rsidR="00750D8A" w:rsidRDefault="00000000">
      <w:pPr>
        <w:ind w:firstLine="640"/>
      </w:pPr>
      <w:r>
        <w:rPr>
          <w:rFonts w:hint="eastAsia"/>
        </w:rPr>
        <w:t>1、市直及区县有关部门及资金使用单位填报基础数据表，按照要求准备相关材料。</w:t>
      </w:r>
    </w:p>
    <w:p w14:paraId="212829AF" w14:textId="77777777" w:rsidR="00750D8A" w:rsidRDefault="00000000">
      <w:pPr>
        <w:ind w:firstLine="640"/>
      </w:pPr>
      <w:r>
        <w:rPr>
          <w:rFonts w:hint="eastAsia"/>
        </w:rPr>
        <w:t>2、开展实地调研、勘察，通过听取项目单位介绍、现场查看、问询、复核等方式详细了解项目绩效，核实前期发现的问题，并对调研情况进行记录，对相关人员进行访谈、座谈或问卷调查，形成现场调研意见。</w:t>
      </w:r>
    </w:p>
    <w:p w14:paraId="1CD3F26C" w14:textId="77777777" w:rsidR="00750D8A" w:rsidRDefault="00000000">
      <w:pPr>
        <w:ind w:firstLine="640"/>
      </w:pPr>
      <w:r>
        <w:rPr>
          <w:rFonts w:hint="eastAsia"/>
        </w:rPr>
        <w:t>第三阶段：撰写报告（6月30至7月15日）</w:t>
      </w:r>
    </w:p>
    <w:p w14:paraId="0A07D688" w14:textId="77777777" w:rsidR="00750D8A" w:rsidRDefault="00000000">
      <w:pPr>
        <w:ind w:firstLine="640"/>
      </w:pPr>
      <w:r>
        <w:rPr>
          <w:rFonts w:hint="eastAsia"/>
        </w:rPr>
        <w:t>1、根据现场调研和资料收集情况，进行数据整理、汇总分析和量化打分。</w:t>
      </w:r>
    </w:p>
    <w:p w14:paraId="69BDC2D8" w14:textId="77777777" w:rsidR="00750D8A" w:rsidRDefault="00000000">
      <w:pPr>
        <w:ind w:firstLine="640"/>
      </w:pPr>
      <w:r>
        <w:rPr>
          <w:rFonts w:hint="eastAsia"/>
        </w:rPr>
        <w:t>2、形成评价意见，撰写绩效评价报告。</w:t>
      </w:r>
    </w:p>
    <w:p w14:paraId="2FE8D573" w14:textId="77777777" w:rsidR="00750D8A" w:rsidRDefault="00000000">
      <w:pPr>
        <w:ind w:firstLine="640"/>
      </w:pPr>
      <w:r>
        <w:rPr>
          <w:rFonts w:hint="eastAsia"/>
        </w:rPr>
        <w:t>3、在与相关部门及支出处室沟通的基础上，组织专家对评价报告进行讨论，形成绩效评价报告。</w:t>
      </w:r>
    </w:p>
    <w:p w14:paraId="125175B8" w14:textId="77777777" w:rsidR="00750D8A" w:rsidRDefault="00000000">
      <w:pPr>
        <w:ind w:firstLine="640"/>
      </w:pPr>
      <w:r>
        <w:rPr>
          <w:rFonts w:hint="eastAsia"/>
        </w:rPr>
        <w:t>第四阶段：总结上报（7月15至7月30日）</w:t>
      </w:r>
    </w:p>
    <w:p w14:paraId="5A1DDE9F" w14:textId="77777777" w:rsidR="00750D8A" w:rsidRDefault="00000000">
      <w:pPr>
        <w:ind w:firstLine="640"/>
      </w:pPr>
      <w:r>
        <w:rPr>
          <w:rFonts w:hint="eastAsia"/>
        </w:rPr>
        <w:t>1、各项目评价工作组对工作进行梳理总结，做好评价报告归纳提炼和资料归档工作。</w:t>
      </w:r>
    </w:p>
    <w:p w14:paraId="46F25E3E" w14:textId="77777777" w:rsidR="00750D8A" w:rsidRDefault="00000000">
      <w:pPr>
        <w:ind w:firstLine="640"/>
      </w:pPr>
      <w:r>
        <w:rPr>
          <w:rFonts w:hint="eastAsia"/>
        </w:rPr>
        <w:t>2、征求新乡市财政局、项目主管单位意见。</w:t>
      </w:r>
    </w:p>
    <w:p w14:paraId="5B163A40" w14:textId="77777777" w:rsidR="00750D8A" w:rsidRDefault="00000000">
      <w:pPr>
        <w:ind w:firstLine="640"/>
      </w:pPr>
      <w:r>
        <w:rPr>
          <w:rFonts w:hint="eastAsia"/>
        </w:rPr>
        <w:t>3、评价报告定稿。</w:t>
      </w:r>
    </w:p>
    <w:p w14:paraId="7EC59F42" w14:textId="77777777" w:rsidR="00750D8A" w:rsidRDefault="00000000">
      <w:pPr>
        <w:pStyle w:val="2"/>
        <w:ind w:firstLine="643"/>
      </w:pPr>
      <w:bookmarkStart w:id="48" w:name="_Toc14440"/>
      <w:r>
        <w:rPr>
          <w:rFonts w:hint="eastAsia"/>
        </w:rPr>
        <w:t>（三）社会调查方案</w:t>
      </w:r>
      <w:bookmarkEnd w:id="48"/>
    </w:p>
    <w:p w14:paraId="7E7BAA66" w14:textId="77777777" w:rsidR="00750D8A" w:rsidRDefault="00000000">
      <w:pPr>
        <w:ind w:firstLine="640"/>
        <w:rPr>
          <w:rFonts w:ascii="仿宋" w:eastAsia="仿宋" w:hAnsi="仿宋" w:cs="仿宋"/>
        </w:rPr>
      </w:pPr>
      <w:r>
        <w:rPr>
          <w:rFonts w:ascii="仿宋" w:eastAsia="仿宋" w:hAnsi="仿宋" w:cs="仿宋" w:hint="eastAsia"/>
        </w:rPr>
        <w:t>考察调研要深入实际、身临其境、唯实求真，实地调研的结果直接影响后续工作效率和相关利益方的权益。</w:t>
      </w:r>
    </w:p>
    <w:p w14:paraId="6944FBF8" w14:textId="77777777" w:rsidR="00750D8A" w:rsidRDefault="00000000">
      <w:pPr>
        <w:pStyle w:val="30"/>
        <w:ind w:firstLine="643"/>
      </w:pPr>
      <w:bookmarkStart w:id="49" w:name="_Toc14162"/>
      <w:bookmarkStart w:id="50" w:name="_Toc1210"/>
      <w:r>
        <w:rPr>
          <w:rFonts w:hint="eastAsia"/>
        </w:rPr>
        <w:t>1、调研前准备</w:t>
      </w:r>
      <w:bookmarkEnd w:id="49"/>
      <w:bookmarkEnd w:id="50"/>
    </w:p>
    <w:p w14:paraId="16834F1C" w14:textId="77777777" w:rsidR="00750D8A" w:rsidRDefault="00000000">
      <w:pPr>
        <w:ind w:firstLine="640"/>
        <w:rPr>
          <w:rFonts w:ascii="仿宋" w:eastAsia="仿宋" w:hAnsi="仿宋" w:cs="仿宋"/>
        </w:rPr>
      </w:pPr>
      <w:r>
        <w:rPr>
          <w:rFonts w:ascii="仿宋" w:eastAsia="仿宋" w:hAnsi="仿宋" w:cs="仿宋" w:hint="eastAsia"/>
        </w:rPr>
        <w:t>详尽的调研准备工作，将会大大提高后续工作效率。调研主题围绕具体财政预算资金项目的立项、执行、资金和成果四大方面。开展实地调研前，熟悉已经收集的基本项目资料，如项目立项、项目实施方案、政策文件等，对项目情况有大体了解，基于已获取的资料，进行初步判断，罗列现有资料问题、待补充资料和管理情况。</w:t>
      </w:r>
    </w:p>
    <w:p w14:paraId="467E9BDF" w14:textId="77777777" w:rsidR="00750D8A" w:rsidRDefault="00000000">
      <w:pPr>
        <w:pStyle w:val="aa"/>
        <w:ind w:firstLine="640"/>
        <w:rPr>
          <w:rFonts w:ascii="仿宋" w:eastAsia="仿宋" w:hAnsi="仿宋" w:cs="仿宋"/>
        </w:rPr>
      </w:pPr>
      <w:r>
        <w:rPr>
          <w:rFonts w:ascii="仿宋" w:eastAsia="仿宋" w:hAnsi="仿宋" w:cs="仿宋" w:hint="eastAsia"/>
        </w:rPr>
        <w:t>1）收集相关政策，熟悉业务知识</w:t>
      </w:r>
    </w:p>
    <w:p w14:paraId="022E846B" w14:textId="77777777" w:rsidR="00750D8A" w:rsidRDefault="00000000">
      <w:pPr>
        <w:ind w:firstLine="640"/>
        <w:rPr>
          <w:rFonts w:ascii="仿宋" w:eastAsia="仿宋" w:hAnsi="仿宋" w:cs="仿宋"/>
        </w:rPr>
      </w:pPr>
      <w:r>
        <w:rPr>
          <w:rFonts w:ascii="仿宋" w:eastAsia="仿宋" w:hAnsi="仿宋" w:cs="仿宋" w:hint="eastAsia"/>
        </w:rPr>
        <w:t>财政资金使用范围涉猎广泛，因此搜集并学习相关行业政策文件是工作前提。调研人员要事先把项目相关政策了解透彻，思路清晰、方向和原则明确，确保调研工作稳步进行。同时，调研人员的专业能力同样重要，项目组专业技术不足时，会外聘领域高工，指导项目绩效评价工作实施。</w:t>
      </w:r>
    </w:p>
    <w:p w14:paraId="4D9ABE82" w14:textId="77777777" w:rsidR="00750D8A" w:rsidRDefault="00000000">
      <w:pPr>
        <w:pStyle w:val="aa"/>
        <w:ind w:firstLine="640"/>
        <w:rPr>
          <w:rFonts w:ascii="仿宋" w:eastAsia="仿宋" w:hAnsi="仿宋" w:cs="仿宋"/>
        </w:rPr>
      </w:pPr>
      <w:r>
        <w:rPr>
          <w:rFonts w:ascii="仿宋" w:eastAsia="仿宋" w:hAnsi="仿宋" w:cs="仿宋" w:hint="eastAsia"/>
        </w:rPr>
        <w:t>2）调研方式</w:t>
      </w:r>
    </w:p>
    <w:p w14:paraId="448B5F90" w14:textId="77777777" w:rsidR="00750D8A" w:rsidRDefault="00000000">
      <w:pPr>
        <w:ind w:firstLine="640"/>
        <w:rPr>
          <w:rFonts w:ascii="仿宋" w:eastAsia="仿宋" w:hAnsi="仿宋" w:cs="仿宋"/>
        </w:rPr>
      </w:pPr>
      <w:r>
        <w:rPr>
          <w:rFonts w:ascii="仿宋" w:eastAsia="仿宋" w:hAnsi="仿宋" w:cs="仿宋" w:hint="eastAsia"/>
        </w:rPr>
        <w:t>调研方式有文献调研、实地调研、问卷调研、谈话调研、基础数据表填报等；对于财政预算资金绩效管理项目，我们采用“组合拳”，多种方式相结合，访谈调研贯穿整个过程；直接高效的谈话沟通可以快速了解项目执行情况，实地调研深入现场了解实际情况和成果，问卷调查用于满意度调查，文献调研在诸如媒体、互联网搜索项目相关信息可辅助了解项目社会影响。</w:t>
      </w:r>
    </w:p>
    <w:p w14:paraId="31DDFC18" w14:textId="77777777" w:rsidR="00750D8A" w:rsidRDefault="00000000">
      <w:pPr>
        <w:pStyle w:val="30"/>
        <w:ind w:firstLine="643"/>
      </w:pPr>
      <w:bookmarkStart w:id="51" w:name="_Toc23664"/>
      <w:bookmarkStart w:id="52" w:name="_Toc461"/>
      <w:r>
        <w:rPr>
          <w:rFonts w:hint="eastAsia"/>
        </w:rPr>
        <w:t>2、拟定调研提纲和计划</w:t>
      </w:r>
      <w:bookmarkEnd w:id="51"/>
      <w:bookmarkEnd w:id="52"/>
    </w:p>
    <w:p w14:paraId="2C1CE3F6" w14:textId="77777777" w:rsidR="00750D8A" w:rsidRDefault="00000000">
      <w:pPr>
        <w:ind w:firstLine="640"/>
        <w:rPr>
          <w:rFonts w:ascii="仿宋" w:eastAsia="仿宋" w:hAnsi="仿宋" w:cs="仿宋"/>
          <w:szCs w:val="32"/>
        </w:rPr>
      </w:pPr>
      <w:r>
        <w:rPr>
          <w:rFonts w:ascii="仿宋" w:eastAsia="仿宋" w:hAnsi="仿宋" w:cs="仿宋" w:hint="eastAsia"/>
          <w:szCs w:val="32"/>
        </w:rPr>
        <w:t>开展调研前，制定调研工作提纲，给被评价单位和项目实施单位提前做些必要安排和准备，保证调研工作有序开展。明确调研时间、调研耗时、调研内容、对象、想了解的问题等。</w:t>
      </w:r>
    </w:p>
    <w:p w14:paraId="6B621388" w14:textId="77777777" w:rsidR="00750D8A" w:rsidRDefault="00000000">
      <w:pPr>
        <w:ind w:firstLine="640"/>
      </w:pPr>
      <w:bookmarkStart w:id="53" w:name="_Toc41518537"/>
      <w:bookmarkStart w:id="54" w:name="_Toc39667790"/>
      <w:r>
        <w:rPr>
          <w:rFonts w:hint="eastAsia"/>
        </w:rPr>
        <w:t>1）访谈方案</w:t>
      </w:r>
      <w:bookmarkEnd w:id="53"/>
      <w:bookmarkEnd w:id="54"/>
    </w:p>
    <w:p w14:paraId="2C9426F8" w14:textId="77777777" w:rsidR="00750D8A" w:rsidRDefault="00000000">
      <w:pPr>
        <w:ind w:firstLine="640"/>
      </w:pPr>
      <w:r>
        <w:rPr>
          <w:rFonts w:hint="eastAsia"/>
        </w:rPr>
        <w:t>（1）访谈对象：本次访谈主要对象为新乡市生态环境局相关业务处室负责人、第三方服务单位相关负责人。</w:t>
      </w:r>
    </w:p>
    <w:p w14:paraId="4AA7B490" w14:textId="77777777" w:rsidR="00750D8A" w:rsidRDefault="00000000">
      <w:pPr>
        <w:ind w:firstLine="640"/>
      </w:pPr>
      <w:r>
        <w:rPr>
          <w:rFonts w:hint="eastAsia"/>
        </w:rPr>
        <w:t>（2）访谈内容：了解项目背景、组织管理、实施过程、完成情况、实施效果等访谈内容详见附件3。</w:t>
      </w:r>
    </w:p>
    <w:p w14:paraId="1EC6C232" w14:textId="77777777" w:rsidR="00750D8A" w:rsidRDefault="00000000">
      <w:pPr>
        <w:ind w:firstLine="640"/>
      </w:pPr>
      <w:r>
        <w:rPr>
          <w:rFonts w:hint="eastAsia"/>
        </w:rPr>
        <w:t>（3）访谈方式：评价单位将提前与有关人员预约，根据访谈提纲，采取上门访谈的方式。如果上门访谈难以进行，将采取电话访谈的方式。</w:t>
      </w:r>
    </w:p>
    <w:p w14:paraId="4A14AF63" w14:textId="77777777" w:rsidR="00750D8A" w:rsidRDefault="00000000">
      <w:pPr>
        <w:ind w:firstLine="640"/>
      </w:pPr>
      <w:r>
        <w:rPr>
          <w:rFonts w:hint="eastAsia"/>
        </w:rPr>
        <w:t>2）问卷调查</w:t>
      </w:r>
    </w:p>
    <w:p w14:paraId="16993DC9" w14:textId="77777777" w:rsidR="00750D8A" w:rsidRDefault="00000000">
      <w:pPr>
        <w:ind w:firstLine="640"/>
      </w:pPr>
      <w:r>
        <w:rPr>
          <w:rFonts w:hint="eastAsia"/>
        </w:rPr>
        <w:t>（1）调查对象：问卷调查的对象为新乡市辖区内受益群众</w:t>
      </w:r>
    </w:p>
    <w:p w14:paraId="0FE4132D" w14:textId="77777777" w:rsidR="00750D8A" w:rsidRDefault="00000000">
      <w:pPr>
        <w:ind w:firstLine="640"/>
      </w:pPr>
      <w:r>
        <w:rPr>
          <w:rFonts w:hint="eastAsia"/>
        </w:rPr>
        <w:t>（2）调查内容：项目受益范围内受益群众对大气污染防治站点设备安装、使用情况、项目效果等进行调查，满意度问卷内容详见附件2。</w:t>
      </w:r>
    </w:p>
    <w:p w14:paraId="3BC05FF1" w14:textId="77777777" w:rsidR="00750D8A" w:rsidRDefault="00000000">
      <w:pPr>
        <w:ind w:firstLine="640"/>
      </w:pPr>
      <w:r>
        <w:rPr>
          <w:rFonts w:hint="eastAsia"/>
        </w:rPr>
        <w:t>调查方式：按照新乡市财政局要求，原则上按照30%的抽样比例开展调研，对设有大气污染监测站点的附近受益群众进行随机问卷调查。本次问卷调查采用随机抽样调查的方式，对受益范围内受益群众发放问卷178份。</w:t>
      </w:r>
    </w:p>
    <w:p w14:paraId="5E2D7C09" w14:textId="77777777" w:rsidR="00750D8A" w:rsidRDefault="00000000">
      <w:pPr>
        <w:ind w:firstLine="640"/>
      </w:pPr>
      <w:r>
        <w:rPr>
          <w:rFonts w:hint="eastAsia"/>
        </w:rPr>
        <w:t>问卷发放与回收：为确保问卷的独立完成，保障问卷信息的真实、有效，以及较高的有效问卷率，本次调查采取现场发放、线上问卷调查相结合的方式。</w:t>
      </w:r>
    </w:p>
    <w:p w14:paraId="11FC5D28" w14:textId="77777777" w:rsidR="00750D8A" w:rsidRDefault="00000000">
      <w:pPr>
        <w:pStyle w:val="30"/>
        <w:ind w:firstLine="643"/>
      </w:pPr>
      <w:bookmarkStart w:id="55" w:name="_Toc3427"/>
      <w:bookmarkStart w:id="56" w:name="_Toc28811"/>
      <w:r>
        <w:rPr>
          <w:rFonts w:hint="eastAsia"/>
        </w:rPr>
        <w:t>3、开展调研</w:t>
      </w:r>
      <w:bookmarkEnd w:id="55"/>
      <w:bookmarkEnd w:id="56"/>
    </w:p>
    <w:p w14:paraId="198E92FD" w14:textId="77777777" w:rsidR="00750D8A" w:rsidRDefault="00000000">
      <w:pPr>
        <w:pStyle w:val="aa"/>
        <w:ind w:firstLine="640"/>
        <w:rPr>
          <w:rFonts w:ascii="仿宋" w:eastAsia="仿宋" w:hAnsi="仿宋" w:cs="仿宋"/>
          <w:szCs w:val="32"/>
        </w:rPr>
      </w:pPr>
      <w:r>
        <w:rPr>
          <w:rFonts w:ascii="仿宋" w:eastAsia="仿宋" w:hAnsi="仿宋" w:cs="仿宋" w:hint="eastAsia"/>
          <w:szCs w:val="32"/>
        </w:rPr>
        <w:t>项目主评人召开调研人员工作会，介绍项目情况，加深理解、提高认识、提出要求。明确每位调研人员在调研中承担的任务，根据自己的任务要求逐项进行核实。</w:t>
      </w:r>
    </w:p>
    <w:p w14:paraId="0DA9A404" w14:textId="77777777" w:rsidR="00750D8A" w:rsidRDefault="00000000">
      <w:pPr>
        <w:ind w:firstLine="640"/>
        <w:rPr>
          <w:rFonts w:ascii="仿宋" w:eastAsia="仿宋" w:hAnsi="仿宋" w:cs="仿宋"/>
          <w:szCs w:val="32"/>
        </w:rPr>
      </w:pPr>
      <w:r>
        <w:rPr>
          <w:rFonts w:ascii="仿宋" w:eastAsia="仿宋" w:hAnsi="仿宋" w:cs="仿宋" w:hint="eastAsia"/>
          <w:szCs w:val="32"/>
        </w:rPr>
        <w:t>1、先对被评价单位进行访谈，主要分为业务和财务两个方面，业务方面了解项目实施背景和立项申请，项目执行过程如何管理，包括是否偏离项目目标、是否涉及第三方单位、政府购买和合同管理情况、项目执行结果是否按时保质保量完成。对于预算资金，不仅要关心资金使用范围、资金执行率，确保专款专用，更应关心取得怎样的效果。</w:t>
      </w:r>
    </w:p>
    <w:p w14:paraId="4005F875" w14:textId="77777777" w:rsidR="00750D8A" w:rsidRDefault="00000000">
      <w:pPr>
        <w:pStyle w:val="aa"/>
        <w:ind w:firstLine="640"/>
        <w:rPr>
          <w:rFonts w:ascii="仿宋" w:eastAsia="仿宋" w:hAnsi="仿宋" w:cs="仿宋"/>
          <w:szCs w:val="32"/>
        </w:rPr>
      </w:pPr>
      <w:r>
        <w:rPr>
          <w:rFonts w:ascii="仿宋" w:eastAsia="仿宋" w:hAnsi="仿宋" w:cs="仿宋" w:hint="eastAsia"/>
          <w:szCs w:val="32"/>
        </w:rPr>
        <w:t>2、实地走访</w:t>
      </w:r>
    </w:p>
    <w:p w14:paraId="40197386" w14:textId="77777777" w:rsidR="00750D8A" w:rsidRDefault="00000000">
      <w:pPr>
        <w:ind w:firstLine="640"/>
      </w:pPr>
      <w:r>
        <w:rPr>
          <w:rFonts w:hint="eastAsia"/>
        </w:rPr>
        <w:t>完成访谈后，调研人员抽取一些地点进行实地调研，亲身感受项目执行结果，得到项目实施情况的真实反馈。</w:t>
      </w:r>
    </w:p>
    <w:p w14:paraId="2B71BF69" w14:textId="77777777" w:rsidR="00750D8A" w:rsidRDefault="00000000">
      <w:pPr>
        <w:pStyle w:val="2"/>
        <w:ind w:firstLine="643"/>
        <w:rPr>
          <w:rFonts w:ascii="楷体_GB2312" w:eastAsia="楷体_GB2312" w:hAnsi="楷体_GB2312" w:cs="楷体_GB2312"/>
        </w:rPr>
      </w:pPr>
      <w:bookmarkStart w:id="57" w:name="_Toc10111"/>
      <w:r>
        <w:rPr>
          <w:rFonts w:ascii="楷体_GB2312" w:eastAsia="楷体_GB2312" w:hAnsi="楷体_GB2312" w:cs="楷体_GB2312" w:hint="eastAsia"/>
        </w:rPr>
        <w:t>（四）评分结果</w:t>
      </w:r>
      <w:bookmarkEnd w:id="57"/>
    </w:p>
    <w:p w14:paraId="45C8EFEB" w14:textId="77777777" w:rsidR="00750D8A" w:rsidRDefault="00000000">
      <w:pPr>
        <w:ind w:firstLine="640"/>
        <w:rPr>
          <w:rFonts w:ascii="仿宋" w:eastAsia="仿宋" w:hAnsi="仿宋"/>
          <w:b/>
          <w:bCs/>
          <w:sz w:val="24"/>
          <w:szCs w:val="24"/>
        </w:rPr>
      </w:pPr>
      <w:r>
        <w:rPr>
          <w:rFonts w:hint="eastAsia"/>
        </w:rPr>
        <w:t>评价组从项目决策、过程、产出和效果等四个方面着手，结合本项目的具体情况，设置了13个二级指标和32个三级评价指标，明确了评价数据、数据来源、评价要点及评分标准等，完成了项目绩效评价框架的设计。详细绩效评价框架见下表2-1：</w:t>
      </w:r>
    </w:p>
    <w:p w14:paraId="48A8DCDE" w14:textId="77777777" w:rsidR="00750D8A" w:rsidRDefault="00000000">
      <w:pPr>
        <w:pStyle w:val="aa"/>
        <w:ind w:firstLine="562"/>
        <w:jc w:val="center"/>
        <w:rPr>
          <w:rFonts w:ascii="仿宋" w:eastAsia="仿宋" w:hAnsi="仿宋"/>
          <w:b/>
          <w:bCs/>
          <w:sz w:val="28"/>
        </w:rPr>
      </w:pPr>
      <w:r>
        <w:rPr>
          <w:rFonts w:ascii="仿宋" w:eastAsia="仿宋" w:hAnsi="仿宋" w:hint="eastAsia"/>
          <w:b/>
          <w:bCs/>
          <w:sz w:val="28"/>
        </w:rPr>
        <w:t>表2-1 绩效评价指标表</w:t>
      </w:r>
    </w:p>
    <w:tbl>
      <w:tblPr>
        <w:tblW w:w="8516" w:type="dxa"/>
        <w:jc w:val="center"/>
        <w:tblLayout w:type="fixed"/>
        <w:tblLook w:val="04A0" w:firstRow="1" w:lastRow="0" w:firstColumn="1" w:lastColumn="0" w:noHBand="0" w:noVBand="1"/>
      </w:tblPr>
      <w:tblGrid>
        <w:gridCol w:w="917"/>
        <w:gridCol w:w="1691"/>
        <w:gridCol w:w="648"/>
        <w:gridCol w:w="2769"/>
        <w:gridCol w:w="722"/>
        <w:gridCol w:w="759"/>
        <w:gridCol w:w="1010"/>
      </w:tblGrid>
      <w:tr w:rsidR="00750D8A" w14:paraId="2E05E259" w14:textId="77777777">
        <w:trPr>
          <w:trHeight w:val="567"/>
          <w:jc w:val="center"/>
        </w:trPr>
        <w:tc>
          <w:tcPr>
            <w:tcW w:w="91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bookmarkEnd w:id="43"/>
          <w:p w14:paraId="112E09F7"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一级指标</w:t>
            </w:r>
          </w:p>
        </w:tc>
        <w:tc>
          <w:tcPr>
            <w:tcW w:w="1691" w:type="dxa"/>
            <w:tcBorders>
              <w:top w:val="single" w:sz="4" w:space="0" w:color="000000"/>
              <w:left w:val="single" w:sz="4" w:space="0" w:color="000000"/>
              <w:bottom w:val="single" w:sz="4" w:space="0" w:color="000000"/>
              <w:right w:val="single" w:sz="4" w:space="0" w:color="auto"/>
            </w:tcBorders>
            <w:shd w:val="clear" w:color="auto" w:fill="BFBFBF" w:themeFill="background1" w:themeFillShade="BF"/>
            <w:noWrap/>
            <w:vAlign w:val="center"/>
          </w:tcPr>
          <w:p w14:paraId="2E410FFD"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二级指标</w:t>
            </w:r>
          </w:p>
        </w:tc>
        <w:tc>
          <w:tcPr>
            <w:tcW w:w="64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110F2CC9"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分值</w:t>
            </w:r>
          </w:p>
        </w:tc>
        <w:tc>
          <w:tcPr>
            <w:tcW w:w="2769" w:type="dxa"/>
            <w:tcBorders>
              <w:top w:val="single" w:sz="4" w:space="0" w:color="000000"/>
              <w:left w:val="single" w:sz="4" w:space="0" w:color="auto"/>
              <w:bottom w:val="single" w:sz="4" w:space="0" w:color="000000"/>
              <w:right w:val="single" w:sz="4" w:space="0" w:color="000000"/>
            </w:tcBorders>
            <w:shd w:val="clear" w:color="auto" w:fill="BFBFBF" w:themeFill="background1" w:themeFillShade="BF"/>
            <w:noWrap/>
            <w:vAlign w:val="center"/>
          </w:tcPr>
          <w:p w14:paraId="0E35E6A0"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三级指标</w:t>
            </w:r>
          </w:p>
        </w:tc>
        <w:tc>
          <w:tcPr>
            <w:tcW w:w="72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44DD462A"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分值</w:t>
            </w:r>
          </w:p>
        </w:tc>
        <w:tc>
          <w:tcPr>
            <w:tcW w:w="75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77D9A261" w14:textId="77777777" w:rsidR="00750D8A" w:rsidRDefault="00000000">
            <w:pPr>
              <w:widowControl/>
              <w:tabs>
                <w:tab w:val="left" w:pos="277"/>
              </w:tabs>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得分</w:t>
            </w:r>
          </w:p>
        </w:tc>
        <w:tc>
          <w:tcPr>
            <w:tcW w:w="101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73375D5E" w14:textId="77777777" w:rsidR="00750D8A" w:rsidRDefault="00000000">
            <w:pPr>
              <w:widowControl/>
              <w:spacing w:line="240" w:lineRule="auto"/>
              <w:ind w:firstLineChars="0" w:firstLine="0"/>
              <w:jc w:val="center"/>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得分率</w:t>
            </w:r>
          </w:p>
        </w:tc>
      </w:tr>
      <w:tr w:rsidR="00750D8A" w14:paraId="00AE983C" w14:textId="77777777">
        <w:trPr>
          <w:trHeight w:val="567"/>
          <w:jc w:val="center"/>
        </w:trPr>
        <w:tc>
          <w:tcPr>
            <w:tcW w:w="917"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C94C45"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A决策</w:t>
            </w:r>
          </w:p>
        </w:tc>
        <w:tc>
          <w:tcPr>
            <w:tcW w:w="1691" w:type="dxa"/>
            <w:vMerge w:val="restart"/>
            <w:tcBorders>
              <w:top w:val="single" w:sz="4" w:space="0" w:color="000000"/>
              <w:left w:val="single" w:sz="4" w:space="0" w:color="000000"/>
              <w:bottom w:val="single" w:sz="4" w:space="0" w:color="000000"/>
              <w:right w:val="single" w:sz="4" w:space="0" w:color="auto"/>
            </w:tcBorders>
            <w:shd w:val="clear" w:color="auto" w:fill="auto"/>
            <w:noWrap/>
            <w:vAlign w:val="center"/>
          </w:tcPr>
          <w:p w14:paraId="6F7FC808"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A1项目立项</w:t>
            </w:r>
          </w:p>
        </w:tc>
        <w:tc>
          <w:tcPr>
            <w:tcW w:w="64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429DA5D"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5</w:t>
            </w: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24AAD437"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A11立项依据充分性</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9BFED2"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w:t>
            </w: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BAB03"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2.4</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2C5B12"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80.00%</w:t>
            </w:r>
          </w:p>
        </w:tc>
      </w:tr>
      <w:tr w:rsidR="00750D8A" w14:paraId="2D14ABCD" w14:textId="77777777">
        <w:trPr>
          <w:trHeight w:val="567"/>
          <w:jc w:val="center"/>
        </w:trPr>
        <w:tc>
          <w:tcPr>
            <w:tcW w:w="917"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12EF58"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691" w:type="dxa"/>
            <w:vMerge/>
            <w:tcBorders>
              <w:top w:val="single" w:sz="4" w:space="0" w:color="000000"/>
              <w:left w:val="single" w:sz="4" w:space="0" w:color="000000"/>
              <w:bottom w:val="single" w:sz="4" w:space="0" w:color="000000"/>
              <w:right w:val="single" w:sz="4" w:space="0" w:color="auto"/>
            </w:tcBorders>
            <w:shd w:val="clear" w:color="auto" w:fill="auto"/>
            <w:noWrap/>
            <w:vAlign w:val="center"/>
          </w:tcPr>
          <w:p w14:paraId="0274C9A2"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64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567EF71" w14:textId="77777777" w:rsidR="00750D8A" w:rsidRDefault="00750D8A">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0F59A69C"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A12立项程序规范性</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97002"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2</w:t>
            </w: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2AE58D"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2</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B5308E"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100.00%</w:t>
            </w:r>
          </w:p>
        </w:tc>
      </w:tr>
      <w:tr w:rsidR="00750D8A" w14:paraId="40DBFEBE" w14:textId="77777777">
        <w:trPr>
          <w:trHeight w:val="572"/>
          <w:jc w:val="center"/>
        </w:trPr>
        <w:tc>
          <w:tcPr>
            <w:tcW w:w="917"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0FA6C0"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691" w:type="dxa"/>
            <w:vMerge w:val="restart"/>
            <w:tcBorders>
              <w:top w:val="single" w:sz="4" w:space="0" w:color="000000"/>
              <w:left w:val="single" w:sz="4" w:space="0" w:color="000000"/>
              <w:bottom w:val="single" w:sz="4" w:space="0" w:color="000000"/>
              <w:right w:val="single" w:sz="4" w:space="0" w:color="auto"/>
            </w:tcBorders>
            <w:shd w:val="clear" w:color="auto" w:fill="auto"/>
            <w:noWrap/>
            <w:vAlign w:val="center"/>
          </w:tcPr>
          <w:p w14:paraId="2C7CCDF9"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A2绩效目标</w:t>
            </w:r>
          </w:p>
        </w:tc>
        <w:tc>
          <w:tcPr>
            <w:tcW w:w="64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AF6821A"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5</w:t>
            </w: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6DEA0592"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A21绩效目标合理性</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E4A1FB"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w:t>
            </w: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270268"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2.25</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944305"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75.00%</w:t>
            </w:r>
          </w:p>
        </w:tc>
      </w:tr>
      <w:tr w:rsidR="00750D8A" w14:paraId="320BA013" w14:textId="77777777">
        <w:trPr>
          <w:trHeight w:val="567"/>
          <w:jc w:val="center"/>
        </w:trPr>
        <w:tc>
          <w:tcPr>
            <w:tcW w:w="917"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C89664"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691" w:type="dxa"/>
            <w:vMerge/>
            <w:tcBorders>
              <w:top w:val="single" w:sz="4" w:space="0" w:color="000000"/>
              <w:left w:val="single" w:sz="4" w:space="0" w:color="000000"/>
              <w:bottom w:val="single" w:sz="4" w:space="0" w:color="000000"/>
              <w:right w:val="single" w:sz="4" w:space="0" w:color="auto"/>
            </w:tcBorders>
            <w:shd w:val="clear" w:color="auto" w:fill="auto"/>
            <w:noWrap/>
            <w:vAlign w:val="center"/>
          </w:tcPr>
          <w:p w14:paraId="743E4C39"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64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4FF1501" w14:textId="77777777" w:rsidR="00750D8A" w:rsidRDefault="00750D8A">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18D5893A"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A22绩效指标明确性</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E42F2"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2</w:t>
            </w: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5B25B0"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1.3</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C1C0BA"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65.00%</w:t>
            </w:r>
          </w:p>
        </w:tc>
      </w:tr>
      <w:tr w:rsidR="00750D8A" w14:paraId="274CD100" w14:textId="77777777">
        <w:trPr>
          <w:trHeight w:val="567"/>
          <w:jc w:val="center"/>
        </w:trPr>
        <w:tc>
          <w:tcPr>
            <w:tcW w:w="917"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08C017"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691" w:type="dxa"/>
            <w:vMerge w:val="restart"/>
            <w:tcBorders>
              <w:top w:val="single" w:sz="4" w:space="0" w:color="000000"/>
              <w:left w:val="single" w:sz="4" w:space="0" w:color="000000"/>
              <w:bottom w:val="single" w:sz="4" w:space="0" w:color="000000"/>
              <w:right w:val="single" w:sz="4" w:space="0" w:color="auto"/>
            </w:tcBorders>
            <w:shd w:val="clear" w:color="auto" w:fill="auto"/>
            <w:noWrap/>
            <w:vAlign w:val="center"/>
          </w:tcPr>
          <w:p w14:paraId="01BDD4E7"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A3资金安排</w:t>
            </w:r>
          </w:p>
        </w:tc>
        <w:tc>
          <w:tcPr>
            <w:tcW w:w="64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A9D4B47"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5</w:t>
            </w: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2F5DDDD2"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A31预算编制科学性</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139D3A"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w:t>
            </w: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838F09"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1.5</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34BB9"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50.00%</w:t>
            </w:r>
          </w:p>
        </w:tc>
      </w:tr>
      <w:tr w:rsidR="00750D8A" w14:paraId="1BAC6CCE" w14:textId="77777777">
        <w:trPr>
          <w:trHeight w:val="567"/>
          <w:jc w:val="center"/>
        </w:trPr>
        <w:tc>
          <w:tcPr>
            <w:tcW w:w="917" w:type="dxa"/>
            <w:vMerge/>
            <w:tcBorders>
              <w:top w:val="single" w:sz="4" w:space="0" w:color="000000"/>
              <w:left w:val="single" w:sz="4" w:space="0" w:color="000000"/>
              <w:bottom w:val="single" w:sz="4" w:space="0" w:color="auto"/>
              <w:right w:val="single" w:sz="4" w:space="0" w:color="000000"/>
            </w:tcBorders>
            <w:shd w:val="clear" w:color="auto" w:fill="auto"/>
            <w:noWrap/>
            <w:vAlign w:val="center"/>
          </w:tcPr>
          <w:p w14:paraId="48FAA9D7"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691" w:type="dxa"/>
            <w:vMerge/>
            <w:tcBorders>
              <w:top w:val="single" w:sz="4" w:space="0" w:color="000000"/>
              <w:left w:val="single" w:sz="4" w:space="0" w:color="000000"/>
              <w:bottom w:val="single" w:sz="4" w:space="0" w:color="000000"/>
              <w:right w:val="single" w:sz="4" w:space="0" w:color="auto"/>
            </w:tcBorders>
            <w:shd w:val="clear" w:color="auto" w:fill="auto"/>
            <w:noWrap/>
            <w:vAlign w:val="center"/>
          </w:tcPr>
          <w:p w14:paraId="535289D3"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64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07E52FF" w14:textId="77777777" w:rsidR="00750D8A" w:rsidRDefault="00750D8A">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2942D755"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A32资金分配合理性</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4B916E"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2</w:t>
            </w: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16C941"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2</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33A778"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100.00%</w:t>
            </w:r>
          </w:p>
        </w:tc>
      </w:tr>
      <w:tr w:rsidR="00750D8A" w14:paraId="0A690335" w14:textId="77777777">
        <w:trPr>
          <w:trHeight w:val="567"/>
          <w:jc w:val="center"/>
        </w:trPr>
        <w:tc>
          <w:tcPr>
            <w:tcW w:w="91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0D6D5E1"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B过程</w:t>
            </w:r>
          </w:p>
        </w:tc>
        <w:tc>
          <w:tcPr>
            <w:tcW w:w="1691" w:type="dxa"/>
            <w:vMerge w:val="restart"/>
            <w:tcBorders>
              <w:top w:val="single" w:sz="4" w:space="0" w:color="000000"/>
              <w:left w:val="single" w:sz="4" w:space="0" w:color="auto"/>
              <w:bottom w:val="single" w:sz="4" w:space="0" w:color="000000"/>
              <w:right w:val="single" w:sz="4" w:space="0" w:color="auto"/>
            </w:tcBorders>
            <w:shd w:val="clear" w:color="auto" w:fill="auto"/>
            <w:noWrap/>
            <w:vAlign w:val="center"/>
          </w:tcPr>
          <w:p w14:paraId="0CD7F7AD"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B1预算管理</w:t>
            </w:r>
          </w:p>
        </w:tc>
        <w:tc>
          <w:tcPr>
            <w:tcW w:w="64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44560A4"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10</w:t>
            </w: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049967A5"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B11资金到位率</w:t>
            </w:r>
          </w:p>
        </w:tc>
        <w:tc>
          <w:tcPr>
            <w:tcW w:w="7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29E648"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4</w:t>
            </w:r>
          </w:p>
        </w:tc>
        <w:tc>
          <w:tcPr>
            <w:tcW w:w="7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741A9E"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4</w:t>
            </w:r>
          </w:p>
        </w:tc>
        <w:tc>
          <w:tcPr>
            <w:tcW w:w="1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2DFDA9"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100.00%</w:t>
            </w:r>
          </w:p>
        </w:tc>
      </w:tr>
      <w:tr w:rsidR="00750D8A" w14:paraId="2EB0C30F" w14:textId="77777777">
        <w:trPr>
          <w:trHeight w:val="567"/>
          <w:jc w:val="center"/>
        </w:trPr>
        <w:tc>
          <w:tcPr>
            <w:tcW w:w="917"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9ACAE50"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691" w:type="dxa"/>
            <w:vMerge/>
            <w:tcBorders>
              <w:top w:val="single" w:sz="4" w:space="0" w:color="000000"/>
              <w:left w:val="single" w:sz="4" w:space="0" w:color="auto"/>
              <w:bottom w:val="single" w:sz="4" w:space="0" w:color="000000"/>
              <w:right w:val="single" w:sz="4" w:space="0" w:color="auto"/>
            </w:tcBorders>
            <w:shd w:val="clear" w:color="auto" w:fill="auto"/>
            <w:noWrap/>
            <w:vAlign w:val="center"/>
          </w:tcPr>
          <w:p w14:paraId="70A83DC1"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64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155F759" w14:textId="77777777" w:rsidR="00750D8A" w:rsidRDefault="00750D8A">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59FEC9E7"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B12预算执行率</w:t>
            </w:r>
          </w:p>
        </w:tc>
        <w:tc>
          <w:tcPr>
            <w:tcW w:w="7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948215"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w:t>
            </w:r>
          </w:p>
        </w:tc>
        <w:tc>
          <w:tcPr>
            <w:tcW w:w="7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4F126E"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3</w:t>
            </w:r>
          </w:p>
        </w:tc>
        <w:tc>
          <w:tcPr>
            <w:tcW w:w="1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82E5A4"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100.00%</w:t>
            </w:r>
          </w:p>
        </w:tc>
      </w:tr>
      <w:tr w:rsidR="00750D8A" w14:paraId="65E3F905" w14:textId="77777777">
        <w:trPr>
          <w:trHeight w:val="567"/>
          <w:jc w:val="center"/>
        </w:trPr>
        <w:tc>
          <w:tcPr>
            <w:tcW w:w="917"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E37E14D"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691" w:type="dxa"/>
            <w:vMerge/>
            <w:tcBorders>
              <w:top w:val="single" w:sz="4" w:space="0" w:color="000000"/>
              <w:left w:val="single" w:sz="4" w:space="0" w:color="auto"/>
              <w:bottom w:val="single" w:sz="4" w:space="0" w:color="000000"/>
              <w:right w:val="single" w:sz="4" w:space="0" w:color="auto"/>
            </w:tcBorders>
            <w:shd w:val="clear" w:color="auto" w:fill="auto"/>
            <w:noWrap/>
            <w:vAlign w:val="center"/>
          </w:tcPr>
          <w:p w14:paraId="50CB326B"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64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E5A1ED8" w14:textId="77777777" w:rsidR="00750D8A" w:rsidRDefault="00750D8A">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025E147F"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B13资金使用合规性</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4FF4F"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w:t>
            </w: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037C39"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3</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C197A8"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100.00%</w:t>
            </w:r>
          </w:p>
        </w:tc>
      </w:tr>
      <w:tr w:rsidR="00750D8A" w14:paraId="5AF30ACC" w14:textId="77777777">
        <w:trPr>
          <w:trHeight w:val="567"/>
          <w:jc w:val="center"/>
        </w:trPr>
        <w:tc>
          <w:tcPr>
            <w:tcW w:w="917"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5D531B8"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691" w:type="dxa"/>
            <w:vMerge w:val="restart"/>
            <w:tcBorders>
              <w:top w:val="single" w:sz="4" w:space="0" w:color="000000"/>
              <w:left w:val="single" w:sz="4" w:space="0" w:color="auto"/>
              <w:bottom w:val="single" w:sz="4" w:space="0" w:color="000000"/>
              <w:right w:val="single" w:sz="4" w:space="0" w:color="auto"/>
            </w:tcBorders>
            <w:shd w:val="clear" w:color="auto" w:fill="auto"/>
            <w:noWrap/>
            <w:vAlign w:val="center"/>
          </w:tcPr>
          <w:p w14:paraId="0EE1582F"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B2组织实施</w:t>
            </w:r>
          </w:p>
        </w:tc>
        <w:tc>
          <w:tcPr>
            <w:tcW w:w="64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600ABC2" w14:textId="77777777" w:rsidR="00750D8A" w:rsidRDefault="00750D8A">
            <w:pPr>
              <w:widowControl/>
              <w:spacing w:line="240" w:lineRule="auto"/>
              <w:ind w:firstLineChars="0" w:firstLine="0"/>
              <w:jc w:val="center"/>
              <w:textAlignment w:val="center"/>
              <w:rPr>
                <w:rFonts w:ascii="仿宋" w:eastAsia="仿宋" w:hAnsi="仿宋" w:cs="仿宋"/>
                <w:color w:val="000000"/>
                <w:kern w:val="0"/>
                <w:sz w:val="24"/>
                <w:szCs w:val="24"/>
                <w:lang w:bidi="ar"/>
              </w:rPr>
            </w:pPr>
          </w:p>
          <w:p w14:paraId="12CA2385" w14:textId="77777777" w:rsidR="00750D8A" w:rsidRDefault="00750D8A">
            <w:pPr>
              <w:widowControl/>
              <w:spacing w:line="240" w:lineRule="auto"/>
              <w:ind w:firstLineChars="0" w:firstLine="0"/>
              <w:jc w:val="center"/>
              <w:textAlignment w:val="center"/>
              <w:rPr>
                <w:rFonts w:ascii="仿宋" w:eastAsia="仿宋" w:hAnsi="仿宋" w:cs="仿宋"/>
                <w:color w:val="000000"/>
                <w:kern w:val="0"/>
                <w:sz w:val="24"/>
                <w:szCs w:val="24"/>
                <w:lang w:bidi="ar"/>
              </w:rPr>
            </w:pPr>
          </w:p>
          <w:p w14:paraId="6FC16A79" w14:textId="77777777" w:rsidR="00750D8A" w:rsidRDefault="00750D8A">
            <w:pPr>
              <w:widowControl/>
              <w:spacing w:line="240" w:lineRule="auto"/>
              <w:ind w:firstLineChars="0" w:firstLine="0"/>
              <w:jc w:val="center"/>
              <w:textAlignment w:val="center"/>
              <w:rPr>
                <w:rFonts w:ascii="仿宋" w:eastAsia="仿宋" w:hAnsi="仿宋" w:cs="仿宋"/>
                <w:color w:val="000000"/>
                <w:kern w:val="0"/>
                <w:sz w:val="24"/>
                <w:szCs w:val="24"/>
                <w:lang w:bidi="ar"/>
              </w:rPr>
            </w:pPr>
          </w:p>
          <w:p w14:paraId="6A1E96E5" w14:textId="77777777" w:rsidR="00750D8A" w:rsidRDefault="00750D8A">
            <w:pPr>
              <w:widowControl/>
              <w:spacing w:line="240" w:lineRule="auto"/>
              <w:ind w:firstLineChars="0" w:firstLine="0"/>
              <w:jc w:val="center"/>
              <w:textAlignment w:val="center"/>
              <w:rPr>
                <w:rFonts w:ascii="仿宋" w:eastAsia="仿宋" w:hAnsi="仿宋" w:cs="仿宋"/>
                <w:color w:val="000000"/>
                <w:kern w:val="0"/>
                <w:sz w:val="24"/>
                <w:szCs w:val="24"/>
                <w:lang w:bidi="ar"/>
              </w:rPr>
            </w:pPr>
          </w:p>
          <w:p w14:paraId="328FC19C"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15</w:t>
            </w: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50033F29"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B21管理制度健全性</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9AD84B"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w:t>
            </w: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688B43"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1.8</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B37743"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60.00%</w:t>
            </w:r>
          </w:p>
        </w:tc>
      </w:tr>
      <w:tr w:rsidR="00750D8A" w14:paraId="2616DB21" w14:textId="77777777">
        <w:trPr>
          <w:trHeight w:val="567"/>
          <w:jc w:val="center"/>
        </w:trPr>
        <w:tc>
          <w:tcPr>
            <w:tcW w:w="917"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8F21C8F"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691" w:type="dxa"/>
            <w:vMerge/>
            <w:tcBorders>
              <w:top w:val="single" w:sz="4" w:space="0" w:color="000000"/>
              <w:left w:val="single" w:sz="4" w:space="0" w:color="auto"/>
              <w:bottom w:val="single" w:sz="4" w:space="0" w:color="000000"/>
              <w:right w:val="single" w:sz="4" w:space="0" w:color="auto"/>
            </w:tcBorders>
            <w:shd w:val="clear" w:color="auto" w:fill="auto"/>
            <w:noWrap/>
            <w:vAlign w:val="center"/>
          </w:tcPr>
          <w:p w14:paraId="3B3E7BBB"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64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71D9058" w14:textId="77777777" w:rsidR="00750D8A" w:rsidRDefault="00750D8A">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743770E2"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B22制度执行有效性</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F2840B"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w:t>
            </w: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C049E0"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1.8</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DEF2D7"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60.00%</w:t>
            </w:r>
          </w:p>
        </w:tc>
      </w:tr>
      <w:tr w:rsidR="00750D8A" w14:paraId="7D443C2B" w14:textId="77777777">
        <w:trPr>
          <w:trHeight w:val="567"/>
          <w:jc w:val="center"/>
        </w:trPr>
        <w:tc>
          <w:tcPr>
            <w:tcW w:w="917"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5E13D3B"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691" w:type="dxa"/>
            <w:vMerge/>
            <w:tcBorders>
              <w:top w:val="single" w:sz="4" w:space="0" w:color="000000"/>
              <w:left w:val="single" w:sz="4" w:space="0" w:color="auto"/>
              <w:bottom w:val="single" w:sz="4" w:space="0" w:color="000000"/>
              <w:right w:val="single" w:sz="4" w:space="0" w:color="auto"/>
            </w:tcBorders>
            <w:shd w:val="clear" w:color="auto" w:fill="auto"/>
            <w:noWrap/>
            <w:vAlign w:val="center"/>
          </w:tcPr>
          <w:p w14:paraId="3CF6DBC6"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64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559FE83" w14:textId="77777777" w:rsidR="00750D8A" w:rsidRDefault="00750D8A">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4885E1A6"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B23项目档案建设情况</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2E7306"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w:t>
            </w: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FF7F3A"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3</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0A9F0"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100.00%</w:t>
            </w:r>
          </w:p>
        </w:tc>
      </w:tr>
      <w:tr w:rsidR="00750D8A" w14:paraId="36039274" w14:textId="77777777">
        <w:trPr>
          <w:trHeight w:val="567"/>
          <w:jc w:val="center"/>
        </w:trPr>
        <w:tc>
          <w:tcPr>
            <w:tcW w:w="917"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DC5319C"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691" w:type="dxa"/>
            <w:vMerge/>
            <w:tcBorders>
              <w:top w:val="single" w:sz="4" w:space="0" w:color="000000"/>
              <w:left w:val="single" w:sz="4" w:space="0" w:color="auto"/>
              <w:bottom w:val="single" w:sz="4" w:space="0" w:color="000000"/>
              <w:right w:val="single" w:sz="4" w:space="0" w:color="auto"/>
            </w:tcBorders>
            <w:shd w:val="clear" w:color="auto" w:fill="auto"/>
            <w:noWrap/>
            <w:vAlign w:val="center"/>
          </w:tcPr>
          <w:p w14:paraId="510D0E67"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64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CEE725C" w14:textId="77777777" w:rsidR="00750D8A" w:rsidRDefault="00750D8A">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62A637AB"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B24政府采购规范性</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B28BE4"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w:t>
            </w: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AD6B77"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3</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09291"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100.00%</w:t>
            </w:r>
          </w:p>
        </w:tc>
      </w:tr>
      <w:tr w:rsidR="00750D8A" w14:paraId="2E675A49" w14:textId="77777777">
        <w:trPr>
          <w:trHeight w:val="567"/>
          <w:jc w:val="center"/>
        </w:trPr>
        <w:tc>
          <w:tcPr>
            <w:tcW w:w="917"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2163472"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691" w:type="dxa"/>
            <w:vMerge/>
            <w:tcBorders>
              <w:top w:val="single" w:sz="4" w:space="0" w:color="000000"/>
              <w:left w:val="single" w:sz="4" w:space="0" w:color="auto"/>
              <w:bottom w:val="single" w:sz="4" w:space="0" w:color="000000"/>
              <w:right w:val="single" w:sz="4" w:space="0" w:color="auto"/>
            </w:tcBorders>
            <w:shd w:val="clear" w:color="auto" w:fill="auto"/>
            <w:noWrap/>
            <w:vAlign w:val="center"/>
          </w:tcPr>
          <w:p w14:paraId="68E6DE1E"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64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BE40388" w14:textId="77777777" w:rsidR="00750D8A" w:rsidRDefault="00750D8A">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7568620D"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B25采购合同订立规范性</w:t>
            </w:r>
          </w:p>
        </w:tc>
        <w:tc>
          <w:tcPr>
            <w:tcW w:w="7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86916C"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w:t>
            </w:r>
          </w:p>
        </w:tc>
        <w:tc>
          <w:tcPr>
            <w:tcW w:w="7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85AA17"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1.5</w:t>
            </w:r>
          </w:p>
        </w:tc>
        <w:tc>
          <w:tcPr>
            <w:tcW w:w="1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DADD43"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50.00%</w:t>
            </w:r>
          </w:p>
        </w:tc>
      </w:tr>
      <w:tr w:rsidR="00750D8A" w14:paraId="0E27ADFB" w14:textId="77777777">
        <w:trPr>
          <w:trHeight w:val="567"/>
          <w:jc w:val="center"/>
        </w:trPr>
        <w:tc>
          <w:tcPr>
            <w:tcW w:w="917" w:type="dxa"/>
            <w:vMerge w:val="restart"/>
            <w:tcBorders>
              <w:top w:val="single" w:sz="4" w:space="0" w:color="auto"/>
              <w:left w:val="single" w:sz="4" w:space="0" w:color="000000"/>
              <w:bottom w:val="single" w:sz="4" w:space="0" w:color="auto"/>
              <w:right w:val="single" w:sz="4" w:space="0" w:color="000000"/>
            </w:tcBorders>
            <w:shd w:val="clear" w:color="auto" w:fill="auto"/>
            <w:noWrap/>
            <w:vAlign w:val="center"/>
          </w:tcPr>
          <w:p w14:paraId="4DFF819A"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C产出</w:t>
            </w:r>
          </w:p>
        </w:tc>
        <w:tc>
          <w:tcPr>
            <w:tcW w:w="1691" w:type="dxa"/>
            <w:vMerge w:val="restart"/>
            <w:tcBorders>
              <w:top w:val="single" w:sz="4" w:space="0" w:color="000000"/>
              <w:left w:val="single" w:sz="4" w:space="0" w:color="000000"/>
              <w:bottom w:val="single" w:sz="4" w:space="0" w:color="000000"/>
              <w:right w:val="single" w:sz="4" w:space="0" w:color="auto"/>
            </w:tcBorders>
            <w:shd w:val="clear" w:color="auto" w:fill="auto"/>
            <w:noWrap/>
            <w:vAlign w:val="center"/>
          </w:tcPr>
          <w:p w14:paraId="5E1BDE0A"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C1产出数量</w:t>
            </w:r>
          </w:p>
        </w:tc>
        <w:tc>
          <w:tcPr>
            <w:tcW w:w="64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221174"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15</w:t>
            </w: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2C047798"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C11设备安装完成率</w:t>
            </w:r>
          </w:p>
        </w:tc>
        <w:tc>
          <w:tcPr>
            <w:tcW w:w="7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6CBDC9"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w:t>
            </w:r>
          </w:p>
        </w:tc>
        <w:tc>
          <w:tcPr>
            <w:tcW w:w="7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B9B15E"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3</w:t>
            </w:r>
          </w:p>
        </w:tc>
        <w:tc>
          <w:tcPr>
            <w:tcW w:w="1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D64BD3"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100.00%</w:t>
            </w:r>
          </w:p>
        </w:tc>
      </w:tr>
      <w:tr w:rsidR="00750D8A" w14:paraId="553331A8" w14:textId="77777777">
        <w:trPr>
          <w:trHeight w:val="567"/>
          <w:jc w:val="center"/>
        </w:trPr>
        <w:tc>
          <w:tcPr>
            <w:tcW w:w="917" w:type="dxa"/>
            <w:vMerge/>
            <w:tcBorders>
              <w:top w:val="single" w:sz="4" w:space="0" w:color="auto"/>
              <w:left w:val="single" w:sz="4" w:space="0" w:color="000000"/>
              <w:bottom w:val="single" w:sz="4" w:space="0" w:color="auto"/>
              <w:right w:val="single" w:sz="4" w:space="0" w:color="000000"/>
            </w:tcBorders>
            <w:shd w:val="clear" w:color="auto" w:fill="auto"/>
            <w:noWrap/>
            <w:vAlign w:val="center"/>
          </w:tcPr>
          <w:p w14:paraId="234A1EDF"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691" w:type="dxa"/>
            <w:vMerge/>
            <w:tcBorders>
              <w:top w:val="single" w:sz="4" w:space="0" w:color="000000"/>
              <w:left w:val="single" w:sz="4" w:space="0" w:color="000000"/>
              <w:bottom w:val="single" w:sz="4" w:space="0" w:color="000000"/>
              <w:right w:val="single" w:sz="4" w:space="0" w:color="auto"/>
            </w:tcBorders>
            <w:shd w:val="clear" w:color="auto" w:fill="auto"/>
            <w:noWrap/>
            <w:vAlign w:val="center"/>
          </w:tcPr>
          <w:p w14:paraId="6D8F1CB0"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64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64C7750" w14:textId="77777777" w:rsidR="00750D8A" w:rsidRDefault="00750D8A">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5E89F6C7"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C12全年空气污染指数</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D0B67"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w:t>
            </w: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3B69D3"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1.5</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57A3C8"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50.00%</w:t>
            </w:r>
          </w:p>
        </w:tc>
      </w:tr>
      <w:tr w:rsidR="00750D8A" w14:paraId="7D251FBE" w14:textId="77777777">
        <w:trPr>
          <w:trHeight w:val="567"/>
          <w:jc w:val="center"/>
        </w:trPr>
        <w:tc>
          <w:tcPr>
            <w:tcW w:w="917" w:type="dxa"/>
            <w:vMerge/>
            <w:tcBorders>
              <w:top w:val="single" w:sz="4" w:space="0" w:color="auto"/>
              <w:left w:val="single" w:sz="4" w:space="0" w:color="000000"/>
              <w:bottom w:val="single" w:sz="4" w:space="0" w:color="auto"/>
              <w:right w:val="single" w:sz="4" w:space="0" w:color="000000"/>
            </w:tcBorders>
            <w:shd w:val="clear" w:color="auto" w:fill="auto"/>
            <w:noWrap/>
            <w:vAlign w:val="center"/>
          </w:tcPr>
          <w:p w14:paraId="2804D991"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691" w:type="dxa"/>
            <w:vMerge/>
            <w:tcBorders>
              <w:top w:val="single" w:sz="4" w:space="0" w:color="000000"/>
              <w:left w:val="single" w:sz="4" w:space="0" w:color="000000"/>
              <w:bottom w:val="single" w:sz="4" w:space="0" w:color="000000"/>
              <w:right w:val="single" w:sz="4" w:space="0" w:color="auto"/>
            </w:tcBorders>
            <w:shd w:val="clear" w:color="auto" w:fill="auto"/>
            <w:noWrap/>
            <w:vAlign w:val="center"/>
          </w:tcPr>
          <w:p w14:paraId="5D1B59DA"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64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D52F9A7" w14:textId="77777777" w:rsidR="00750D8A" w:rsidRDefault="00750D8A">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7340665D"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C13PM10平均浓度</w:t>
            </w:r>
          </w:p>
        </w:tc>
        <w:tc>
          <w:tcPr>
            <w:tcW w:w="7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A3F0CE"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w:t>
            </w:r>
          </w:p>
        </w:tc>
        <w:tc>
          <w:tcPr>
            <w:tcW w:w="7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59BB6C"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1.5</w:t>
            </w:r>
          </w:p>
        </w:tc>
        <w:tc>
          <w:tcPr>
            <w:tcW w:w="1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77D4A2"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50.00%</w:t>
            </w:r>
          </w:p>
        </w:tc>
      </w:tr>
      <w:tr w:rsidR="00750D8A" w14:paraId="727FF006" w14:textId="77777777">
        <w:trPr>
          <w:trHeight w:val="567"/>
          <w:jc w:val="center"/>
        </w:trPr>
        <w:tc>
          <w:tcPr>
            <w:tcW w:w="917" w:type="dxa"/>
            <w:vMerge/>
            <w:tcBorders>
              <w:top w:val="single" w:sz="4" w:space="0" w:color="auto"/>
              <w:left w:val="single" w:sz="4" w:space="0" w:color="000000"/>
              <w:bottom w:val="single" w:sz="4" w:space="0" w:color="auto"/>
              <w:right w:val="single" w:sz="4" w:space="0" w:color="000000"/>
            </w:tcBorders>
            <w:shd w:val="clear" w:color="auto" w:fill="auto"/>
            <w:noWrap/>
            <w:vAlign w:val="center"/>
          </w:tcPr>
          <w:p w14:paraId="143FB483"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691" w:type="dxa"/>
            <w:vMerge/>
            <w:tcBorders>
              <w:top w:val="single" w:sz="4" w:space="0" w:color="000000"/>
              <w:left w:val="single" w:sz="4" w:space="0" w:color="000000"/>
              <w:bottom w:val="single" w:sz="4" w:space="0" w:color="000000"/>
              <w:right w:val="single" w:sz="4" w:space="0" w:color="auto"/>
            </w:tcBorders>
            <w:shd w:val="clear" w:color="auto" w:fill="auto"/>
            <w:noWrap/>
            <w:vAlign w:val="center"/>
          </w:tcPr>
          <w:p w14:paraId="6AFCBC0F"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64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CC78DAC" w14:textId="77777777" w:rsidR="00750D8A" w:rsidRDefault="00750D8A">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0E92F400"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C14PM2.5平均浓度</w:t>
            </w:r>
          </w:p>
        </w:tc>
        <w:tc>
          <w:tcPr>
            <w:tcW w:w="7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A768DC"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w:t>
            </w:r>
          </w:p>
        </w:tc>
        <w:tc>
          <w:tcPr>
            <w:tcW w:w="7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6E96FD"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1.5</w:t>
            </w:r>
          </w:p>
        </w:tc>
        <w:tc>
          <w:tcPr>
            <w:tcW w:w="1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A3444C"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50.00%</w:t>
            </w:r>
          </w:p>
        </w:tc>
      </w:tr>
      <w:tr w:rsidR="00750D8A" w14:paraId="6E6557BE" w14:textId="77777777">
        <w:trPr>
          <w:trHeight w:val="567"/>
          <w:jc w:val="center"/>
        </w:trPr>
        <w:tc>
          <w:tcPr>
            <w:tcW w:w="917" w:type="dxa"/>
            <w:vMerge/>
            <w:tcBorders>
              <w:top w:val="single" w:sz="4" w:space="0" w:color="auto"/>
              <w:left w:val="single" w:sz="4" w:space="0" w:color="000000"/>
              <w:bottom w:val="single" w:sz="4" w:space="0" w:color="auto"/>
              <w:right w:val="single" w:sz="4" w:space="0" w:color="000000"/>
            </w:tcBorders>
            <w:shd w:val="clear" w:color="auto" w:fill="auto"/>
            <w:noWrap/>
            <w:vAlign w:val="center"/>
          </w:tcPr>
          <w:p w14:paraId="3127FCE8"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691" w:type="dxa"/>
            <w:vMerge/>
            <w:tcBorders>
              <w:top w:val="single" w:sz="4" w:space="0" w:color="000000"/>
              <w:left w:val="single" w:sz="4" w:space="0" w:color="000000"/>
              <w:bottom w:val="single" w:sz="4" w:space="0" w:color="000000"/>
              <w:right w:val="single" w:sz="4" w:space="0" w:color="auto"/>
            </w:tcBorders>
            <w:shd w:val="clear" w:color="auto" w:fill="auto"/>
            <w:noWrap/>
            <w:vAlign w:val="center"/>
          </w:tcPr>
          <w:p w14:paraId="661E2B51"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64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E70B6DE" w14:textId="77777777" w:rsidR="00750D8A" w:rsidRDefault="00750D8A">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35242077"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C15站点运维工作完成情况</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FE4973"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w:t>
            </w: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4A0E9"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2.25</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DE636"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75.00%</w:t>
            </w:r>
          </w:p>
        </w:tc>
      </w:tr>
      <w:tr w:rsidR="00750D8A" w14:paraId="7B569E3F" w14:textId="77777777">
        <w:trPr>
          <w:trHeight w:val="567"/>
          <w:jc w:val="center"/>
        </w:trPr>
        <w:tc>
          <w:tcPr>
            <w:tcW w:w="917" w:type="dxa"/>
            <w:vMerge/>
            <w:tcBorders>
              <w:top w:val="single" w:sz="4" w:space="0" w:color="auto"/>
              <w:left w:val="single" w:sz="4" w:space="0" w:color="000000"/>
              <w:bottom w:val="single" w:sz="4" w:space="0" w:color="auto"/>
              <w:right w:val="single" w:sz="4" w:space="0" w:color="000000"/>
            </w:tcBorders>
            <w:shd w:val="clear" w:color="auto" w:fill="auto"/>
            <w:noWrap/>
            <w:vAlign w:val="center"/>
          </w:tcPr>
          <w:p w14:paraId="40E401B8"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691" w:type="dxa"/>
            <w:vMerge w:val="restart"/>
            <w:tcBorders>
              <w:top w:val="single" w:sz="4" w:space="0" w:color="000000"/>
              <w:left w:val="single" w:sz="4" w:space="0" w:color="000000"/>
              <w:bottom w:val="single" w:sz="4" w:space="0" w:color="000000"/>
              <w:right w:val="single" w:sz="4" w:space="0" w:color="auto"/>
            </w:tcBorders>
            <w:shd w:val="clear" w:color="auto" w:fill="auto"/>
            <w:noWrap/>
            <w:vAlign w:val="center"/>
          </w:tcPr>
          <w:p w14:paraId="0622C6B1"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C2产出质量</w:t>
            </w:r>
          </w:p>
        </w:tc>
        <w:tc>
          <w:tcPr>
            <w:tcW w:w="64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2D156A"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12</w:t>
            </w: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7F9B8EA5"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C21设备验收完成率</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BC5BFC"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w:t>
            </w: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2198C2"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1.75</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EE0585"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58.33%</w:t>
            </w:r>
          </w:p>
        </w:tc>
      </w:tr>
      <w:tr w:rsidR="00750D8A" w14:paraId="23BB0FE2" w14:textId="77777777">
        <w:trPr>
          <w:trHeight w:val="567"/>
          <w:jc w:val="center"/>
        </w:trPr>
        <w:tc>
          <w:tcPr>
            <w:tcW w:w="917" w:type="dxa"/>
            <w:vMerge/>
            <w:tcBorders>
              <w:top w:val="single" w:sz="4" w:space="0" w:color="auto"/>
              <w:left w:val="single" w:sz="4" w:space="0" w:color="000000"/>
              <w:bottom w:val="single" w:sz="4" w:space="0" w:color="auto"/>
              <w:right w:val="single" w:sz="4" w:space="0" w:color="000000"/>
            </w:tcBorders>
            <w:shd w:val="clear" w:color="auto" w:fill="auto"/>
            <w:noWrap/>
            <w:vAlign w:val="center"/>
          </w:tcPr>
          <w:p w14:paraId="4501DC69"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691" w:type="dxa"/>
            <w:vMerge/>
            <w:tcBorders>
              <w:top w:val="single" w:sz="4" w:space="0" w:color="000000"/>
              <w:left w:val="single" w:sz="4" w:space="0" w:color="000000"/>
              <w:bottom w:val="single" w:sz="4" w:space="0" w:color="000000"/>
              <w:right w:val="single" w:sz="4" w:space="0" w:color="auto"/>
            </w:tcBorders>
            <w:shd w:val="clear" w:color="auto" w:fill="auto"/>
            <w:noWrap/>
            <w:vAlign w:val="center"/>
          </w:tcPr>
          <w:p w14:paraId="737175FE"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64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2C886E9" w14:textId="77777777" w:rsidR="00750D8A" w:rsidRDefault="00750D8A">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41EC7961"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C22设备在线率</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F944D3"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w:t>
            </w: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20A2D"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3</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DD2AAD"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100.00%</w:t>
            </w:r>
          </w:p>
        </w:tc>
      </w:tr>
      <w:tr w:rsidR="00750D8A" w14:paraId="0A92BB7D" w14:textId="77777777">
        <w:trPr>
          <w:trHeight w:val="567"/>
          <w:jc w:val="center"/>
        </w:trPr>
        <w:tc>
          <w:tcPr>
            <w:tcW w:w="917" w:type="dxa"/>
            <w:vMerge/>
            <w:tcBorders>
              <w:top w:val="single" w:sz="4" w:space="0" w:color="auto"/>
              <w:left w:val="single" w:sz="4" w:space="0" w:color="000000"/>
              <w:bottom w:val="single" w:sz="4" w:space="0" w:color="auto"/>
              <w:right w:val="single" w:sz="4" w:space="0" w:color="000000"/>
            </w:tcBorders>
            <w:shd w:val="clear" w:color="auto" w:fill="auto"/>
            <w:noWrap/>
            <w:vAlign w:val="center"/>
          </w:tcPr>
          <w:p w14:paraId="5A5D0D31"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691" w:type="dxa"/>
            <w:vMerge/>
            <w:tcBorders>
              <w:top w:val="single" w:sz="4" w:space="0" w:color="000000"/>
              <w:left w:val="single" w:sz="4" w:space="0" w:color="000000"/>
              <w:bottom w:val="single" w:sz="4" w:space="0" w:color="000000"/>
              <w:right w:val="single" w:sz="4" w:space="0" w:color="auto"/>
            </w:tcBorders>
            <w:shd w:val="clear" w:color="auto" w:fill="auto"/>
            <w:noWrap/>
            <w:vAlign w:val="center"/>
          </w:tcPr>
          <w:p w14:paraId="3ED00491"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64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D4BFA81" w14:textId="77777777" w:rsidR="00750D8A" w:rsidRDefault="00750D8A">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76D5F9CE"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C23运维期间质量控制</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DD56F7"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w:t>
            </w: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5DF06A"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3</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DCCC34"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100.00%</w:t>
            </w:r>
          </w:p>
        </w:tc>
      </w:tr>
      <w:tr w:rsidR="00750D8A" w14:paraId="638FEC54" w14:textId="77777777">
        <w:trPr>
          <w:trHeight w:val="567"/>
          <w:jc w:val="center"/>
        </w:trPr>
        <w:tc>
          <w:tcPr>
            <w:tcW w:w="917" w:type="dxa"/>
            <w:vMerge/>
            <w:tcBorders>
              <w:top w:val="single" w:sz="4" w:space="0" w:color="auto"/>
              <w:left w:val="single" w:sz="4" w:space="0" w:color="000000"/>
              <w:bottom w:val="single" w:sz="4" w:space="0" w:color="auto"/>
              <w:right w:val="single" w:sz="4" w:space="0" w:color="000000"/>
            </w:tcBorders>
            <w:shd w:val="clear" w:color="auto" w:fill="auto"/>
            <w:noWrap/>
            <w:vAlign w:val="center"/>
          </w:tcPr>
          <w:p w14:paraId="3A2F60A9"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691" w:type="dxa"/>
            <w:vMerge/>
            <w:tcBorders>
              <w:top w:val="single" w:sz="4" w:space="0" w:color="000000"/>
              <w:left w:val="single" w:sz="4" w:space="0" w:color="000000"/>
              <w:bottom w:val="single" w:sz="4" w:space="0" w:color="000000"/>
              <w:right w:val="single" w:sz="4" w:space="0" w:color="auto"/>
            </w:tcBorders>
            <w:shd w:val="clear" w:color="auto" w:fill="auto"/>
            <w:noWrap/>
            <w:vAlign w:val="center"/>
          </w:tcPr>
          <w:p w14:paraId="469BFA5A"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64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8E0290F" w14:textId="77777777" w:rsidR="00750D8A" w:rsidRDefault="00750D8A">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7A940088"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C24监测布点的合理性</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E56AAD"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w:t>
            </w: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3A3FB1"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1.2</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AA6921"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40.00%</w:t>
            </w:r>
          </w:p>
        </w:tc>
      </w:tr>
      <w:tr w:rsidR="00750D8A" w14:paraId="2EB23DE2" w14:textId="77777777">
        <w:trPr>
          <w:trHeight w:val="567"/>
          <w:jc w:val="center"/>
        </w:trPr>
        <w:tc>
          <w:tcPr>
            <w:tcW w:w="917" w:type="dxa"/>
            <w:vMerge/>
            <w:tcBorders>
              <w:top w:val="single" w:sz="4" w:space="0" w:color="auto"/>
              <w:left w:val="single" w:sz="4" w:space="0" w:color="000000"/>
              <w:bottom w:val="single" w:sz="4" w:space="0" w:color="auto"/>
              <w:right w:val="single" w:sz="4" w:space="0" w:color="000000"/>
            </w:tcBorders>
            <w:shd w:val="clear" w:color="auto" w:fill="auto"/>
            <w:noWrap/>
            <w:vAlign w:val="center"/>
          </w:tcPr>
          <w:p w14:paraId="236A4E73"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691" w:type="dxa"/>
            <w:vMerge w:val="restart"/>
            <w:tcBorders>
              <w:top w:val="single" w:sz="4" w:space="0" w:color="000000"/>
              <w:left w:val="single" w:sz="4" w:space="0" w:color="000000"/>
              <w:bottom w:val="single" w:sz="4" w:space="0" w:color="000000"/>
              <w:right w:val="single" w:sz="4" w:space="0" w:color="auto"/>
            </w:tcBorders>
            <w:shd w:val="clear" w:color="auto" w:fill="auto"/>
            <w:noWrap/>
            <w:vAlign w:val="center"/>
          </w:tcPr>
          <w:p w14:paraId="405055E3"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C3产出时效</w:t>
            </w:r>
          </w:p>
        </w:tc>
        <w:tc>
          <w:tcPr>
            <w:tcW w:w="64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4FBC393"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6</w:t>
            </w: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298ABDA3"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C31设备安装及时率</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99EAE2"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w:t>
            </w: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D4C3AF"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1.5</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63D369"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50.00%</w:t>
            </w:r>
          </w:p>
        </w:tc>
      </w:tr>
      <w:tr w:rsidR="00750D8A" w14:paraId="0B8E847C" w14:textId="77777777">
        <w:trPr>
          <w:trHeight w:val="567"/>
          <w:jc w:val="center"/>
        </w:trPr>
        <w:tc>
          <w:tcPr>
            <w:tcW w:w="917" w:type="dxa"/>
            <w:vMerge/>
            <w:tcBorders>
              <w:top w:val="single" w:sz="4" w:space="0" w:color="auto"/>
              <w:left w:val="single" w:sz="4" w:space="0" w:color="000000"/>
              <w:bottom w:val="single" w:sz="4" w:space="0" w:color="auto"/>
              <w:right w:val="single" w:sz="4" w:space="0" w:color="000000"/>
            </w:tcBorders>
            <w:shd w:val="clear" w:color="auto" w:fill="auto"/>
            <w:noWrap/>
            <w:vAlign w:val="center"/>
          </w:tcPr>
          <w:p w14:paraId="06FCDFAC"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691" w:type="dxa"/>
            <w:vMerge/>
            <w:tcBorders>
              <w:top w:val="single" w:sz="4" w:space="0" w:color="000000"/>
              <w:left w:val="single" w:sz="4" w:space="0" w:color="000000"/>
              <w:bottom w:val="single" w:sz="4" w:space="0" w:color="000000"/>
              <w:right w:val="single" w:sz="4" w:space="0" w:color="auto"/>
            </w:tcBorders>
            <w:shd w:val="clear" w:color="auto" w:fill="auto"/>
            <w:noWrap/>
            <w:vAlign w:val="center"/>
          </w:tcPr>
          <w:p w14:paraId="2E1D716C"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64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A950EF5" w14:textId="77777777" w:rsidR="00750D8A" w:rsidRDefault="00750D8A">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036B94DD"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C32监督管理及时性</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3A9D2E"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w:t>
            </w: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ACBEB5"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1.5</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1D0D29"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50.00%</w:t>
            </w:r>
          </w:p>
        </w:tc>
      </w:tr>
      <w:tr w:rsidR="00750D8A" w14:paraId="7264F697" w14:textId="77777777">
        <w:trPr>
          <w:trHeight w:val="567"/>
          <w:jc w:val="center"/>
        </w:trPr>
        <w:tc>
          <w:tcPr>
            <w:tcW w:w="917" w:type="dxa"/>
            <w:vMerge/>
            <w:tcBorders>
              <w:top w:val="single" w:sz="4" w:space="0" w:color="auto"/>
              <w:left w:val="single" w:sz="4" w:space="0" w:color="000000"/>
              <w:bottom w:val="single" w:sz="4" w:space="0" w:color="auto"/>
              <w:right w:val="single" w:sz="4" w:space="0" w:color="000000"/>
            </w:tcBorders>
            <w:shd w:val="clear" w:color="auto" w:fill="auto"/>
            <w:noWrap/>
            <w:vAlign w:val="center"/>
          </w:tcPr>
          <w:p w14:paraId="757D516D"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691" w:type="dxa"/>
            <w:tcBorders>
              <w:top w:val="single" w:sz="4" w:space="0" w:color="000000"/>
              <w:left w:val="single" w:sz="4" w:space="0" w:color="000000"/>
              <w:bottom w:val="single" w:sz="4" w:space="0" w:color="000000"/>
              <w:right w:val="single" w:sz="4" w:space="0" w:color="auto"/>
            </w:tcBorders>
            <w:shd w:val="clear" w:color="auto" w:fill="auto"/>
            <w:noWrap/>
            <w:vAlign w:val="center"/>
          </w:tcPr>
          <w:p w14:paraId="63A9AE45"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C4产出成本</w:t>
            </w:r>
          </w:p>
        </w:tc>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14:paraId="7F8F67A7"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2</w:t>
            </w: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3B8862A9"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C41采购成本节约率</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3DC3EF"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2</w:t>
            </w: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92A029"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2</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1713F2"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100.00%</w:t>
            </w:r>
          </w:p>
        </w:tc>
      </w:tr>
      <w:tr w:rsidR="00750D8A" w14:paraId="202DB22C" w14:textId="77777777">
        <w:trPr>
          <w:trHeight w:val="567"/>
          <w:jc w:val="center"/>
        </w:trPr>
        <w:tc>
          <w:tcPr>
            <w:tcW w:w="917" w:type="dxa"/>
            <w:vMerge w:val="restart"/>
            <w:tcBorders>
              <w:top w:val="single" w:sz="4" w:space="0" w:color="auto"/>
              <w:left w:val="single" w:sz="4" w:space="0" w:color="000000"/>
              <w:bottom w:val="single" w:sz="4" w:space="0" w:color="auto"/>
              <w:right w:val="single" w:sz="4" w:space="0" w:color="000000"/>
            </w:tcBorders>
            <w:shd w:val="clear" w:color="auto" w:fill="auto"/>
            <w:noWrap/>
            <w:vAlign w:val="center"/>
          </w:tcPr>
          <w:p w14:paraId="2654EA3B"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D效益</w:t>
            </w:r>
          </w:p>
        </w:tc>
        <w:tc>
          <w:tcPr>
            <w:tcW w:w="1691" w:type="dxa"/>
            <w:vMerge w:val="restart"/>
            <w:tcBorders>
              <w:top w:val="single" w:sz="4" w:space="0" w:color="000000"/>
              <w:left w:val="single" w:sz="4" w:space="0" w:color="000000"/>
              <w:bottom w:val="single" w:sz="4" w:space="0" w:color="000000"/>
              <w:right w:val="single" w:sz="4" w:space="0" w:color="auto"/>
            </w:tcBorders>
            <w:shd w:val="clear" w:color="auto" w:fill="auto"/>
            <w:noWrap/>
            <w:vAlign w:val="center"/>
          </w:tcPr>
          <w:p w14:paraId="22AA9827"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D1生态效益</w:t>
            </w:r>
          </w:p>
        </w:tc>
        <w:tc>
          <w:tcPr>
            <w:tcW w:w="64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59BC4EC"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10</w:t>
            </w: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43DE406A"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D11挥发性有机物平均浓度</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5A0291"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5</w:t>
            </w: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14945"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3.5</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04B8AE"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70.00%</w:t>
            </w:r>
          </w:p>
        </w:tc>
      </w:tr>
      <w:tr w:rsidR="00750D8A" w14:paraId="6575C4C0" w14:textId="77777777">
        <w:trPr>
          <w:trHeight w:val="567"/>
          <w:jc w:val="center"/>
        </w:trPr>
        <w:tc>
          <w:tcPr>
            <w:tcW w:w="917" w:type="dxa"/>
            <w:vMerge/>
            <w:tcBorders>
              <w:top w:val="single" w:sz="4" w:space="0" w:color="auto"/>
              <w:left w:val="single" w:sz="4" w:space="0" w:color="000000"/>
              <w:bottom w:val="single" w:sz="4" w:space="0" w:color="auto"/>
              <w:right w:val="single" w:sz="4" w:space="0" w:color="000000"/>
            </w:tcBorders>
            <w:shd w:val="clear" w:color="auto" w:fill="auto"/>
            <w:noWrap/>
            <w:vAlign w:val="center"/>
          </w:tcPr>
          <w:p w14:paraId="1418F5FD"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691" w:type="dxa"/>
            <w:vMerge/>
            <w:tcBorders>
              <w:top w:val="single" w:sz="4" w:space="0" w:color="000000"/>
              <w:left w:val="single" w:sz="4" w:space="0" w:color="000000"/>
              <w:bottom w:val="single" w:sz="4" w:space="0" w:color="000000"/>
              <w:right w:val="single" w:sz="4" w:space="0" w:color="auto"/>
            </w:tcBorders>
            <w:shd w:val="clear" w:color="auto" w:fill="auto"/>
            <w:noWrap/>
            <w:vAlign w:val="center"/>
          </w:tcPr>
          <w:p w14:paraId="1CA1A0A3"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64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F9C49C1" w14:textId="77777777" w:rsidR="00750D8A" w:rsidRDefault="00750D8A">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29C66853"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D12对地区空气质量的改善情况</w:t>
            </w:r>
          </w:p>
        </w:tc>
        <w:tc>
          <w:tcPr>
            <w:tcW w:w="7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9D11B1"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5</w:t>
            </w:r>
          </w:p>
        </w:tc>
        <w:tc>
          <w:tcPr>
            <w:tcW w:w="7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BC8F77"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w:t>
            </w:r>
          </w:p>
        </w:tc>
        <w:tc>
          <w:tcPr>
            <w:tcW w:w="1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D88BBE"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20.00%</w:t>
            </w:r>
          </w:p>
        </w:tc>
      </w:tr>
      <w:tr w:rsidR="00750D8A" w14:paraId="52498EEB" w14:textId="77777777">
        <w:trPr>
          <w:trHeight w:val="567"/>
          <w:jc w:val="center"/>
        </w:trPr>
        <w:tc>
          <w:tcPr>
            <w:tcW w:w="917" w:type="dxa"/>
            <w:vMerge/>
            <w:tcBorders>
              <w:top w:val="single" w:sz="4" w:space="0" w:color="auto"/>
              <w:left w:val="single" w:sz="4" w:space="0" w:color="000000"/>
              <w:bottom w:val="single" w:sz="4" w:space="0" w:color="auto"/>
              <w:right w:val="single" w:sz="4" w:space="0" w:color="000000"/>
            </w:tcBorders>
            <w:shd w:val="clear" w:color="auto" w:fill="auto"/>
            <w:noWrap/>
            <w:vAlign w:val="center"/>
          </w:tcPr>
          <w:p w14:paraId="7209D396"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691" w:type="dxa"/>
            <w:vMerge w:val="restart"/>
            <w:tcBorders>
              <w:top w:val="single" w:sz="4" w:space="0" w:color="000000"/>
              <w:left w:val="single" w:sz="4" w:space="0" w:color="000000"/>
              <w:bottom w:val="single" w:sz="4" w:space="0" w:color="000000"/>
              <w:right w:val="single" w:sz="4" w:space="0" w:color="auto"/>
            </w:tcBorders>
            <w:shd w:val="clear" w:color="auto" w:fill="auto"/>
            <w:noWrap/>
            <w:vAlign w:val="center"/>
          </w:tcPr>
          <w:p w14:paraId="7E071986"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D2社会效益</w:t>
            </w:r>
          </w:p>
        </w:tc>
        <w:tc>
          <w:tcPr>
            <w:tcW w:w="64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16B2994"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6</w:t>
            </w: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3727155E"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D21监测数据应用情况</w:t>
            </w:r>
          </w:p>
        </w:tc>
        <w:tc>
          <w:tcPr>
            <w:tcW w:w="7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6B81B3"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w:t>
            </w:r>
          </w:p>
        </w:tc>
        <w:tc>
          <w:tcPr>
            <w:tcW w:w="7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5BA5F7"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1.5</w:t>
            </w:r>
          </w:p>
        </w:tc>
        <w:tc>
          <w:tcPr>
            <w:tcW w:w="1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FACAFA"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50.00%</w:t>
            </w:r>
          </w:p>
        </w:tc>
      </w:tr>
      <w:tr w:rsidR="00750D8A" w14:paraId="126C6284" w14:textId="77777777">
        <w:trPr>
          <w:trHeight w:val="567"/>
          <w:jc w:val="center"/>
        </w:trPr>
        <w:tc>
          <w:tcPr>
            <w:tcW w:w="917" w:type="dxa"/>
            <w:vMerge/>
            <w:tcBorders>
              <w:top w:val="single" w:sz="4" w:space="0" w:color="auto"/>
              <w:left w:val="single" w:sz="4" w:space="0" w:color="000000"/>
              <w:bottom w:val="single" w:sz="4" w:space="0" w:color="auto"/>
              <w:right w:val="single" w:sz="4" w:space="0" w:color="000000"/>
            </w:tcBorders>
            <w:shd w:val="clear" w:color="auto" w:fill="auto"/>
            <w:noWrap/>
            <w:vAlign w:val="center"/>
          </w:tcPr>
          <w:p w14:paraId="6AFCACC1"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691" w:type="dxa"/>
            <w:vMerge/>
            <w:tcBorders>
              <w:top w:val="single" w:sz="4" w:space="0" w:color="000000"/>
              <w:left w:val="single" w:sz="4" w:space="0" w:color="000000"/>
              <w:bottom w:val="single" w:sz="4" w:space="0" w:color="000000"/>
              <w:right w:val="single" w:sz="4" w:space="0" w:color="auto"/>
            </w:tcBorders>
            <w:shd w:val="clear" w:color="auto" w:fill="auto"/>
            <w:noWrap/>
            <w:vAlign w:val="center"/>
          </w:tcPr>
          <w:p w14:paraId="7A7C4AB7"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64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D4B502F" w14:textId="77777777" w:rsidR="00750D8A" w:rsidRDefault="00750D8A">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1D4FDEBD"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D22环境污染与破坏事故处理情况</w:t>
            </w:r>
          </w:p>
        </w:tc>
        <w:tc>
          <w:tcPr>
            <w:tcW w:w="7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20ACF6"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w:t>
            </w:r>
          </w:p>
        </w:tc>
        <w:tc>
          <w:tcPr>
            <w:tcW w:w="7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982AF7"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3</w:t>
            </w:r>
          </w:p>
        </w:tc>
        <w:tc>
          <w:tcPr>
            <w:tcW w:w="1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B51826"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100.00%</w:t>
            </w:r>
          </w:p>
        </w:tc>
      </w:tr>
      <w:tr w:rsidR="00750D8A" w14:paraId="12135BE7" w14:textId="77777777">
        <w:trPr>
          <w:trHeight w:val="567"/>
          <w:jc w:val="center"/>
        </w:trPr>
        <w:tc>
          <w:tcPr>
            <w:tcW w:w="917" w:type="dxa"/>
            <w:vMerge/>
            <w:tcBorders>
              <w:top w:val="single" w:sz="4" w:space="0" w:color="auto"/>
              <w:left w:val="single" w:sz="4" w:space="0" w:color="000000"/>
              <w:bottom w:val="single" w:sz="4" w:space="0" w:color="auto"/>
              <w:right w:val="single" w:sz="4" w:space="0" w:color="000000"/>
            </w:tcBorders>
            <w:shd w:val="clear" w:color="auto" w:fill="auto"/>
            <w:noWrap/>
            <w:vAlign w:val="center"/>
          </w:tcPr>
          <w:p w14:paraId="630C2D54"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691" w:type="dxa"/>
            <w:tcBorders>
              <w:top w:val="single" w:sz="4" w:space="0" w:color="000000"/>
              <w:left w:val="single" w:sz="4" w:space="0" w:color="000000"/>
              <w:bottom w:val="single" w:sz="4" w:space="0" w:color="000000"/>
              <w:right w:val="single" w:sz="4" w:space="0" w:color="auto"/>
            </w:tcBorders>
            <w:shd w:val="clear" w:color="auto" w:fill="auto"/>
            <w:vAlign w:val="center"/>
          </w:tcPr>
          <w:p w14:paraId="6533E560"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w w:val="80"/>
                <w:kern w:val="0"/>
                <w:sz w:val="24"/>
                <w:szCs w:val="24"/>
                <w:lang w:bidi="ar"/>
              </w:rPr>
              <w:t>D3可持续影响</w:t>
            </w:r>
          </w:p>
        </w:tc>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14:paraId="12F3895E" w14:textId="77777777" w:rsidR="00750D8A" w:rsidRDefault="00000000">
            <w:pPr>
              <w:widowControl/>
              <w:spacing w:line="240" w:lineRule="auto"/>
              <w:ind w:firstLineChars="0" w:firstLine="0"/>
              <w:jc w:val="center"/>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4</w:t>
            </w: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23E9876F"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D31污染防治的长效管理机制</w:t>
            </w:r>
          </w:p>
        </w:tc>
        <w:tc>
          <w:tcPr>
            <w:tcW w:w="7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FD6E36"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4</w:t>
            </w:r>
          </w:p>
        </w:tc>
        <w:tc>
          <w:tcPr>
            <w:tcW w:w="7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79F2FF"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3</w:t>
            </w:r>
          </w:p>
        </w:tc>
        <w:tc>
          <w:tcPr>
            <w:tcW w:w="1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6BF142"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75.00%</w:t>
            </w:r>
          </w:p>
        </w:tc>
      </w:tr>
      <w:tr w:rsidR="00750D8A" w14:paraId="17B2D3C6" w14:textId="77777777">
        <w:trPr>
          <w:trHeight w:val="567"/>
          <w:jc w:val="center"/>
        </w:trPr>
        <w:tc>
          <w:tcPr>
            <w:tcW w:w="917" w:type="dxa"/>
            <w:vMerge/>
            <w:tcBorders>
              <w:top w:val="single" w:sz="4" w:space="0" w:color="auto"/>
              <w:left w:val="single" w:sz="4" w:space="0" w:color="000000"/>
              <w:bottom w:val="single" w:sz="4" w:space="0" w:color="auto"/>
              <w:right w:val="single" w:sz="4" w:space="0" w:color="000000"/>
            </w:tcBorders>
            <w:shd w:val="clear" w:color="auto" w:fill="auto"/>
            <w:noWrap/>
            <w:vAlign w:val="center"/>
          </w:tcPr>
          <w:p w14:paraId="0BB9681D"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691" w:type="dxa"/>
            <w:tcBorders>
              <w:top w:val="single" w:sz="4" w:space="0" w:color="000000"/>
              <w:left w:val="single" w:sz="4" w:space="0" w:color="000000"/>
              <w:bottom w:val="single" w:sz="4" w:space="0" w:color="000000"/>
              <w:right w:val="single" w:sz="4" w:space="0" w:color="auto"/>
            </w:tcBorders>
            <w:shd w:val="clear" w:color="auto" w:fill="auto"/>
            <w:vAlign w:val="center"/>
          </w:tcPr>
          <w:p w14:paraId="62DBE70A"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w w:val="90"/>
                <w:kern w:val="0"/>
                <w:sz w:val="24"/>
                <w:szCs w:val="24"/>
                <w:lang w:bidi="ar"/>
              </w:rPr>
              <w:t>D4社会公众或服务对象满意度</w:t>
            </w:r>
          </w:p>
        </w:tc>
        <w:tc>
          <w:tcPr>
            <w:tcW w:w="648" w:type="dxa"/>
            <w:tcBorders>
              <w:top w:val="single" w:sz="4" w:space="0" w:color="auto"/>
              <w:left w:val="single" w:sz="4" w:space="0" w:color="auto"/>
              <w:bottom w:val="single" w:sz="4" w:space="0" w:color="auto"/>
              <w:right w:val="single" w:sz="4" w:space="0" w:color="auto"/>
            </w:tcBorders>
            <w:shd w:val="clear" w:color="auto" w:fill="auto"/>
            <w:vAlign w:val="center"/>
          </w:tcPr>
          <w:p w14:paraId="293B67EA"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5</w:t>
            </w: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670E4A75"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D41受益群众满意度</w:t>
            </w:r>
          </w:p>
        </w:tc>
        <w:tc>
          <w:tcPr>
            <w:tcW w:w="7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4B4B2A"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5</w:t>
            </w:r>
          </w:p>
        </w:tc>
        <w:tc>
          <w:tcPr>
            <w:tcW w:w="7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8F49E0"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2.75</w:t>
            </w:r>
          </w:p>
        </w:tc>
        <w:tc>
          <w:tcPr>
            <w:tcW w:w="1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11D206"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55.00%</w:t>
            </w:r>
          </w:p>
        </w:tc>
      </w:tr>
      <w:tr w:rsidR="00750D8A" w14:paraId="72A837B8" w14:textId="77777777">
        <w:trPr>
          <w:trHeight w:val="567"/>
          <w:jc w:val="center"/>
        </w:trPr>
        <w:tc>
          <w:tcPr>
            <w:tcW w:w="917" w:type="dxa"/>
            <w:tcBorders>
              <w:top w:val="single" w:sz="4" w:space="0" w:color="auto"/>
              <w:left w:val="single" w:sz="4" w:space="0" w:color="000000"/>
              <w:bottom w:val="single" w:sz="4" w:space="0" w:color="000000"/>
              <w:right w:val="single" w:sz="4" w:space="0" w:color="000000"/>
            </w:tcBorders>
            <w:shd w:val="clear" w:color="auto" w:fill="auto"/>
            <w:noWrap/>
            <w:vAlign w:val="center"/>
          </w:tcPr>
          <w:p w14:paraId="4273111F" w14:textId="77777777" w:rsidR="00750D8A" w:rsidRDefault="00750D8A">
            <w:pPr>
              <w:widowControl/>
              <w:spacing w:line="240" w:lineRule="auto"/>
              <w:ind w:firstLineChars="0" w:firstLine="0"/>
              <w:rPr>
                <w:rFonts w:ascii="仿宋" w:eastAsia="仿宋" w:hAnsi="仿宋" w:cs="仿宋"/>
                <w:color w:val="000000"/>
                <w:sz w:val="24"/>
                <w:szCs w:val="24"/>
              </w:rPr>
            </w:pPr>
          </w:p>
        </w:tc>
        <w:tc>
          <w:tcPr>
            <w:tcW w:w="1691" w:type="dxa"/>
            <w:tcBorders>
              <w:top w:val="single" w:sz="4" w:space="0" w:color="000000"/>
              <w:left w:val="single" w:sz="4" w:space="0" w:color="000000"/>
              <w:bottom w:val="single" w:sz="4" w:space="0" w:color="000000"/>
              <w:right w:val="single" w:sz="4" w:space="0" w:color="auto"/>
            </w:tcBorders>
            <w:shd w:val="clear" w:color="auto" w:fill="auto"/>
            <w:noWrap/>
            <w:vAlign w:val="center"/>
          </w:tcPr>
          <w:p w14:paraId="5364A2F5" w14:textId="77777777" w:rsidR="00750D8A" w:rsidRDefault="00750D8A">
            <w:pPr>
              <w:widowControl/>
              <w:spacing w:line="240" w:lineRule="auto"/>
              <w:ind w:firstLineChars="0" w:firstLine="0"/>
              <w:rPr>
                <w:rFonts w:ascii="仿宋" w:eastAsia="仿宋" w:hAnsi="仿宋" w:cs="仿宋"/>
                <w:color w:val="000000"/>
                <w:sz w:val="24"/>
                <w:szCs w:val="24"/>
              </w:rPr>
            </w:pPr>
          </w:p>
        </w:tc>
        <w:tc>
          <w:tcPr>
            <w:tcW w:w="64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CC82E5" w14:textId="77777777" w:rsidR="00750D8A" w:rsidRDefault="00000000">
            <w:pPr>
              <w:widowControl/>
              <w:spacing w:line="240" w:lineRule="auto"/>
              <w:ind w:firstLineChars="0" w:firstLine="0"/>
              <w:jc w:val="center"/>
              <w:rPr>
                <w:rFonts w:ascii="仿宋" w:eastAsia="仿宋" w:hAnsi="仿宋" w:cs="仿宋"/>
                <w:color w:val="000000"/>
                <w:sz w:val="24"/>
                <w:szCs w:val="24"/>
              </w:rPr>
            </w:pPr>
            <w:r>
              <w:rPr>
                <w:rFonts w:ascii="仿宋" w:eastAsia="仿宋" w:hAnsi="仿宋" w:cs="仿宋" w:hint="eastAsia"/>
                <w:color w:val="000000"/>
                <w:sz w:val="24"/>
                <w:szCs w:val="24"/>
              </w:rPr>
              <w:t>100</w:t>
            </w:r>
          </w:p>
        </w:tc>
        <w:tc>
          <w:tcPr>
            <w:tcW w:w="2769" w:type="dxa"/>
            <w:tcBorders>
              <w:top w:val="single" w:sz="4" w:space="0" w:color="000000"/>
              <w:left w:val="single" w:sz="4" w:space="0" w:color="auto"/>
              <w:bottom w:val="single" w:sz="4" w:space="0" w:color="000000"/>
              <w:right w:val="single" w:sz="4" w:space="0" w:color="000000"/>
            </w:tcBorders>
            <w:shd w:val="clear" w:color="auto" w:fill="auto"/>
            <w:noWrap/>
            <w:vAlign w:val="center"/>
          </w:tcPr>
          <w:p w14:paraId="7EC668A0" w14:textId="77777777" w:rsidR="00750D8A" w:rsidRDefault="00750D8A">
            <w:pPr>
              <w:widowControl/>
              <w:spacing w:line="240" w:lineRule="auto"/>
              <w:ind w:firstLineChars="0" w:firstLine="0"/>
              <w:jc w:val="left"/>
              <w:rPr>
                <w:rFonts w:ascii="仿宋" w:eastAsia="仿宋" w:hAnsi="仿宋" w:cs="仿宋"/>
                <w:color w:val="000000"/>
                <w:sz w:val="24"/>
                <w:szCs w:val="24"/>
              </w:rPr>
            </w:pPr>
          </w:p>
        </w:tc>
        <w:tc>
          <w:tcPr>
            <w:tcW w:w="7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A8AF5F"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100</w:t>
            </w:r>
          </w:p>
        </w:tc>
        <w:tc>
          <w:tcPr>
            <w:tcW w:w="7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5CA30F" w14:textId="77777777" w:rsidR="00750D8A" w:rsidRDefault="00000000">
            <w:pPr>
              <w:widowControl/>
              <w:spacing w:line="240" w:lineRule="auto"/>
              <w:ind w:firstLineChars="0" w:firstLine="0"/>
              <w:jc w:val="center"/>
              <w:textAlignment w:val="center"/>
              <w:rPr>
                <w:rFonts w:ascii="仿宋" w:eastAsia="仿宋" w:hAnsi="仿宋" w:cs="仿宋"/>
                <w:color w:val="000000"/>
                <w:w w:val="90"/>
                <w:kern w:val="0"/>
                <w:sz w:val="24"/>
                <w:szCs w:val="24"/>
                <w:lang w:bidi="ar"/>
              </w:rPr>
            </w:pPr>
            <w:r>
              <w:rPr>
                <w:rFonts w:ascii="仿宋" w:eastAsia="仿宋" w:hAnsi="仿宋" w:cs="仿宋"/>
                <w:color w:val="000000"/>
                <w:w w:val="90"/>
                <w:kern w:val="0"/>
                <w:sz w:val="24"/>
                <w:szCs w:val="24"/>
                <w:lang w:bidi="ar"/>
              </w:rPr>
              <w:t>7</w:t>
            </w:r>
            <w:r>
              <w:rPr>
                <w:rFonts w:ascii="仿宋" w:eastAsia="仿宋" w:hAnsi="仿宋" w:cs="仿宋" w:hint="eastAsia"/>
                <w:color w:val="000000"/>
                <w:w w:val="90"/>
                <w:kern w:val="0"/>
                <w:sz w:val="24"/>
                <w:szCs w:val="24"/>
                <w:lang w:bidi="ar"/>
              </w:rPr>
              <w:t>1.00</w:t>
            </w:r>
          </w:p>
        </w:tc>
        <w:tc>
          <w:tcPr>
            <w:tcW w:w="1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E83E3C" w14:textId="77777777" w:rsidR="00750D8A" w:rsidRDefault="00000000">
            <w:pPr>
              <w:widowControl/>
              <w:spacing w:line="240" w:lineRule="auto"/>
              <w:ind w:firstLineChars="0" w:firstLine="0"/>
              <w:jc w:val="center"/>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71.00%</w:t>
            </w:r>
          </w:p>
        </w:tc>
      </w:tr>
    </w:tbl>
    <w:p w14:paraId="3A6E8954" w14:textId="77777777" w:rsidR="00750D8A" w:rsidRDefault="00000000">
      <w:pPr>
        <w:pStyle w:val="1"/>
        <w:ind w:firstLine="640"/>
      </w:pPr>
      <w:bookmarkStart w:id="58" w:name="_Toc26822"/>
      <w:r>
        <w:rPr>
          <w:rFonts w:hint="eastAsia"/>
        </w:rPr>
        <w:t>三、绩效评价分析</w:t>
      </w:r>
      <w:bookmarkEnd w:id="58"/>
    </w:p>
    <w:p w14:paraId="3D971C2E" w14:textId="77777777" w:rsidR="00750D8A" w:rsidRDefault="00000000">
      <w:pPr>
        <w:pStyle w:val="2"/>
        <w:ind w:firstLine="643"/>
        <w:rPr>
          <w:rFonts w:ascii="楷体_GB2312" w:eastAsia="楷体_GB2312" w:hAnsi="楷体_GB2312" w:cs="楷体_GB2312"/>
        </w:rPr>
      </w:pPr>
      <w:bookmarkStart w:id="59" w:name="_Toc25484"/>
      <w:r>
        <w:rPr>
          <w:rFonts w:ascii="楷体_GB2312" w:eastAsia="楷体_GB2312" w:hAnsi="楷体_GB2312" w:cs="楷体_GB2312" w:hint="eastAsia"/>
        </w:rPr>
        <w:t>（一）项目绩效评价结果</w:t>
      </w:r>
      <w:bookmarkEnd w:id="59"/>
    </w:p>
    <w:p w14:paraId="6920E12F" w14:textId="77777777" w:rsidR="00750D8A" w:rsidRDefault="00000000">
      <w:pPr>
        <w:ind w:firstLine="640"/>
        <w:rPr>
          <w:rFonts w:ascii="仿宋" w:eastAsia="仿宋" w:hAnsi="仿宋"/>
          <w:b/>
          <w:bCs/>
          <w:sz w:val="24"/>
          <w:szCs w:val="24"/>
        </w:rPr>
      </w:pPr>
      <w:r>
        <w:t>根据</w:t>
      </w:r>
      <w:r>
        <w:rPr>
          <w:rFonts w:ascii="仿宋" w:eastAsia="仿宋" w:hAnsi="仿宋" w:cs="仿宋" w:hint="eastAsia"/>
        </w:rPr>
        <w:t>新乡市财政局 &lt;关于进一步加强全面预算绩效管理工作〉的通知（新财效〔2021〕2号）</w:t>
      </w:r>
      <w:r>
        <w:rPr>
          <w:rFonts w:hint="eastAsia"/>
        </w:rPr>
        <w:t>，</w:t>
      </w:r>
      <w:r>
        <w:t>评价组对照项目绩效评价指标体系，从项目决策、</w:t>
      </w:r>
      <w:r>
        <w:rPr>
          <w:rFonts w:hint="eastAsia"/>
        </w:rPr>
        <w:t>过程</w:t>
      </w:r>
      <w:r>
        <w:t>、产出和效果四个维度，通过数据采集、实地调研和问卷访谈等方式，对</w:t>
      </w:r>
      <w:r>
        <w:rPr>
          <w:rFonts w:hint="eastAsia"/>
        </w:rPr>
        <w:t>新乡市生态环境局新乡市大气污染防治站点加密购买数据服务项目</w:t>
      </w:r>
      <w:r>
        <w:t>进行客观公正的评价，本项目总体得分为</w:t>
      </w:r>
      <w:r>
        <w:rPr>
          <w:rFonts w:hint="eastAsia"/>
        </w:rPr>
        <w:t>71.00</w:t>
      </w:r>
      <w:r>
        <w:t>分，绩效评级属于</w:t>
      </w:r>
      <w:r>
        <w:rPr>
          <w:rFonts w:hint="eastAsia"/>
        </w:rPr>
        <w:t>“中</w:t>
      </w:r>
      <w:r>
        <w:t>”。最终评分结果如表3</w:t>
      </w:r>
      <w:r>
        <w:rPr>
          <w:rFonts w:hint="eastAsia"/>
        </w:rPr>
        <w:t>-1</w:t>
      </w:r>
      <w:r>
        <w:t>所示</w:t>
      </w:r>
      <w:r>
        <w:rPr>
          <w:rFonts w:hint="eastAsia"/>
        </w:rPr>
        <w:t>：</w:t>
      </w:r>
    </w:p>
    <w:p w14:paraId="2D6BA510" w14:textId="77777777" w:rsidR="00750D8A" w:rsidRDefault="00000000">
      <w:pPr>
        <w:pStyle w:val="aa"/>
        <w:ind w:firstLine="562"/>
        <w:jc w:val="center"/>
        <w:rPr>
          <w:rFonts w:ascii="仿宋" w:eastAsia="仿宋" w:hAnsi="仿宋"/>
          <w:b/>
          <w:bCs/>
          <w:sz w:val="28"/>
        </w:rPr>
      </w:pPr>
      <w:r>
        <w:rPr>
          <w:rFonts w:ascii="仿宋" w:eastAsia="仿宋" w:hAnsi="仿宋" w:hint="eastAsia"/>
          <w:b/>
          <w:bCs/>
          <w:sz w:val="28"/>
        </w:rPr>
        <w:t>表3-1  评分结果</w:t>
      </w:r>
    </w:p>
    <w:tbl>
      <w:tblPr>
        <w:tblStyle w:val="af6"/>
        <w:tblW w:w="8332" w:type="dxa"/>
        <w:tblInd w:w="0" w:type="dxa"/>
        <w:tblLook w:val="04A0" w:firstRow="1" w:lastRow="0" w:firstColumn="1" w:lastColumn="0" w:noHBand="0" w:noVBand="1"/>
      </w:tblPr>
      <w:tblGrid>
        <w:gridCol w:w="1388"/>
        <w:gridCol w:w="1388"/>
        <w:gridCol w:w="1389"/>
        <w:gridCol w:w="1389"/>
        <w:gridCol w:w="1389"/>
        <w:gridCol w:w="1389"/>
      </w:tblGrid>
      <w:tr w:rsidR="00750D8A" w14:paraId="10E6AAC8" w14:textId="77777777">
        <w:trPr>
          <w:trHeight w:val="567"/>
        </w:trPr>
        <w:tc>
          <w:tcPr>
            <w:tcW w:w="1388" w:type="dxa"/>
            <w:tcBorders>
              <w:bottom w:val="single" w:sz="4" w:space="0" w:color="auto"/>
            </w:tcBorders>
            <w:shd w:val="clear" w:color="auto" w:fill="BFBFBF" w:themeFill="background1" w:themeFillShade="BF"/>
            <w:vAlign w:val="center"/>
          </w:tcPr>
          <w:p w14:paraId="15A81A40" w14:textId="77777777" w:rsidR="00750D8A" w:rsidRDefault="00000000">
            <w:pPr>
              <w:pStyle w:val="21"/>
              <w:spacing w:line="240" w:lineRule="auto"/>
              <w:ind w:firstLineChars="0" w:firstLine="0"/>
              <w:jc w:val="center"/>
              <w:rPr>
                <w:rFonts w:ascii="仿宋" w:eastAsia="仿宋" w:hAnsi="仿宋" w:cs="仿宋"/>
                <w:b/>
                <w:sz w:val="28"/>
                <w:szCs w:val="28"/>
              </w:rPr>
            </w:pPr>
            <w:r>
              <w:rPr>
                <w:rFonts w:ascii="仿宋" w:eastAsia="仿宋" w:hAnsi="仿宋" w:cs="仿宋" w:hint="eastAsia"/>
                <w:b/>
                <w:sz w:val="28"/>
                <w:szCs w:val="28"/>
              </w:rPr>
              <w:t>指标</w:t>
            </w:r>
          </w:p>
        </w:tc>
        <w:tc>
          <w:tcPr>
            <w:tcW w:w="1388" w:type="dxa"/>
            <w:shd w:val="clear" w:color="auto" w:fill="BFBFBF" w:themeFill="background1" w:themeFillShade="BF"/>
            <w:vAlign w:val="center"/>
          </w:tcPr>
          <w:p w14:paraId="6D03CF01" w14:textId="77777777" w:rsidR="00750D8A" w:rsidRDefault="00000000">
            <w:pPr>
              <w:pStyle w:val="21"/>
              <w:spacing w:line="240" w:lineRule="auto"/>
              <w:ind w:firstLineChars="0" w:firstLine="0"/>
              <w:jc w:val="center"/>
              <w:rPr>
                <w:rFonts w:ascii="仿宋" w:eastAsia="仿宋" w:hAnsi="仿宋" w:cs="仿宋"/>
                <w:b/>
                <w:sz w:val="28"/>
                <w:szCs w:val="28"/>
              </w:rPr>
            </w:pPr>
            <w:r>
              <w:rPr>
                <w:rFonts w:ascii="仿宋" w:eastAsia="仿宋" w:hAnsi="仿宋" w:cs="仿宋" w:hint="eastAsia"/>
                <w:b/>
                <w:sz w:val="28"/>
                <w:szCs w:val="28"/>
              </w:rPr>
              <w:t>A.决策</w:t>
            </w:r>
          </w:p>
        </w:tc>
        <w:tc>
          <w:tcPr>
            <w:tcW w:w="1389" w:type="dxa"/>
            <w:shd w:val="clear" w:color="auto" w:fill="BFBFBF" w:themeFill="background1" w:themeFillShade="BF"/>
            <w:vAlign w:val="center"/>
          </w:tcPr>
          <w:p w14:paraId="46295DB0" w14:textId="77777777" w:rsidR="00750D8A" w:rsidRDefault="00000000">
            <w:pPr>
              <w:pStyle w:val="21"/>
              <w:spacing w:line="240" w:lineRule="auto"/>
              <w:ind w:firstLineChars="0" w:firstLine="0"/>
              <w:jc w:val="center"/>
              <w:rPr>
                <w:rFonts w:ascii="仿宋" w:eastAsia="仿宋" w:hAnsi="仿宋" w:cs="仿宋"/>
                <w:b/>
                <w:sz w:val="28"/>
                <w:szCs w:val="28"/>
              </w:rPr>
            </w:pPr>
            <w:r>
              <w:rPr>
                <w:rFonts w:ascii="仿宋" w:eastAsia="仿宋" w:hAnsi="仿宋" w:cs="仿宋" w:hint="eastAsia"/>
                <w:b/>
                <w:sz w:val="28"/>
                <w:szCs w:val="28"/>
              </w:rPr>
              <w:t>B.过程</w:t>
            </w:r>
          </w:p>
        </w:tc>
        <w:tc>
          <w:tcPr>
            <w:tcW w:w="1389" w:type="dxa"/>
            <w:shd w:val="clear" w:color="auto" w:fill="BFBFBF" w:themeFill="background1" w:themeFillShade="BF"/>
            <w:vAlign w:val="center"/>
          </w:tcPr>
          <w:p w14:paraId="3BFBFA63" w14:textId="77777777" w:rsidR="00750D8A" w:rsidRDefault="00000000">
            <w:pPr>
              <w:pStyle w:val="21"/>
              <w:spacing w:line="240" w:lineRule="auto"/>
              <w:ind w:firstLineChars="0" w:firstLine="0"/>
              <w:jc w:val="center"/>
              <w:rPr>
                <w:rFonts w:ascii="仿宋" w:eastAsia="仿宋" w:hAnsi="仿宋" w:cs="仿宋"/>
                <w:b/>
                <w:sz w:val="28"/>
                <w:szCs w:val="28"/>
              </w:rPr>
            </w:pPr>
            <w:r>
              <w:rPr>
                <w:rFonts w:ascii="仿宋" w:eastAsia="仿宋" w:hAnsi="仿宋" w:cs="仿宋" w:hint="eastAsia"/>
                <w:b/>
                <w:sz w:val="28"/>
                <w:szCs w:val="28"/>
              </w:rPr>
              <w:t>C.产出</w:t>
            </w:r>
          </w:p>
        </w:tc>
        <w:tc>
          <w:tcPr>
            <w:tcW w:w="1389" w:type="dxa"/>
            <w:shd w:val="clear" w:color="auto" w:fill="BFBFBF" w:themeFill="background1" w:themeFillShade="BF"/>
            <w:vAlign w:val="center"/>
          </w:tcPr>
          <w:p w14:paraId="4CC16C73" w14:textId="77777777" w:rsidR="00750D8A" w:rsidRDefault="00000000">
            <w:pPr>
              <w:pStyle w:val="21"/>
              <w:spacing w:line="240" w:lineRule="auto"/>
              <w:ind w:firstLineChars="0" w:firstLine="0"/>
              <w:jc w:val="center"/>
              <w:rPr>
                <w:rFonts w:ascii="仿宋" w:eastAsia="仿宋" w:hAnsi="仿宋" w:cs="仿宋"/>
                <w:b/>
                <w:sz w:val="28"/>
                <w:szCs w:val="28"/>
              </w:rPr>
            </w:pPr>
            <w:r>
              <w:rPr>
                <w:rFonts w:ascii="仿宋" w:eastAsia="仿宋" w:hAnsi="仿宋" w:cs="仿宋" w:hint="eastAsia"/>
                <w:b/>
                <w:sz w:val="28"/>
                <w:szCs w:val="28"/>
              </w:rPr>
              <w:t>D.效果</w:t>
            </w:r>
          </w:p>
        </w:tc>
        <w:tc>
          <w:tcPr>
            <w:tcW w:w="1389" w:type="dxa"/>
            <w:shd w:val="clear" w:color="auto" w:fill="BFBFBF" w:themeFill="background1" w:themeFillShade="BF"/>
            <w:vAlign w:val="center"/>
          </w:tcPr>
          <w:p w14:paraId="336A525E" w14:textId="77777777" w:rsidR="00750D8A" w:rsidRDefault="00000000">
            <w:pPr>
              <w:pStyle w:val="21"/>
              <w:spacing w:line="240" w:lineRule="auto"/>
              <w:ind w:firstLineChars="0" w:firstLine="0"/>
              <w:jc w:val="center"/>
              <w:rPr>
                <w:rFonts w:ascii="仿宋" w:eastAsia="仿宋" w:hAnsi="仿宋" w:cs="仿宋"/>
                <w:b/>
                <w:sz w:val="28"/>
                <w:szCs w:val="28"/>
              </w:rPr>
            </w:pPr>
            <w:r>
              <w:rPr>
                <w:rFonts w:ascii="仿宋" w:eastAsia="仿宋" w:hAnsi="仿宋" w:cs="仿宋" w:hint="eastAsia"/>
                <w:b/>
                <w:sz w:val="28"/>
                <w:szCs w:val="28"/>
              </w:rPr>
              <w:t>合计</w:t>
            </w:r>
          </w:p>
        </w:tc>
      </w:tr>
      <w:tr w:rsidR="00750D8A" w14:paraId="5825C529" w14:textId="77777777">
        <w:trPr>
          <w:trHeight w:val="467"/>
        </w:trPr>
        <w:tc>
          <w:tcPr>
            <w:tcW w:w="1388" w:type="dxa"/>
            <w:shd w:val="clear" w:color="auto" w:fill="FFFFFF" w:themeFill="background1"/>
            <w:vAlign w:val="center"/>
          </w:tcPr>
          <w:p w14:paraId="7C326AD5" w14:textId="77777777" w:rsidR="00750D8A" w:rsidRDefault="00000000">
            <w:pPr>
              <w:pStyle w:val="21"/>
              <w:spacing w:line="240" w:lineRule="auto"/>
              <w:ind w:firstLineChars="0" w:firstLine="0"/>
              <w:jc w:val="center"/>
              <w:rPr>
                <w:rFonts w:ascii="仿宋" w:eastAsia="仿宋" w:hAnsi="仿宋" w:cs="仿宋"/>
                <w:b/>
                <w:sz w:val="28"/>
                <w:szCs w:val="28"/>
              </w:rPr>
            </w:pPr>
            <w:r>
              <w:rPr>
                <w:rFonts w:ascii="仿宋" w:eastAsia="仿宋" w:hAnsi="仿宋" w:cs="仿宋" w:hint="eastAsia"/>
                <w:b/>
                <w:sz w:val="28"/>
                <w:szCs w:val="28"/>
              </w:rPr>
              <w:t>权重</w:t>
            </w:r>
          </w:p>
        </w:tc>
        <w:tc>
          <w:tcPr>
            <w:tcW w:w="1388" w:type="dxa"/>
            <w:vAlign w:val="center"/>
          </w:tcPr>
          <w:p w14:paraId="353965B7" w14:textId="77777777" w:rsidR="00750D8A" w:rsidRDefault="00000000">
            <w:pPr>
              <w:pStyle w:val="21"/>
              <w:spacing w:line="360" w:lineRule="auto"/>
              <w:ind w:firstLineChars="0" w:firstLine="0"/>
              <w:jc w:val="center"/>
              <w:rPr>
                <w:rFonts w:ascii="仿宋" w:eastAsia="仿宋" w:hAnsi="仿宋" w:cs="仿宋"/>
                <w:sz w:val="28"/>
                <w:szCs w:val="28"/>
              </w:rPr>
            </w:pPr>
            <w:r>
              <w:rPr>
                <w:rFonts w:hint="eastAsia"/>
                <w:sz w:val="28"/>
                <w:szCs w:val="28"/>
              </w:rPr>
              <w:t>15</w:t>
            </w:r>
          </w:p>
        </w:tc>
        <w:tc>
          <w:tcPr>
            <w:tcW w:w="1389" w:type="dxa"/>
            <w:vAlign w:val="center"/>
          </w:tcPr>
          <w:p w14:paraId="75FFEC87" w14:textId="77777777" w:rsidR="00750D8A" w:rsidRDefault="00000000">
            <w:pPr>
              <w:pStyle w:val="21"/>
              <w:spacing w:line="360" w:lineRule="auto"/>
              <w:ind w:firstLineChars="0" w:firstLine="0"/>
              <w:jc w:val="center"/>
              <w:rPr>
                <w:rFonts w:ascii="仿宋" w:eastAsia="仿宋" w:hAnsi="仿宋" w:cs="仿宋"/>
                <w:sz w:val="28"/>
                <w:szCs w:val="28"/>
              </w:rPr>
            </w:pPr>
            <w:r>
              <w:rPr>
                <w:rFonts w:hint="eastAsia"/>
                <w:sz w:val="28"/>
                <w:szCs w:val="28"/>
              </w:rPr>
              <w:t>25</w:t>
            </w:r>
          </w:p>
        </w:tc>
        <w:tc>
          <w:tcPr>
            <w:tcW w:w="1389" w:type="dxa"/>
            <w:vAlign w:val="center"/>
          </w:tcPr>
          <w:p w14:paraId="7621E915" w14:textId="77777777" w:rsidR="00750D8A" w:rsidRDefault="00000000">
            <w:pPr>
              <w:pStyle w:val="21"/>
              <w:spacing w:line="360" w:lineRule="auto"/>
              <w:ind w:firstLineChars="0" w:firstLine="0"/>
              <w:jc w:val="center"/>
              <w:rPr>
                <w:rFonts w:ascii="仿宋" w:eastAsia="仿宋" w:hAnsi="仿宋" w:cs="仿宋"/>
                <w:sz w:val="28"/>
                <w:szCs w:val="28"/>
              </w:rPr>
            </w:pPr>
            <w:r>
              <w:rPr>
                <w:rFonts w:hint="eastAsia"/>
                <w:sz w:val="28"/>
                <w:szCs w:val="28"/>
              </w:rPr>
              <w:t>35</w:t>
            </w:r>
          </w:p>
        </w:tc>
        <w:tc>
          <w:tcPr>
            <w:tcW w:w="1389" w:type="dxa"/>
            <w:vAlign w:val="center"/>
          </w:tcPr>
          <w:p w14:paraId="0DF7B628" w14:textId="77777777" w:rsidR="00750D8A" w:rsidRDefault="00000000">
            <w:pPr>
              <w:pStyle w:val="21"/>
              <w:spacing w:line="360" w:lineRule="auto"/>
              <w:ind w:firstLineChars="0" w:firstLine="0"/>
              <w:jc w:val="center"/>
              <w:rPr>
                <w:rFonts w:ascii="仿宋" w:eastAsia="仿宋" w:hAnsi="仿宋" w:cs="仿宋"/>
                <w:sz w:val="28"/>
                <w:szCs w:val="28"/>
              </w:rPr>
            </w:pPr>
            <w:r>
              <w:rPr>
                <w:rFonts w:hint="eastAsia"/>
                <w:sz w:val="28"/>
                <w:szCs w:val="28"/>
              </w:rPr>
              <w:t>25</w:t>
            </w:r>
          </w:p>
        </w:tc>
        <w:tc>
          <w:tcPr>
            <w:tcW w:w="1389" w:type="dxa"/>
            <w:vAlign w:val="center"/>
          </w:tcPr>
          <w:p w14:paraId="7313C2D1" w14:textId="77777777" w:rsidR="00750D8A" w:rsidRDefault="00000000">
            <w:pPr>
              <w:pStyle w:val="21"/>
              <w:spacing w:line="360" w:lineRule="auto"/>
              <w:ind w:firstLineChars="0" w:firstLine="0"/>
              <w:jc w:val="center"/>
              <w:rPr>
                <w:rFonts w:ascii="仿宋" w:eastAsia="仿宋" w:hAnsi="仿宋" w:cs="仿宋"/>
                <w:sz w:val="28"/>
                <w:szCs w:val="28"/>
              </w:rPr>
            </w:pPr>
            <w:r>
              <w:rPr>
                <w:rFonts w:hint="eastAsia"/>
                <w:sz w:val="28"/>
                <w:szCs w:val="28"/>
              </w:rPr>
              <w:t>100</w:t>
            </w:r>
          </w:p>
        </w:tc>
      </w:tr>
      <w:tr w:rsidR="00750D8A" w14:paraId="49FFC993" w14:textId="77777777">
        <w:trPr>
          <w:trHeight w:val="567"/>
        </w:trPr>
        <w:tc>
          <w:tcPr>
            <w:tcW w:w="1388" w:type="dxa"/>
            <w:shd w:val="clear" w:color="auto" w:fill="FFFFFF" w:themeFill="background1"/>
            <w:vAlign w:val="center"/>
          </w:tcPr>
          <w:p w14:paraId="3C098BD6" w14:textId="77777777" w:rsidR="00750D8A" w:rsidRDefault="00000000">
            <w:pPr>
              <w:pStyle w:val="21"/>
              <w:spacing w:line="240" w:lineRule="auto"/>
              <w:ind w:firstLineChars="0" w:firstLine="0"/>
              <w:jc w:val="center"/>
              <w:rPr>
                <w:rFonts w:ascii="仿宋" w:eastAsia="仿宋" w:hAnsi="仿宋" w:cs="仿宋"/>
                <w:b/>
                <w:sz w:val="28"/>
                <w:szCs w:val="28"/>
              </w:rPr>
            </w:pPr>
            <w:r>
              <w:rPr>
                <w:rFonts w:ascii="仿宋" w:eastAsia="仿宋" w:hAnsi="仿宋" w:cs="仿宋" w:hint="eastAsia"/>
                <w:b/>
                <w:sz w:val="28"/>
                <w:szCs w:val="28"/>
              </w:rPr>
              <w:t>分值</w:t>
            </w:r>
          </w:p>
        </w:tc>
        <w:tc>
          <w:tcPr>
            <w:tcW w:w="1388" w:type="dxa"/>
            <w:vAlign w:val="center"/>
          </w:tcPr>
          <w:p w14:paraId="554677B1" w14:textId="77777777" w:rsidR="00750D8A" w:rsidRDefault="00000000">
            <w:pPr>
              <w:pStyle w:val="21"/>
              <w:spacing w:line="360" w:lineRule="auto"/>
              <w:ind w:firstLineChars="0" w:firstLine="0"/>
              <w:jc w:val="center"/>
              <w:rPr>
                <w:sz w:val="28"/>
                <w:szCs w:val="28"/>
              </w:rPr>
            </w:pPr>
            <w:r>
              <w:rPr>
                <w:rFonts w:hint="eastAsia"/>
                <w:sz w:val="28"/>
                <w:szCs w:val="28"/>
              </w:rPr>
              <w:t>11.45</w:t>
            </w:r>
          </w:p>
        </w:tc>
        <w:tc>
          <w:tcPr>
            <w:tcW w:w="1389" w:type="dxa"/>
            <w:vAlign w:val="center"/>
          </w:tcPr>
          <w:p w14:paraId="0B6AB12C" w14:textId="77777777" w:rsidR="00750D8A" w:rsidRDefault="00000000">
            <w:pPr>
              <w:pStyle w:val="21"/>
              <w:spacing w:line="360" w:lineRule="auto"/>
              <w:ind w:firstLineChars="0" w:firstLine="0"/>
              <w:jc w:val="center"/>
              <w:rPr>
                <w:sz w:val="28"/>
                <w:szCs w:val="28"/>
              </w:rPr>
            </w:pPr>
            <w:r>
              <w:rPr>
                <w:rFonts w:hint="eastAsia"/>
                <w:sz w:val="28"/>
                <w:szCs w:val="28"/>
              </w:rPr>
              <w:t>21.10</w:t>
            </w:r>
          </w:p>
        </w:tc>
        <w:tc>
          <w:tcPr>
            <w:tcW w:w="1389" w:type="dxa"/>
            <w:vAlign w:val="center"/>
          </w:tcPr>
          <w:p w14:paraId="171B9FBB" w14:textId="77777777" w:rsidR="00750D8A" w:rsidRDefault="00000000">
            <w:pPr>
              <w:pStyle w:val="21"/>
              <w:spacing w:line="360" w:lineRule="auto"/>
              <w:ind w:firstLineChars="0" w:firstLine="0"/>
              <w:jc w:val="center"/>
              <w:rPr>
                <w:sz w:val="28"/>
                <w:szCs w:val="28"/>
              </w:rPr>
            </w:pPr>
            <w:r>
              <w:rPr>
                <w:rFonts w:hint="eastAsia"/>
                <w:sz w:val="28"/>
                <w:szCs w:val="28"/>
              </w:rPr>
              <w:t>23.70</w:t>
            </w:r>
          </w:p>
        </w:tc>
        <w:tc>
          <w:tcPr>
            <w:tcW w:w="1389" w:type="dxa"/>
            <w:vAlign w:val="center"/>
          </w:tcPr>
          <w:p w14:paraId="19CB8BFF" w14:textId="77777777" w:rsidR="00750D8A" w:rsidRDefault="00000000">
            <w:pPr>
              <w:pStyle w:val="21"/>
              <w:spacing w:line="360" w:lineRule="auto"/>
              <w:ind w:firstLineChars="0" w:firstLine="0"/>
              <w:jc w:val="center"/>
              <w:rPr>
                <w:sz w:val="28"/>
                <w:szCs w:val="28"/>
              </w:rPr>
            </w:pPr>
            <w:r>
              <w:rPr>
                <w:rFonts w:hint="eastAsia"/>
                <w:sz w:val="28"/>
                <w:szCs w:val="28"/>
              </w:rPr>
              <w:t>14.75</w:t>
            </w:r>
          </w:p>
        </w:tc>
        <w:tc>
          <w:tcPr>
            <w:tcW w:w="1389" w:type="dxa"/>
            <w:vAlign w:val="center"/>
          </w:tcPr>
          <w:p w14:paraId="30C67EEB" w14:textId="77777777" w:rsidR="00750D8A" w:rsidRDefault="00000000">
            <w:pPr>
              <w:pStyle w:val="21"/>
              <w:spacing w:line="360" w:lineRule="auto"/>
              <w:ind w:firstLineChars="0" w:firstLine="0"/>
              <w:jc w:val="center"/>
              <w:rPr>
                <w:sz w:val="28"/>
                <w:szCs w:val="28"/>
              </w:rPr>
            </w:pPr>
            <w:r>
              <w:rPr>
                <w:sz w:val="28"/>
                <w:szCs w:val="28"/>
              </w:rPr>
              <w:t>7</w:t>
            </w:r>
            <w:r>
              <w:rPr>
                <w:rFonts w:hint="eastAsia"/>
                <w:sz w:val="28"/>
                <w:szCs w:val="28"/>
              </w:rPr>
              <w:t>1.00</w:t>
            </w:r>
          </w:p>
        </w:tc>
      </w:tr>
      <w:tr w:rsidR="00750D8A" w14:paraId="49D26633" w14:textId="77777777">
        <w:trPr>
          <w:trHeight w:val="567"/>
        </w:trPr>
        <w:tc>
          <w:tcPr>
            <w:tcW w:w="1388" w:type="dxa"/>
            <w:shd w:val="clear" w:color="auto" w:fill="FFFFFF" w:themeFill="background1"/>
            <w:vAlign w:val="center"/>
          </w:tcPr>
          <w:p w14:paraId="74E4DBD3" w14:textId="77777777" w:rsidR="00750D8A" w:rsidRDefault="00000000">
            <w:pPr>
              <w:pStyle w:val="21"/>
              <w:spacing w:line="240" w:lineRule="auto"/>
              <w:ind w:firstLineChars="0" w:firstLine="0"/>
              <w:jc w:val="center"/>
              <w:rPr>
                <w:rFonts w:ascii="仿宋" w:eastAsia="仿宋" w:hAnsi="仿宋" w:cs="仿宋"/>
                <w:b/>
                <w:sz w:val="28"/>
                <w:szCs w:val="28"/>
              </w:rPr>
            </w:pPr>
            <w:r>
              <w:rPr>
                <w:rFonts w:ascii="仿宋" w:eastAsia="仿宋" w:hAnsi="仿宋" w:cs="仿宋" w:hint="eastAsia"/>
                <w:b/>
                <w:sz w:val="28"/>
                <w:szCs w:val="28"/>
              </w:rPr>
              <w:t>得分率</w:t>
            </w:r>
          </w:p>
        </w:tc>
        <w:tc>
          <w:tcPr>
            <w:tcW w:w="1388" w:type="dxa"/>
            <w:vAlign w:val="center"/>
          </w:tcPr>
          <w:p w14:paraId="0AD21C2D" w14:textId="77777777" w:rsidR="00750D8A" w:rsidRDefault="00000000">
            <w:pPr>
              <w:pStyle w:val="21"/>
              <w:spacing w:line="360" w:lineRule="auto"/>
              <w:ind w:firstLineChars="0" w:firstLine="0"/>
              <w:jc w:val="center"/>
              <w:rPr>
                <w:sz w:val="28"/>
                <w:szCs w:val="28"/>
              </w:rPr>
            </w:pPr>
            <w:r>
              <w:rPr>
                <w:sz w:val="28"/>
                <w:szCs w:val="28"/>
              </w:rPr>
              <w:t>76.33%</w:t>
            </w:r>
          </w:p>
        </w:tc>
        <w:tc>
          <w:tcPr>
            <w:tcW w:w="1389" w:type="dxa"/>
            <w:vAlign w:val="center"/>
          </w:tcPr>
          <w:p w14:paraId="398F9AD4" w14:textId="77777777" w:rsidR="00750D8A" w:rsidRDefault="00000000">
            <w:pPr>
              <w:pStyle w:val="21"/>
              <w:spacing w:line="360" w:lineRule="auto"/>
              <w:ind w:firstLineChars="0" w:firstLine="0"/>
              <w:jc w:val="center"/>
              <w:rPr>
                <w:sz w:val="28"/>
                <w:szCs w:val="28"/>
              </w:rPr>
            </w:pPr>
            <w:r>
              <w:rPr>
                <w:sz w:val="28"/>
                <w:szCs w:val="28"/>
              </w:rPr>
              <w:t>84.40%</w:t>
            </w:r>
          </w:p>
        </w:tc>
        <w:tc>
          <w:tcPr>
            <w:tcW w:w="1389" w:type="dxa"/>
            <w:vAlign w:val="center"/>
          </w:tcPr>
          <w:p w14:paraId="55337E7F" w14:textId="77777777" w:rsidR="00750D8A" w:rsidRDefault="00000000">
            <w:pPr>
              <w:pStyle w:val="21"/>
              <w:spacing w:line="360" w:lineRule="auto"/>
              <w:ind w:firstLineChars="0" w:firstLine="0"/>
              <w:jc w:val="center"/>
              <w:rPr>
                <w:sz w:val="28"/>
                <w:szCs w:val="28"/>
              </w:rPr>
            </w:pPr>
            <w:r>
              <w:rPr>
                <w:rFonts w:hint="eastAsia"/>
                <w:sz w:val="28"/>
                <w:szCs w:val="28"/>
              </w:rPr>
              <w:t>67.71%</w:t>
            </w:r>
          </w:p>
        </w:tc>
        <w:tc>
          <w:tcPr>
            <w:tcW w:w="1389" w:type="dxa"/>
            <w:vAlign w:val="center"/>
          </w:tcPr>
          <w:p w14:paraId="3388B2EB" w14:textId="77777777" w:rsidR="00750D8A" w:rsidRDefault="00000000">
            <w:pPr>
              <w:pStyle w:val="21"/>
              <w:spacing w:line="360" w:lineRule="auto"/>
              <w:ind w:firstLineChars="0" w:firstLine="0"/>
              <w:jc w:val="center"/>
              <w:rPr>
                <w:sz w:val="28"/>
                <w:szCs w:val="28"/>
              </w:rPr>
            </w:pPr>
            <w:r>
              <w:rPr>
                <w:rFonts w:hint="eastAsia"/>
                <w:sz w:val="28"/>
                <w:szCs w:val="28"/>
              </w:rPr>
              <w:t>59.00%</w:t>
            </w:r>
          </w:p>
        </w:tc>
        <w:tc>
          <w:tcPr>
            <w:tcW w:w="1389" w:type="dxa"/>
            <w:vAlign w:val="center"/>
          </w:tcPr>
          <w:p w14:paraId="1E44A09D" w14:textId="77777777" w:rsidR="00750D8A" w:rsidRDefault="00000000">
            <w:pPr>
              <w:pStyle w:val="21"/>
              <w:spacing w:line="360" w:lineRule="auto"/>
              <w:ind w:firstLineChars="0" w:firstLine="0"/>
              <w:jc w:val="center"/>
              <w:rPr>
                <w:sz w:val="28"/>
                <w:szCs w:val="28"/>
              </w:rPr>
            </w:pPr>
            <w:r>
              <w:rPr>
                <w:sz w:val="28"/>
                <w:szCs w:val="28"/>
              </w:rPr>
              <w:t>7</w:t>
            </w:r>
            <w:r>
              <w:rPr>
                <w:rFonts w:hint="eastAsia"/>
                <w:sz w:val="28"/>
                <w:szCs w:val="28"/>
              </w:rPr>
              <w:t>1</w:t>
            </w:r>
            <w:r>
              <w:rPr>
                <w:sz w:val="28"/>
                <w:szCs w:val="28"/>
              </w:rPr>
              <w:t>.</w:t>
            </w:r>
            <w:r>
              <w:rPr>
                <w:rFonts w:hint="eastAsia"/>
                <w:sz w:val="28"/>
                <w:szCs w:val="28"/>
              </w:rPr>
              <w:t>00</w:t>
            </w:r>
            <w:r>
              <w:rPr>
                <w:sz w:val="28"/>
                <w:szCs w:val="28"/>
              </w:rPr>
              <w:t>%</w:t>
            </w:r>
          </w:p>
        </w:tc>
      </w:tr>
    </w:tbl>
    <w:p w14:paraId="27A79117" w14:textId="77777777" w:rsidR="00750D8A" w:rsidRDefault="00000000">
      <w:pPr>
        <w:pStyle w:val="aa"/>
        <w:ind w:firstLine="480"/>
        <w:rPr>
          <w:rFonts w:ascii="仿宋" w:eastAsia="仿宋" w:hAnsi="仿宋"/>
          <w:sz w:val="24"/>
          <w:szCs w:val="24"/>
        </w:rPr>
      </w:pPr>
      <w:bookmarkStart w:id="60" w:name="_Toc72317988"/>
      <w:r>
        <w:rPr>
          <w:rFonts w:ascii="仿宋" w:eastAsia="仿宋" w:hAnsi="仿宋"/>
          <w:sz w:val="24"/>
          <w:szCs w:val="24"/>
        </w:rPr>
        <w:t>备注：具体打分情况见附件 1 绩效评价体系评分</w:t>
      </w:r>
      <w:r>
        <w:rPr>
          <w:rFonts w:ascii="仿宋" w:eastAsia="仿宋" w:hAnsi="仿宋" w:hint="eastAsia"/>
          <w:sz w:val="24"/>
          <w:szCs w:val="24"/>
        </w:rPr>
        <w:t>。</w:t>
      </w:r>
      <w:bookmarkEnd w:id="60"/>
    </w:p>
    <w:p w14:paraId="6275DBAC" w14:textId="77777777" w:rsidR="00750D8A" w:rsidRDefault="00000000">
      <w:pPr>
        <w:pStyle w:val="2"/>
        <w:ind w:firstLine="643"/>
        <w:rPr>
          <w:rFonts w:ascii="楷体_GB2312" w:eastAsia="楷体_GB2312" w:hAnsi="楷体_GB2312" w:cs="楷体_GB2312"/>
        </w:rPr>
      </w:pPr>
      <w:bookmarkStart w:id="61" w:name="_Toc12059"/>
      <w:r>
        <w:rPr>
          <w:rFonts w:ascii="楷体_GB2312" w:eastAsia="楷体_GB2312" w:hAnsi="楷体_GB2312" w:cs="楷体_GB2312" w:hint="eastAsia"/>
        </w:rPr>
        <w:t>（二）绩效分析</w:t>
      </w:r>
      <w:bookmarkEnd w:id="61"/>
    </w:p>
    <w:p w14:paraId="5E7937CA" w14:textId="77777777" w:rsidR="00750D8A" w:rsidRDefault="00000000">
      <w:pPr>
        <w:pStyle w:val="30"/>
        <w:ind w:firstLine="643"/>
      </w:pPr>
      <w:bookmarkStart w:id="62" w:name="_Toc29114"/>
      <w:bookmarkStart w:id="63" w:name="_Toc74931595"/>
      <w:r>
        <w:rPr>
          <w:rFonts w:hint="eastAsia"/>
        </w:rPr>
        <w:t>1、项目决策情况分析</w:t>
      </w:r>
      <w:bookmarkEnd w:id="62"/>
      <w:bookmarkEnd w:id="63"/>
    </w:p>
    <w:p w14:paraId="6B5E2635" w14:textId="77777777" w:rsidR="00750D8A" w:rsidRDefault="00000000">
      <w:pPr>
        <w:ind w:firstLine="640"/>
        <w:rPr>
          <w:rFonts w:ascii="仿宋" w:eastAsia="仿宋" w:hAnsi="仿宋"/>
          <w:b/>
          <w:bCs/>
          <w:sz w:val="28"/>
          <w:szCs w:val="28"/>
        </w:rPr>
      </w:pPr>
      <w:r>
        <w:t>项目决策指标从项目立项、</w:t>
      </w:r>
      <w:r>
        <w:rPr>
          <w:rFonts w:hint="eastAsia"/>
        </w:rPr>
        <w:t>绩效</w:t>
      </w:r>
      <w:r>
        <w:t>目标及资金安排三个方面对项目进行考察，项目决策类指标分值共计15.00分，本项目实际得分为</w:t>
      </w:r>
      <w:r>
        <w:rPr>
          <w:rFonts w:hint="eastAsia"/>
        </w:rPr>
        <w:t>11.45</w:t>
      </w:r>
      <w:r>
        <w:t>分，得分率为76.33%。项目决策指标具体得分情况如表</w:t>
      </w:r>
      <w:r>
        <w:rPr>
          <w:rFonts w:hint="eastAsia"/>
        </w:rPr>
        <w:t xml:space="preserve">3-2 </w:t>
      </w:r>
      <w:r>
        <w:t>所示</w:t>
      </w:r>
      <w:r>
        <w:rPr>
          <w:rFonts w:hint="eastAsia"/>
        </w:rPr>
        <w:t>：</w:t>
      </w:r>
    </w:p>
    <w:p w14:paraId="15ECB9B1" w14:textId="77777777" w:rsidR="00750D8A" w:rsidRDefault="00000000">
      <w:pPr>
        <w:pStyle w:val="aa"/>
        <w:ind w:firstLine="562"/>
        <w:jc w:val="center"/>
        <w:rPr>
          <w:rFonts w:ascii="仿宋" w:eastAsia="仿宋" w:hAnsi="仿宋"/>
          <w:b/>
          <w:bCs/>
          <w:sz w:val="28"/>
        </w:rPr>
      </w:pPr>
      <w:r>
        <w:rPr>
          <w:rFonts w:ascii="仿宋" w:eastAsia="仿宋" w:hAnsi="仿宋" w:hint="eastAsia"/>
          <w:b/>
          <w:bCs/>
          <w:sz w:val="28"/>
        </w:rPr>
        <w:t>表3-2  决策类评分结果</w:t>
      </w:r>
    </w:p>
    <w:tbl>
      <w:tblPr>
        <w:tblW w:w="8516" w:type="dxa"/>
        <w:jc w:val="center"/>
        <w:tblLayout w:type="fixed"/>
        <w:tblLook w:val="04A0" w:firstRow="1" w:lastRow="0" w:firstColumn="1" w:lastColumn="0" w:noHBand="0" w:noVBand="1"/>
      </w:tblPr>
      <w:tblGrid>
        <w:gridCol w:w="917"/>
        <w:gridCol w:w="1620"/>
        <w:gridCol w:w="719"/>
        <w:gridCol w:w="2769"/>
        <w:gridCol w:w="722"/>
        <w:gridCol w:w="759"/>
        <w:gridCol w:w="1010"/>
      </w:tblGrid>
      <w:tr w:rsidR="00750D8A" w14:paraId="649B8A75" w14:textId="77777777">
        <w:trPr>
          <w:trHeight w:val="567"/>
          <w:jc w:val="center"/>
        </w:trPr>
        <w:tc>
          <w:tcPr>
            <w:tcW w:w="91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359C6749"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一级指标</w:t>
            </w:r>
          </w:p>
        </w:tc>
        <w:tc>
          <w:tcPr>
            <w:tcW w:w="1620" w:type="dxa"/>
            <w:tcBorders>
              <w:top w:val="single" w:sz="4" w:space="0" w:color="000000"/>
              <w:left w:val="single" w:sz="4" w:space="0" w:color="000000"/>
              <w:bottom w:val="single" w:sz="4" w:space="0" w:color="000000"/>
              <w:right w:val="single" w:sz="4" w:space="0" w:color="auto"/>
            </w:tcBorders>
            <w:shd w:val="clear" w:color="auto" w:fill="BFBFBF" w:themeFill="background1" w:themeFillShade="BF"/>
            <w:noWrap/>
            <w:vAlign w:val="center"/>
          </w:tcPr>
          <w:p w14:paraId="4C3326E6"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二级指标</w:t>
            </w:r>
          </w:p>
        </w:tc>
        <w:tc>
          <w:tcPr>
            <w:tcW w:w="719"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6168150D"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分值</w:t>
            </w:r>
          </w:p>
        </w:tc>
        <w:tc>
          <w:tcPr>
            <w:tcW w:w="2769" w:type="dxa"/>
            <w:tcBorders>
              <w:top w:val="single" w:sz="4" w:space="0" w:color="000000"/>
              <w:left w:val="single" w:sz="4" w:space="0" w:color="auto"/>
              <w:bottom w:val="single" w:sz="4" w:space="0" w:color="000000"/>
              <w:right w:val="single" w:sz="4" w:space="0" w:color="000000"/>
            </w:tcBorders>
            <w:shd w:val="clear" w:color="auto" w:fill="BFBFBF" w:themeFill="background1" w:themeFillShade="BF"/>
            <w:noWrap/>
            <w:vAlign w:val="center"/>
          </w:tcPr>
          <w:p w14:paraId="70FC8935"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三级指标</w:t>
            </w:r>
          </w:p>
        </w:tc>
        <w:tc>
          <w:tcPr>
            <w:tcW w:w="72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2328AF44"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分值</w:t>
            </w:r>
          </w:p>
        </w:tc>
        <w:tc>
          <w:tcPr>
            <w:tcW w:w="75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6AD884AA" w14:textId="77777777" w:rsidR="00750D8A" w:rsidRDefault="00000000">
            <w:pPr>
              <w:widowControl/>
              <w:tabs>
                <w:tab w:val="left" w:pos="277"/>
              </w:tabs>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得分</w:t>
            </w:r>
          </w:p>
        </w:tc>
        <w:tc>
          <w:tcPr>
            <w:tcW w:w="101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0F665A1C" w14:textId="77777777" w:rsidR="00750D8A" w:rsidRDefault="00000000">
            <w:pPr>
              <w:widowControl/>
              <w:spacing w:line="240" w:lineRule="auto"/>
              <w:ind w:firstLineChars="0" w:firstLine="0"/>
              <w:jc w:val="center"/>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得分率</w:t>
            </w:r>
          </w:p>
        </w:tc>
      </w:tr>
      <w:tr w:rsidR="00750D8A" w14:paraId="0EB13769" w14:textId="77777777">
        <w:trPr>
          <w:trHeight w:val="567"/>
          <w:jc w:val="center"/>
        </w:trPr>
        <w:tc>
          <w:tcPr>
            <w:tcW w:w="917"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1BA3BD"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A决策</w:t>
            </w:r>
          </w:p>
        </w:tc>
        <w:tc>
          <w:tcPr>
            <w:tcW w:w="1620" w:type="dxa"/>
            <w:vMerge w:val="restart"/>
            <w:tcBorders>
              <w:top w:val="single" w:sz="4" w:space="0" w:color="000000"/>
              <w:left w:val="single" w:sz="4" w:space="0" w:color="000000"/>
              <w:bottom w:val="single" w:sz="4" w:space="0" w:color="000000"/>
              <w:right w:val="single" w:sz="4" w:space="0" w:color="auto"/>
            </w:tcBorders>
            <w:shd w:val="clear" w:color="auto" w:fill="auto"/>
            <w:noWrap/>
            <w:vAlign w:val="center"/>
          </w:tcPr>
          <w:p w14:paraId="45655F74"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A1项目立项</w:t>
            </w:r>
          </w:p>
        </w:tc>
        <w:tc>
          <w:tcPr>
            <w:tcW w:w="7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0BBE27"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5</w:t>
            </w: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268AD648"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A11立项依据充分性</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4B4227"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w:t>
            </w: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59C45"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2.4</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B8F58E"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80.00%</w:t>
            </w:r>
          </w:p>
        </w:tc>
      </w:tr>
      <w:tr w:rsidR="00750D8A" w14:paraId="3C0D674A" w14:textId="77777777">
        <w:trPr>
          <w:trHeight w:val="567"/>
          <w:jc w:val="center"/>
        </w:trPr>
        <w:tc>
          <w:tcPr>
            <w:tcW w:w="917"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A75D22"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620" w:type="dxa"/>
            <w:vMerge/>
            <w:tcBorders>
              <w:top w:val="single" w:sz="4" w:space="0" w:color="000000"/>
              <w:left w:val="single" w:sz="4" w:space="0" w:color="000000"/>
              <w:bottom w:val="single" w:sz="4" w:space="0" w:color="000000"/>
              <w:right w:val="single" w:sz="4" w:space="0" w:color="auto"/>
            </w:tcBorders>
            <w:shd w:val="clear" w:color="auto" w:fill="auto"/>
            <w:noWrap/>
            <w:vAlign w:val="center"/>
          </w:tcPr>
          <w:p w14:paraId="12ACBEB7"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7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81D3266" w14:textId="77777777" w:rsidR="00750D8A" w:rsidRDefault="00750D8A">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63232435"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A12立项程序规范性</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30E516"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2</w:t>
            </w: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D1630C"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2</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185F8"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100.00%</w:t>
            </w:r>
          </w:p>
        </w:tc>
      </w:tr>
      <w:tr w:rsidR="00750D8A" w14:paraId="3B1B82F1" w14:textId="77777777">
        <w:trPr>
          <w:trHeight w:val="567"/>
          <w:jc w:val="center"/>
        </w:trPr>
        <w:tc>
          <w:tcPr>
            <w:tcW w:w="917"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4066CF"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620" w:type="dxa"/>
            <w:vMerge w:val="restart"/>
            <w:tcBorders>
              <w:top w:val="single" w:sz="4" w:space="0" w:color="000000"/>
              <w:left w:val="single" w:sz="4" w:space="0" w:color="000000"/>
              <w:bottom w:val="single" w:sz="4" w:space="0" w:color="000000"/>
              <w:right w:val="single" w:sz="4" w:space="0" w:color="auto"/>
            </w:tcBorders>
            <w:shd w:val="clear" w:color="auto" w:fill="auto"/>
            <w:noWrap/>
            <w:vAlign w:val="center"/>
          </w:tcPr>
          <w:p w14:paraId="66B506BD"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A2绩效目标</w:t>
            </w:r>
          </w:p>
        </w:tc>
        <w:tc>
          <w:tcPr>
            <w:tcW w:w="7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9D05DF2"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5</w:t>
            </w: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59B0EC39"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A21绩效目标合理性</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632257"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w:t>
            </w: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29696E"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2.25</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BE6451"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75.00%</w:t>
            </w:r>
          </w:p>
        </w:tc>
      </w:tr>
      <w:tr w:rsidR="00750D8A" w14:paraId="58C5955D" w14:textId="77777777">
        <w:trPr>
          <w:trHeight w:val="567"/>
          <w:jc w:val="center"/>
        </w:trPr>
        <w:tc>
          <w:tcPr>
            <w:tcW w:w="917"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7B39C9"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620" w:type="dxa"/>
            <w:vMerge/>
            <w:tcBorders>
              <w:top w:val="single" w:sz="4" w:space="0" w:color="000000"/>
              <w:left w:val="single" w:sz="4" w:space="0" w:color="000000"/>
              <w:bottom w:val="single" w:sz="4" w:space="0" w:color="000000"/>
              <w:right w:val="single" w:sz="4" w:space="0" w:color="auto"/>
            </w:tcBorders>
            <w:shd w:val="clear" w:color="auto" w:fill="auto"/>
            <w:noWrap/>
            <w:vAlign w:val="center"/>
          </w:tcPr>
          <w:p w14:paraId="77648C83"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7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76F7C24" w14:textId="77777777" w:rsidR="00750D8A" w:rsidRDefault="00750D8A">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3AFA6957"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A22绩效指标明确性</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A7F68A"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2</w:t>
            </w: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9CDFF"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1.3</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507C84"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65.00%</w:t>
            </w:r>
          </w:p>
        </w:tc>
      </w:tr>
      <w:tr w:rsidR="00750D8A" w14:paraId="0746B701" w14:textId="77777777">
        <w:trPr>
          <w:trHeight w:val="567"/>
          <w:jc w:val="center"/>
        </w:trPr>
        <w:tc>
          <w:tcPr>
            <w:tcW w:w="917"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000094"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620" w:type="dxa"/>
            <w:vMerge w:val="restart"/>
            <w:tcBorders>
              <w:top w:val="single" w:sz="4" w:space="0" w:color="000000"/>
              <w:left w:val="single" w:sz="4" w:space="0" w:color="000000"/>
              <w:bottom w:val="single" w:sz="4" w:space="0" w:color="000000"/>
              <w:right w:val="single" w:sz="4" w:space="0" w:color="auto"/>
            </w:tcBorders>
            <w:shd w:val="clear" w:color="auto" w:fill="auto"/>
            <w:noWrap/>
            <w:vAlign w:val="center"/>
          </w:tcPr>
          <w:p w14:paraId="2E2307E8"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A3资金安排</w:t>
            </w:r>
          </w:p>
        </w:tc>
        <w:tc>
          <w:tcPr>
            <w:tcW w:w="7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0F31677"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5</w:t>
            </w: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58B19C22"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A31预算编制科学性</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BFBA71"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w:t>
            </w: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03EB7"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1.5</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2DF20"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50.00%</w:t>
            </w:r>
          </w:p>
        </w:tc>
      </w:tr>
      <w:tr w:rsidR="00750D8A" w14:paraId="49BA5ADB" w14:textId="77777777">
        <w:trPr>
          <w:trHeight w:val="567"/>
          <w:jc w:val="center"/>
        </w:trPr>
        <w:tc>
          <w:tcPr>
            <w:tcW w:w="917" w:type="dxa"/>
            <w:vMerge/>
            <w:tcBorders>
              <w:top w:val="single" w:sz="4" w:space="0" w:color="000000"/>
              <w:left w:val="single" w:sz="4" w:space="0" w:color="000000"/>
              <w:bottom w:val="single" w:sz="4" w:space="0" w:color="auto"/>
              <w:right w:val="single" w:sz="4" w:space="0" w:color="000000"/>
            </w:tcBorders>
            <w:shd w:val="clear" w:color="auto" w:fill="auto"/>
            <w:noWrap/>
            <w:vAlign w:val="center"/>
          </w:tcPr>
          <w:p w14:paraId="3EE755E3"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620" w:type="dxa"/>
            <w:vMerge/>
            <w:tcBorders>
              <w:top w:val="single" w:sz="4" w:space="0" w:color="000000"/>
              <w:left w:val="single" w:sz="4" w:space="0" w:color="000000"/>
              <w:bottom w:val="single" w:sz="4" w:space="0" w:color="000000"/>
              <w:right w:val="single" w:sz="4" w:space="0" w:color="auto"/>
            </w:tcBorders>
            <w:shd w:val="clear" w:color="auto" w:fill="auto"/>
            <w:noWrap/>
            <w:vAlign w:val="center"/>
          </w:tcPr>
          <w:p w14:paraId="4BD6CBF7"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7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A5BAF28" w14:textId="77777777" w:rsidR="00750D8A" w:rsidRDefault="00750D8A">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7A5B3EA3"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A32资金分配合理性</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EDA65"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2</w:t>
            </w: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8D0CD0"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2</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316346"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100.00%</w:t>
            </w:r>
          </w:p>
        </w:tc>
      </w:tr>
      <w:tr w:rsidR="00750D8A" w14:paraId="2B52FF2B" w14:textId="77777777">
        <w:trPr>
          <w:trHeight w:val="567"/>
          <w:jc w:val="center"/>
        </w:trPr>
        <w:tc>
          <w:tcPr>
            <w:tcW w:w="6025" w:type="dxa"/>
            <w:gridSpan w:val="4"/>
            <w:tcBorders>
              <w:top w:val="single" w:sz="4" w:space="0" w:color="auto"/>
              <w:left w:val="single" w:sz="4" w:space="0" w:color="000000"/>
              <w:bottom w:val="single" w:sz="4" w:space="0" w:color="000000"/>
              <w:right w:val="single" w:sz="4" w:space="0" w:color="000000"/>
            </w:tcBorders>
            <w:shd w:val="clear" w:color="auto" w:fill="auto"/>
            <w:noWrap/>
            <w:vAlign w:val="center"/>
          </w:tcPr>
          <w:p w14:paraId="0D3C6904" w14:textId="77777777" w:rsidR="00750D8A" w:rsidRDefault="00000000">
            <w:pPr>
              <w:widowControl/>
              <w:spacing w:line="240" w:lineRule="auto"/>
              <w:ind w:firstLineChars="0" w:firstLine="0"/>
              <w:jc w:val="center"/>
              <w:rPr>
                <w:rFonts w:ascii="仿宋" w:eastAsia="仿宋" w:hAnsi="仿宋" w:cs="仿宋"/>
                <w:color w:val="000000"/>
                <w:sz w:val="24"/>
                <w:szCs w:val="24"/>
              </w:rPr>
            </w:pPr>
            <w:r>
              <w:rPr>
                <w:rFonts w:ascii="仿宋" w:eastAsia="仿宋" w:hAnsi="仿宋" w:cs="仿宋" w:hint="eastAsia"/>
                <w:color w:val="000000"/>
                <w:sz w:val="24"/>
                <w:szCs w:val="24"/>
              </w:rPr>
              <w:t>小计</w:t>
            </w:r>
          </w:p>
        </w:tc>
        <w:tc>
          <w:tcPr>
            <w:tcW w:w="7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956FAE"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15</w:t>
            </w:r>
          </w:p>
        </w:tc>
        <w:tc>
          <w:tcPr>
            <w:tcW w:w="7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EA4D03" w14:textId="77777777" w:rsidR="00750D8A" w:rsidRDefault="00000000">
            <w:pPr>
              <w:widowControl/>
              <w:spacing w:line="240" w:lineRule="auto"/>
              <w:ind w:firstLineChars="0" w:firstLine="0"/>
              <w:jc w:val="center"/>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11.45</w:t>
            </w:r>
          </w:p>
        </w:tc>
        <w:tc>
          <w:tcPr>
            <w:tcW w:w="1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994E06"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kern w:val="0"/>
                <w:sz w:val="24"/>
                <w:szCs w:val="24"/>
              </w:rPr>
              <w:t>7</w:t>
            </w:r>
            <w:r>
              <w:rPr>
                <w:rFonts w:ascii="仿宋" w:eastAsia="仿宋" w:hAnsi="仿宋" w:cs="仿宋"/>
                <w:kern w:val="0"/>
                <w:sz w:val="24"/>
                <w:szCs w:val="24"/>
              </w:rPr>
              <w:t>6.33%</w:t>
            </w:r>
          </w:p>
        </w:tc>
      </w:tr>
    </w:tbl>
    <w:p w14:paraId="2A13D6EF" w14:textId="77777777" w:rsidR="00750D8A" w:rsidRDefault="00750D8A">
      <w:pPr>
        <w:pStyle w:val="21"/>
        <w:ind w:firstLine="640"/>
      </w:pPr>
    </w:p>
    <w:p w14:paraId="56295F25" w14:textId="77777777" w:rsidR="00750D8A" w:rsidRDefault="00000000">
      <w:pPr>
        <w:pStyle w:val="21"/>
        <w:ind w:firstLineChars="0" w:firstLine="0"/>
        <w:rPr>
          <w:rFonts w:ascii="仿宋" w:eastAsia="仿宋" w:hAnsi="仿宋"/>
          <w:sz w:val="30"/>
          <w:szCs w:val="30"/>
        </w:rPr>
      </w:pPr>
      <w:r>
        <w:rPr>
          <w:rFonts w:ascii="仿宋" w:eastAsia="仿宋" w:hAnsi="仿宋"/>
          <w:sz w:val="30"/>
          <w:szCs w:val="30"/>
        </w:rPr>
        <w:t>以下对指标</w:t>
      </w:r>
      <w:r>
        <w:rPr>
          <w:rFonts w:ascii="仿宋" w:eastAsia="仿宋" w:hAnsi="仿宋" w:hint="eastAsia"/>
          <w:sz w:val="30"/>
          <w:szCs w:val="30"/>
        </w:rPr>
        <w:t>作出</w:t>
      </w:r>
      <w:r>
        <w:rPr>
          <w:rFonts w:ascii="仿宋" w:eastAsia="仿宋" w:hAnsi="仿宋"/>
          <w:sz w:val="30"/>
          <w:szCs w:val="30"/>
        </w:rPr>
        <w:t>说明：</w:t>
      </w:r>
    </w:p>
    <w:p w14:paraId="0C3403DC" w14:textId="77777777" w:rsidR="00750D8A" w:rsidRDefault="00000000">
      <w:pPr>
        <w:ind w:firstLine="643"/>
        <w:rPr>
          <w:b/>
          <w:bCs/>
        </w:rPr>
      </w:pPr>
      <w:r>
        <w:rPr>
          <w:rFonts w:hint="eastAsia"/>
          <w:b/>
          <w:bCs/>
        </w:rPr>
        <w:t>（A1）项目立项：</w:t>
      </w:r>
    </w:p>
    <w:p w14:paraId="4284B43D" w14:textId="77777777" w:rsidR="00750D8A" w:rsidRDefault="00000000">
      <w:pPr>
        <w:ind w:firstLine="643"/>
      </w:pPr>
      <w:r>
        <w:rPr>
          <w:rFonts w:ascii="仿宋" w:eastAsia="仿宋" w:hAnsi="仿宋" w:hint="eastAsia"/>
          <w:b/>
          <w:bCs/>
          <w:szCs w:val="32"/>
        </w:rPr>
        <w:t>“A11立项依据充分性”，</w:t>
      </w:r>
      <w:r>
        <w:rPr>
          <w:rFonts w:ascii="仿宋" w:eastAsia="仿宋" w:hAnsi="仿宋"/>
          <w:b/>
          <w:bCs/>
          <w:szCs w:val="32"/>
        </w:rPr>
        <w:t>分值</w:t>
      </w:r>
      <w:r>
        <w:rPr>
          <w:rFonts w:ascii="仿宋" w:eastAsia="仿宋" w:hAnsi="仿宋" w:hint="eastAsia"/>
          <w:b/>
          <w:bCs/>
          <w:szCs w:val="32"/>
        </w:rPr>
        <w:t>3</w:t>
      </w:r>
      <w:r>
        <w:rPr>
          <w:rFonts w:ascii="仿宋" w:eastAsia="仿宋" w:hAnsi="仿宋"/>
          <w:b/>
          <w:bCs/>
          <w:szCs w:val="32"/>
        </w:rPr>
        <w:t>分，得分</w:t>
      </w:r>
      <w:r>
        <w:rPr>
          <w:rFonts w:ascii="仿宋" w:eastAsia="仿宋" w:hAnsi="仿宋" w:hint="eastAsia"/>
          <w:b/>
          <w:bCs/>
          <w:szCs w:val="32"/>
        </w:rPr>
        <w:t>2.4</w:t>
      </w:r>
      <w:r>
        <w:rPr>
          <w:rFonts w:ascii="仿宋" w:eastAsia="仿宋" w:hAnsi="仿宋"/>
          <w:b/>
          <w:bCs/>
          <w:szCs w:val="32"/>
        </w:rPr>
        <w:t>分</w:t>
      </w:r>
      <w:r>
        <w:rPr>
          <w:rFonts w:ascii="仿宋" w:eastAsia="仿宋" w:hAnsi="仿宋" w:hint="eastAsia"/>
          <w:b/>
          <w:bCs/>
          <w:szCs w:val="32"/>
        </w:rPr>
        <w:t>：</w:t>
      </w:r>
      <w:r>
        <w:rPr>
          <w:rFonts w:hint="eastAsia"/>
        </w:rPr>
        <w:t>为了完善大气环境质量网格化监测体系，为科学治污、精准治污、提供客观、精确、全面的监测数据，助力打好打赢污染防治攻坚战。根据新乡市市政府的工作部署，市环境污染防治攻坚办公室制定下发了《关于强化大气污染防治生态补偿的实施意见》（新环攻坚办〔2020〕3号），从2020年5月份开始根据其提供的监测数据对各县（市区）道路扬尘、交通污染情况进行考核及实施生态补偿扣款，因新乡市各县区道路扬尘问题相对严重，监管难度较大，在原有基础上增加监控设备，用于进一步织密和完善道路交通环境空气质量监测网络。从2017年—2022年新乡市生态环境局关于大气环境监测政府采购共计5次，其中2022年8月25日采购的新乡市大气污染防治技术咨询服务与本项目存在服务咨询交叉重复。不符合评价要点⑤的要求，扣除指标20%分值。</w:t>
      </w:r>
    </w:p>
    <w:p w14:paraId="78034D2B" w14:textId="77777777" w:rsidR="00750D8A" w:rsidRDefault="00000000">
      <w:pPr>
        <w:ind w:firstLine="640"/>
      </w:pPr>
      <w:r>
        <w:rPr>
          <w:rFonts w:hint="eastAsia"/>
        </w:rPr>
        <w:t>根据评分标准，该指标得2.4分。</w:t>
      </w:r>
    </w:p>
    <w:p w14:paraId="31B44FA0" w14:textId="77777777" w:rsidR="00750D8A" w:rsidRDefault="00000000">
      <w:pPr>
        <w:ind w:firstLine="643"/>
      </w:pPr>
      <w:r>
        <w:rPr>
          <w:rFonts w:hint="eastAsia"/>
          <w:b/>
          <w:bCs/>
        </w:rPr>
        <w:t>“A12立项程序规范性”，</w:t>
      </w:r>
      <w:r>
        <w:rPr>
          <w:b/>
          <w:bCs/>
        </w:rPr>
        <w:t>分值</w:t>
      </w:r>
      <w:r>
        <w:rPr>
          <w:rFonts w:hint="eastAsia"/>
          <w:b/>
          <w:bCs/>
        </w:rPr>
        <w:t>2</w:t>
      </w:r>
      <w:r>
        <w:rPr>
          <w:b/>
          <w:bCs/>
        </w:rPr>
        <w:t>分，得分</w:t>
      </w:r>
      <w:r>
        <w:rPr>
          <w:rFonts w:hint="eastAsia"/>
          <w:b/>
          <w:bCs/>
        </w:rPr>
        <w:t>2</w:t>
      </w:r>
      <w:r>
        <w:rPr>
          <w:b/>
          <w:bCs/>
        </w:rPr>
        <w:t>分</w:t>
      </w:r>
      <w:r>
        <w:rPr>
          <w:rFonts w:ascii="仿宋" w:eastAsia="仿宋" w:hAnsi="仿宋" w:hint="eastAsia"/>
          <w:b/>
          <w:bCs/>
          <w:szCs w:val="30"/>
        </w:rPr>
        <w:t>：</w:t>
      </w:r>
      <w:r>
        <w:rPr>
          <w:rFonts w:hint="eastAsia"/>
        </w:rPr>
        <w:t>根据新乡市生态环境局2020年11月9日《关于延续并调整新乡市大气污染防治站点加密数据服务项目的请示》新环｛2020}136号文，申请延续该项目并对项目内容进行调整，再次进行招标采购。2021年1月19日新乡市财政局经过工作落实反馈，建议项目以1830万元的资金预算进行招标采购工作；项目单位编制了政府采购实施计划书、项目需求确认书、一般性审查意见书、重点审查意见书。项目实施计划可行、重点审查论证完善。</w:t>
      </w:r>
    </w:p>
    <w:p w14:paraId="6D5F8144" w14:textId="77777777" w:rsidR="00750D8A" w:rsidRDefault="00000000">
      <w:pPr>
        <w:ind w:firstLine="640"/>
      </w:pPr>
      <w:r>
        <w:rPr>
          <w:rFonts w:hint="eastAsia"/>
        </w:rPr>
        <w:t>根据评分标准，该指标得满分。</w:t>
      </w:r>
    </w:p>
    <w:p w14:paraId="03EF0D3C" w14:textId="77777777" w:rsidR="00750D8A" w:rsidRDefault="00000000">
      <w:pPr>
        <w:ind w:firstLine="643"/>
        <w:rPr>
          <w:b/>
          <w:bCs/>
        </w:rPr>
      </w:pPr>
      <w:r>
        <w:rPr>
          <w:rFonts w:hint="eastAsia"/>
          <w:b/>
          <w:bCs/>
        </w:rPr>
        <w:t>(2)A2绩效目标：</w:t>
      </w:r>
    </w:p>
    <w:p w14:paraId="04DB7045" w14:textId="77777777" w:rsidR="00750D8A" w:rsidRDefault="00000000">
      <w:pPr>
        <w:ind w:firstLine="643"/>
      </w:pPr>
      <w:r>
        <w:rPr>
          <w:rFonts w:hint="eastAsia"/>
          <w:b/>
          <w:bCs/>
        </w:rPr>
        <w:t>“A21绩效目标合理性”，</w:t>
      </w:r>
      <w:r>
        <w:rPr>
          <w:b/>
          <w:bCs/>
        </w:rPr>
        <w:t>分值</w:t>
      </w:r>
      <w:r>
        <w:rPr>
          <w:rFonts w:hint="eastAsia"/>
          <w:b/>
          <w:bCs/>
        </w:rPr>
        <w:t>3</w:t>
      </w:r>
      <w:r>
        <w:rPr>
          <w:b/>
          <w:bCs/>
        </w:rPr>
        <w:t>分，得</w:t>
      </w:r>
      <w:r>
        <w:rPr>
          <w:rFonts w:hint="eastAsia"/>
          <w:b/>
          <w:bCs/>
        </w:rPr>
        <w:t>2.25</w:t>
      </w:r>
      <w:r>
        <w:rPr>
          <w:b/>
          <w:bCs/>
        </w:rPr>
        <w:t>分</w:t>
      </w:r>
      <w:r>
        <w:rPr>
          <w:rFonts w:hint="eastAsia"/>
          <w:b/>
          <w:bCs/>
        </w:rPr>
        <w:t>：</w:t>
      </w:r>
      <w:r>
        <w:rPr>
          <w:rFonts w:hint="eastAsia"/>
        </w:rPr>
        <w:t>项目单位提供了该项目的2023年项目支出绩效目标申报表，项目绩效目标与实际工作内容具有相关性，项目产出效果与实际业绩水平不太相符。2023年该项目预算财政局未批复。不符合评价要点③要求，扣除指标25%分值。</w:t>
      </w:r>
    </w:p>
    <w:p w14:paraId="716EC6C1" w14:textId="77777777" w:rsidR="00750D8A" w:rsidRDefault="00000000">
      <w:pPr>
        <w:ind w:firstLine="640"/>
      </w:pPr>
      <w:r>
        <w:rPr>
          <w:rFonts w:hint="eastAsia"/>
        </w:rPr>
        <w:t>根据评分标准，该指标得2.25分。</w:t>
      </w:r>
    </w:p>
    <w:p w14:paraId="41CBC317" w14:textId="77777777" w:rsidR="00750D8A" w:rsidRDefault="00000000">
      <w:pPr>
        <w:ind w:firstLine="643"/>
      </w:pPr>
      <w:r>
        <w:rPr>
          <w:rFonts w:ascii="仿宋" w:eastAsia="仿宋" w:hAnsi="仿宋" w:hint="eastAsia"/>
          <w:b/>
          <w:bCs/>
          <w:szCs w:val="30"/>
        </w:rPr>
        <w:t>“</w:t>
      </w:r>
      <w:r>
        <w:rPr>
          <w:rFonts w:hint="eastAsia"/>
          <w:b/>
          <w:bCs/>
        </w:rPr>
        <w:t>A22绩效指标明确性”，</w:t>
      </w:r>
      <w:r>
        <w:rPr>
          <w:b/>
          <w:bCs/>
        </w:rPr>
        <w:t>分值</w:t>
      </w:r>
      <w:r>
        <w:rPr>
          <w:rFonts w:hint="eastAsia"/>
          <w:b/>
          <w:bCs/>
        </w:rPr>
        <w:t>2</w:t>
      </w:r>
      <w:r>
        <w:rPr>
          <w:b/>
          <w:bCs/>
        </w:rPr>
        <w:t>分，得分</w:t>
      </w:r>
      <w:r>
        <w:rPr>
          <w:rFonts w:hint="eastAsia"/>
          <w:b/>
          <w:bCs/>
        </w:rPr>
        <w:t>1.3</w:t>
      </w:r>
      <w:r>
        <w:rPr>
          <w:b/>
          <w:bCs/>
        </w:rPr>
        <w:t>分</w:t>
      </w:r>
      <w:r>
        <w:rPr>
          <w:rFonts w:hint="eastAsia"/>
          <w:b/>
          <w:bCs/>
        </w:rPr>
        <w:t>：</w:t>
      </w:r>
      <w:r>
        <w:rPr>
          <w:rFonts w:hint="eastAsia"/>
        </w:rPr>
        <w:t>根据项目单位制定的绩效目标可知，效益类绩效指标未通过清晰、可衡量的指标值予以体现。部分指标设置不够清晰、明确；缺少必要的检测数据获取率、质控检查合格率、PM2.5、PM10等产出质量指标的设定。不符合评价要点②的要求，扣除指标35%分值。</w:t>
      </w:r>
    </w:p>
    <w:p w14:paraId="41080F44" w14:textId="77777777" w:rsidR="00750D8A" w:rsidRDefault="00000000">
      <w:pPr>
        <w:ind w:firstLine="640"/>
      </w:pPr>
      <w:r>
        <w:rPr>
          <w:rFonts w:hint="eastAsia"/>
        </w:rPr>
        <w:t>根据评分标准，该指标得1.3分</w:t>
      </w:r>
    </w:p>
    <w:p w14:paraId="6D3E693C" w14:textId="77777777" w:rsidR="00750D8A" w:rsidRDefault="00000000">
      <w:pPr>
        <w:ind w:firstLine="643"/>
        <w:rPr>
          <w:b/>
          <w:bCs/>
        </w:rPr>
      </w:pPr>
      <w:r>
        <w:rPr>
          <w:rFonts w:hint="eastAsia"/>
          <w:b/>
          <w:bCs/>
        </w:rPr>
        <w:t>(3)A3资金安排：</w:t>
      </w:r>
    </w:p>
    <w:p w14:paraId="0E581238" w14:textId="77777777" w:rsidR="00750D8A" w:rsidRDefault="00000000">
      <w:pPr>
        <w:ind w:firstLine="643"/>
      </w:pPr>
      <w:r>
        <w:rPr>
          <w:rFonts w:hint="eastAsia"/>
          <w:b/>
          <w:bCs/>
        </w:rPr>
        <w:t>“A31预算编制科学性”，</w:t>
      </w:r>
      <w:r>
        <w:rPr>
          <w:b/>
          <w:bCs/>
        </w:rPr>
        <w:t>分值</w:t>
      </w:r>
      <w:r>
        <w:rPr>
          <w:rFonts w:hint="eastAsia"/>
          <w:b/>
          <w:bCs/>
        </w:rPr>
        <w:t>3</w:t>
      </w:r>
      <w:r>
        <w:rPr>
          <w:b/>
          <w:bCs/>
        </w:rPr>
        <w:t>分，得分</w:t>
      </w:r>
      <w:r>
        <w:rPr>
          <w:rFonts w:hint="eastAsia"/>
          <w:b/>
          <w:bCs/>
        </w:rPr>
        <w:t>1.5</w:t>
      </w:r>
      <w:r>
        <w:rPr>
          <w:b/>
          <w:bCs/>
        </w:rPr>
        <w:t>分</w:t>
      </w:r>
      <w:r>
        <w:rPr>
          <w:rFonts w:hint="eastAsia"/>
          <w:b/>
          <w:bCs/>
        </w:rPr>
        <w:t>：</w:t>
      </w:r>
      <w:r>
        <w:rPr>
          <w:rFonts w:hint="eastAsia"/>
        </w:rPr>
        <w:t>据新乡市生态环境局2020年11月9日《关于延续并调整新乡市大气污染防治站点加密数据服务项目的请示》新环[2020]136号文，申报金额2830万元，2021年1月19日新乡市财政局经过工作落实反馈，建议项目以1830万元的资金预算进行招标采购工作；预算编制没有经过科学论证，参照同类项目上次招标的合同（B-O-O合同，XHXS17-07-217），本项目同样采用政府采购，合同中服务费包含内容没有具体说明（例如设备采购和设备安装、管理费等、其他费用、不可预见费等），预算额度测算依据不充分。不符合评价要点①③的要求，扣除指标50%分值。</w:t>
      </w:r>
    </w:p>
    <w:p w14:paraId="63BFA5B7" w14:textId="77777777" w:rsidR="00750D8A" w:rsidRDefault="00000000">
      <w:pPr>
        <w:ind w:firstLine="640"/>
      </w:pPr>
      <w:r>
        <w:rPr>
          <w:rFonts w:hint="eastAsia"/>
        </w:rPr>
        <w:t>根据评分标准，该指标得1.5分。</w:t>
      </w:r>
    </w:p>
    <w:p w14:paraId="4A45403C" w14:textId="77777777" w:rsidR="00750D8A" w:rsidRDefault="00000000">
      <w:pPr>
        <w:ind w:firstLine="643"/>
      </w:pPr>
      <w:r>
        <w:rPr>
          <w:rFonts w:hint="eastAsia"/>
          <w:b/>
          <w:bCs/>
        </w:rPr>
        <w:t>“A32资金分配合理性”，</w:t>
      </w:r>
      <w:r>
        <w:rPr>
          <w:b/>
          <w:bCs/>
        </w:rPr>
        <w:t>分值</w:t>
      </w:r>
      <w:r>
        <w:rPr>
          <w:rFonts w:hint="eastAsia"/>
          <w:b/>
          <w:bCs/>
        </w:rPr>
        <w:t>2</w:t>
      </w:r>
      <w:r>
        <w:rPr>
          <w:b/>
          <w:bCs/>
        </w:rPr>
        <w:t>分，得分</w:t>
      </w:r>
      <w:r>
        <w:rPr>
          <w:rFonts w:hint="eastAsia"/>
          <w:b/>
          <w:bCs/>
        </w:rPr>
        <w:t>2</w:t>
      </w:r>
      <w:r>
        <w:rPr>
          <w:b/>
          <w:bCs/>
        </w:rPr>
        <w:t>分</w:t>
      </w:r>
      <w:bookmarkStart w:id="64" w:name="_Toc74931596"/>
      <w:r>
        <w:rPr>
          <w:rFonts w:hint="eastAsia"/>
          <w:b/>
          <w:bCs/>
        </w:rPr>
        <w:t>：</w:t>
      </w:r>
      <w:r>
        <w:rPr>
          <w:rFonts w:hint="eastAsia"/>
        </w:rPr>
        <w:t>根据合同约定，服务款项分三年付清，服务满一年后支付上年费用，乙方提供相应金额发票；第一年支付合同中标金额30%，第二年支付合同中标金额的30%，第三年支付合同中标金额的40%。资金分配合理，与项目单位实际相适应。</w:t>
      </w:r>
    </w:p>
    <w:p w14:paraId="5DBE2712" w14:textId="77777777" w:rsidR="00750D8A" w:rsidRDefault="00000000">
      <w:pPr>
        <w:ind w:firstLine="640"/>
      </w:pPr>
      <w:r>
        <w:rPr>
          <w:rFonts w:hint="eastAsia"/>
        </w:rPr>
        <w:t>根据评分标准，该指标得满分。</w:t>
      </w:r>
    </w:p>
    <w:p w14:paraId="62EDBF3E" w14:textId="77777777" w:rsidR="00750D8A" w:rsidRDefault="00000000">
      <w:pPr>
        <w:pStyle w:val="30"/>
        <w:ind w:firstLine="643"/>
      </w:pPr>
      <w:bookmarkStart w:id="65" w:name="_Toc28459"/>
      <w:r>
        <w:rPr>
          <w:rFonts w:hint="eastAsia"/>
        </w:rPr>
        <w:t>2、过程情况分析</w:t>
      </w:r>
      <w:bookmarkEnd w:id="64"/>
      <w:bookmarkEnd w:id="65"/>
    </w:p>
    <w:p w14:paraId="55CEA854" w14:textId="77777777" w:rsidR="00750D8A" w:rsidRDefault="00000000">
      <w:pPr>
        <w:ind w:firstLine="640"/>
      </w:pPr>
      <w:r>
        <w:rPr>
          <w:rFonts w:hint="eastAsia"/>
        </w:rPr>
        <w:t>过程</w:t>
      </w:r>
      <w:r>
        <w:t>指标从</w:t>
      </w:r>
      <w:r>
        <w:rPr>
          <w:rFonts w:hint="eastAsia"/>
        </w:rPr>
        <w:t>预算管理</w:t>
      </w:r>
      <w:r>
        <w:t>、</w:t>
      </w:r>
      <w:r>
        <w:rPr>
          <w:rFonts w:hint="eastAsia"/>
        </w:rPr>
        <w:t>组织实施</w:t>
      </w:r>
      <w:r>
        <w:t>两个方面对项目进行考察，项目</w:t>
      </w:r>
      <w:r>
        <w:rPr>
          <w:rFonts w:hint="eastAsia"/>
        </w:rPr>
        <w:t>过程</w:t>
      </w:r>
      <w:r>
        <w:t>类指标分值共计</w:t>
      </w:r>
      <w:r>
        <w:rPr>
          <w:rFonts w:hint="eastAsia"/>
        </w:rPr>
        <w:t>25</w:t>
      </w:r>
      <w:r>
        <w:t>.00分，本项目实际得分为</w:t>
      </w:r>
      <w:r>
        <w:rPr>
          <w:rFonts w:hint="eastAsia"/>
        </w:rPr>
        <w:t>21.10</w:t>
      </w:r>
      <w:r>
        <w:t>分，得分率为</w:t>
      </w:r>
      <w:r>
        <w:rPr>
          <w:rFonts w:hint="eastAsia"/>
        </w:rPr>
        <w:t>84.40%</w:t>
      </w:r>
      <w:r>
        <w:t>。项目</w:t>
      </w:r>
      <w:r>
        <w:rPr>
          <w:rFonts w:hint="eastAsia"/>
        </w:rPr>
        <w:t>过程</w:t>
      </w:r>
      <w:r>
        <w:t>指标具体得分情况如表</w:t>
      </w:r>
      <w:r>
        <w:rPr>
          <w:rFonts w:hint="eastAsia"/>
        </w:rPr>
        <w:t>3-3</w:t>
      </w:r>
      <w:r>
        <w:t>所示</w:t>
      </w:r>
      <w:r>
        <w:rPr>
          <w:rFonts w:hint="eastAsia"/>
        </w:rPr>
        <w:t>：</w:t>
      </w:r>
    </w:p>
    <w:p w14:paraId="741C938D" w14:textId="77777777" w:rsidR="00750D8A" w:rsidRDefault="00000000">
      <w:pPr>
        <w:pStyle w:val="aa"/>
        <w:ind w:firstLine="562"/>
        <w:jc w:val="center"/>
        <w:rPr>
          <w:rFonts w:ascii="仿宋" w:eastAsia="仿宋" w:hAnsi="仿宋"/>
          <w:b/>
          <w:bCs/>
          <w:sz w:val="28"/>
        </w:rPr>
      </w:pPr>
      <w:r>
        <w:rPr>
          <w:rFonts w:ascii="仿宋" w:eastAsia="仿宋" w:hAnsi="仿宋" w:hint="eastAsia"/>
          <w:b/>
          <w:bCs/>
          <w:sz w:val="28"/>
        </w:rPr>
        <w:t>表3-3   过程类评分结果</w:t>
      </w:r>
    </w:p>
    <w:tbl>
      <w:tblPr>
        <w:tblW w:w="8516" w:type="dxa"/>
        <w:jc w:val="center"/>
        <w:tblLayout w:type="fixed"/>
        <w:tblLook w:val="04A0" w:firstRow="1" w:lastRow="0" w:firstColumn="1" w:lastColumn="0" w:noHBand="0" w:noVBand="1"/>
      </w:tblPr>
      <w:tblGrid>
        <w:gridCol w:w="917"/>
        <w:gridCol w:w="1620"/>
        <w:gridCol w:w="719"/>
        <w:gridCol w:w="2769"/>
        <w:gridCol w:w="722"/>
        <w:gridCol w:w="759"/>
        <w:gridCol w:w="1010"/>
      </w:tblGrid>
      <w:tr w:rsidR="00750D8A" w14:paraId="4E839084" w14:textId="77777777">
        <w:trPr>
          <w:trHeight w:val="567"/>
          <w:jc w:val="center"/>
        </w:trPr>
        <w:tc>
          <w:tcPr>
            <w:tcW w:w="91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07557DCA"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一级指标</w:t>
            </w:r>
          </w:p>
        </w:tc>
        <w:tc>
          <w:tcPr>
            <w:tcW w:w="1620" w:type="dxa"/>
            <w:tcBorders>
              <w:top w:val="single" w:sz="4" w:space="0" w:color="000000"/>
              <w:left w:val="single" w:sz="4" w:space="0" w:color="000000"/>
              <w:bottom w:val="single" w:sz="4" w:space="0" w:color="000000"/>
              <w:right w:val="single" w:sz="4" w:space="0" w:color="auto"/>
            </w:tcBorders>
            <w:shd w:val="clear" w:color="auto" w:fill="BFBFBF" w:themeFill="background1" w:themeFillShade="BF"/>
            <w:noWrap/>
            <w:vAlign w:val="center"/>
          </w:tcPr>
          <w:p w14:paraId="75C761B5"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二级指标</w:t>
            </w:r>
          </w:p>
        </w:tc>
        <w:tc>
          <w:tcPr>
            <w:tcW w:w="719"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7CFC46D9"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分值</w:t>
            </w:r>
          </w:p>
        </w:tc>
        <w:tc>
          <w:tcPr>
            <w:tcW w:w="2769" w:type="dxa"/>
            <w:tcBorders>
              <w:top w:val="single" w:sz="4" w:space="0" w:color="000000"/>
              <w:left w:val="single" w:sz="4" w:space="0" w:color="auto"/>
              <w:bottom w:val="single" w:sz="4" w:space="0" w:color="000000"/>
              <w:right w:val="single" w:sz="4" w:space="0" w:color="000000"/>
            </w:tcBorders>
            <w:shd w:val="clear" w:color="auto" w:fill="BFBFBF" w:themeFill="background1" w:themeFillShade="BF"/>
            <w:noWrap/>
            <w:vAlign w:val="center"/>
          </w:tcPr>
          <w:p w14:paraId="7536FAD3"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三级指标</w:t>
            </w:r>
          </w:p>
        </w:tc>
        <w:tc>
          <w:tcPr>
            <w:tcW w:w="72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59416491"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分值</w:t>
            </w:r>
          </w:p>
        </w:tc>
        <w:tc>
          <w:tcPr>
            <w:tcW w:w="75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3CBBE884" w14:textId="77777777" w:rsidR="00750D8A" w:rsidRDefault="00000000">
            <w:pPr>
              <w:widowControl/>
              <w:tabs>
                <w:tab w:val="left" w:pos="277"/>
              </w:tabs>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得分</w:t>
            </w:r>
          </w:p>
        </w:tc>
        <w:tc>
          <w:tcPr>
            <w:tcW w:w="101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0FD3E1A1" w14:textId="77777777" w:rsidR="00750D8A" w:rsidRDefault="00000000">
            <w:pPr>
              <w:widowControl/>
              <w:spacing w:line="240" w:lineRule="auto"/>
              <w:ind w:firstLineChars="0" w:firstLine="0"/>
              <w:jc w:val="center"/>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得分率</w:t>
            </w:r>
          </w:p>
        </w:tc>
      </w:tr>
      <w:tr w:rsidR="00750D8A" w14:paraId="024F233C" w14:textId="77777777">
        <w:trPr>
          <w:trHeight w:val="567"/>
          <w:jc w:val="center"/>
        </w:trPr>
        <w:tc>
          <w:tcPr>
            <w:tcW w:w="91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284BE62E"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B过程</w:t>
            </w:r>
          </w:p>
        </w:tc>
        <w:tc>
          <w:tcPr>
            <w:tcW w:w="1620" w:type="dxa"/>
            <w:vMerge w:val="restart"/>
            <w:tcBorders>
              <w:top w:val="single" w:sz="4" w:space="0" w:color="000000"/>
              <w:left w:val="single" w:sz="4" w:space="0" w:color="auto"/>
              <w:bottom w:val="single" w:sz="4" w:space="0" w:color="000000"/>
              <w:right w:val="single" w:sz="4" w:space="0" w:color="auto"/>
            </w:tcBorders>
            <w:shd w:val="clear" w:color="auto" w:fill="auto"/>
            <w:noWrap/>
            <w:vAlign w:val="center"/>
          </w:tcPr>
          <w:p w14:paraId="02CA3E78"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B1预算管理</w:t>
            </w:r>
          </w:p>
        </w:tc>
        <w:tc>
          <w:tcPr>
            <w:tcW w:w="7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3CB2736"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10</w:t>
            </w: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43ABFD23"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B11资金到位率</w:t>
            </w:r>
          </w:p>
        </w:tc>
        <w:tc>
          <w:tcPr>
            <w:tcW w:w="7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1B133D"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4</w:t>
            </w:r>
          </w:p>
        </w:tc>
        <w:tc>
          <w:tcPr>
            <w:tcW w:w="7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BDD7BE"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4</w:t>
            </w:r>
          </w:p>
        </w:tc>
        <w:tc>
          <w:tcPr>
            <w:tcW w:w="1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0A398F"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100.00%</w:t>
            </w:r>
          </w:p>
        </w:tc>
      </w:tr>
      <w:tr w:rsidR="00750D8A" w14:paraId="35AD8E7C" w14:textId="77777777">
        <w:trPr>
          <w:trHeight w:val="567"/>
          <w:jc w:val="center"/>
        </w:trPr>
        <w:tc>
          <w:tcPr>
            <w:tcW w:w="917"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10757CA"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620" w:type="dxa"/>
            <w:vMerge/>
            <w:tcBorders>
              <w:top w:val="single" w:sz="4" w:space="0" w:color="000000"/>
              <w:left w:val="single" w:sz="4" w:space="0" w:color="auto"/>
              <w:bottom w:val="single" w:sz="4" w:space="0" w:color="000000"/>
              <w:right w:val="single" w:sz="4" w:space="0" w:color="auto"/>
            </w:tcBorders>
            <w:shd w:val="clear" w:color="auto" w:fill="auto"/>
            <w:noWrap/>
            <w:vAlign w:val="center"/>
          </w:tcPr>
          <w:p w14:paraId="01BFB38F"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7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25830E5" w14:textId="77777777" w:rsidR="00750D8A" w:rsidRDefault="00750D8A">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7C5880A8"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B12预算执行率</w:t>
            </w:r>
          </w:p>
        </w:tc>
        <w:tc>
          <w:tcPr>
            <w:tcW w:w="7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4C981A"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w:t>
            </w:r>
          </w:p>
        </w:tc>
        <w:tc>
          <w:tcPr>
            <w:tcW w:w="7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740D04"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3</w:t>
            </w:r>
          </w:p>
        </w:tc>
        <w:tc>
          <w:tcPr>
            <w:tcW w:w="1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2417B0"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100.00%</w:t>
            </w:r>
          </w:p>
        </w:tc>
      </w:tr>
      <w:tr w:rsidR="00750D8A" w14:paraId="7973B680" w14:textId="77777777">
        <w:trPr>
          <w:trHeight w:val="567"/>
          <w:jc w:val="center"/>
        </w:trPr>
        <w:tc>
          <w:tcPr>
            <w:tcW w:w="917"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E3FF2D4"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620" w:type="dxa"/>
            <w:vMerge/>
            <w:tcBorders>
              <w:top w:val="single" w:sz="4" w:space="0" w:color="000000"/>
              <w:left w:val="single" w:sz="4" w:space="0" w:color="auto"/>
              <w:bottom w:val="single" w:sz="4" w:space="0" w:color="000000"/>
              <w:right w:val="single" w:sz="4" w:space="0" w:color="auto"/>
            </w:tcBorders>
            <w:shd w:val="clear" w:color="auto" w:fill="auto"/>
            <w:noWrap/>
            <w:vAlign w:val="center"/>
          </w:tcPr>
          <w:p w14:paraId="5653894E"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7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DC74A74" w14:textId="77777777" w:rsidR="00750D8A" w:rsidRDefault="00750D8A">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41802B2B"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B13资金使用合规性</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04E117"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w:t>
            </w: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3C32B4"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3</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720D43"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100.00%</w:t>
            </w:r>
          </w:p>
        </w:tc>
      </w:tr>
      <w:tr w:rsidR="00750D8A" w14:paraId="3DFFEF8C" w14:textId="77777777">
        <w:trPr>
          <w:trHeight w:val="567"/>
          <w:jc w:val="center"/>
        </w:trPr>
        <w:tc>
          <w:tcPr>
            <w:tcW w:w="917"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72D53BE"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620" w:type="dxa"/>
            <w:vMerge w:val="restart"/>
            <w:tcBorders>
              <w:top w:val="single" w:sz="4" w:space="0" w:color="000000"/>
              <w:left w:val="single" w:sz="4" w:space="0" w:color="auto"/>
              <w:bottom w:val="single" w:sz="4" w:space="0" w:color="000000"/>
              <w:right w:val="single" w:sz="4" w:space="0" w:color="auto"/>
            </w:tcBorders>
            <w:shd w:val="clear" w:color="auto" w:fill="auto"/>
            <w:noWrap/>
            <w:vAlign w:val="center"/>
          </w:tcPr>
          <w:p w14:paraId="50F29AFB"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B2组织实施</w:t>
            </w:r>
          </w:p>
        </w:tc>
        <w:tc>
          <w:tcPr>
            <w:tcW w:w="7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6306BCC" w14:textId="77777777" w:rsidR="00750D8A" w:rsidRDefault="00750D8A">
            <w:pPr>
              <w:widowControl/>
              <w:spacing w:line="240" w:lineRule="auto"/>
              <w:ind w:firstLineChars="0" w:firstLine="0"/>
              <w:textAlignment w:val="center"/>
              <w:rPr>
                <w:rFonts w:ascii="仿宋" w:eastAsia="仿宋" w:hAnsi="仿宋" w:cs="仿宋"/>
                <w:color w:val="000000"/>
                <w:kern w:val="0"/>
                <w:sz w:val="24"/>
                <w:szCs w:val="24"/>
                <w:lang w:bidi="ar"/>
              </w:rPr>
            </w:pPr>
          </w:p>
          <w:p w14:paraId="0AA43812"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15</w:t>
            </w: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5907BE8A"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B21管理制度健全性</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259039"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w:t>
            </w: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1A9740"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1.8</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29431A"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60.00%</w:t>
            </w:r>
          </w:p>
        </w:tc>
      </w:tr>
      <w:tr w:rsidR="00750D8A" w14:paraId="684C2239" w14:textId="77777777">
        <w:trPr>
          <w:trHeight w:val="567"/>
          <w:jc w:val="center"/>
        </w:trPr>
        <w:tc>
          <w:tcPr>
            <w:tcW w:w="917"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E95A30E"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620" w:type="dxa"/>
            <w:vMerge/>
            <w:tcBorders>
              <w:top w:val="single" w:sz="4" w:space="0" w:color="000000"/>
              <w:left w:val="single" w:sz="4" w:space="0" w:color="auto"/>
              <w:bottom w:val="single" w:sz="4" w:space="0" w:color="000000"/>
              <w:right w:val="single" w:sz="4" w:space="0" w:color="auto"/>
            </w:tcBorders>
            <w:shd w:val="clear" w:color="auto" w:fill="auto"/>
            <w:noWrap/>
            <w:vAlign w:val="center"/>
          </w:tcPr>
          <w:p w14:paraId="6D9D17B7"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7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EA3BA32" w14:textId="77777777" w:rsidR="00750D8A" w:rsidRDefault="00750D8A">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2A2AED9A"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B22制度执行有效性</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E9F3D4"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w:t>
            </w: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3BDF69"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1.8</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F69F5A"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60.00%</w:t>
            </w:r>
          </w:p>
        </w:tc>
      </w:tr>
      <w:tr w:rsidR="00750D8A" w14:paraId="3D2B8C22" w14:textId="77777777">
        <w:trPr>
          <w:trHeight w:val="567"/>
          <w:jc w:val="center"/>
        </w:trPr>
        <w:tc>
          <w:tcPr>
            <w:tcW w:w="917"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BC9DF70"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620" w:type="dxa"/>
            <w:vMerge/>
            <w:tcBorders>
              <w:top w:val="single" w:sz="4" w:space="0" w:color="000000"/>
              <w:left w:val="single" w:sz="4" w:space="0" w:color="auto"/>
              <w:bottom w:val="single" w:sz="4" w:space="0" w:color="000000"/>
              <w:right w:val="single" w:sz="4" w:space="0" w:color="auto"/>
            </w:tcBorders>
            <w:shd w:val="clear" w:color="auto" w:fill="auto"/>
            <w:noWrap/>
            <w:vAlign w:val="center"/>
          </w:tcPr>
          <w:p w14:paraId="1A8DB9C3"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7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A1C1ACC" w14:textId="77777777" w:rsidR="00750D8A" w:rsidRDefault="00750D8A">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333CDD5A"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B23项目档案建设情况</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0485FC"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w:t>
            </w: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94E88A"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3</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A9E7BA"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100.00%</w:t>
            </w:r>
          </w:p>
        </w:tc>
      </w:tr>
      <w:tr w:rsidR="00750D8A" w14:paraId="4323EBF7" w14:textId="77777777">
        <w:trPr>
          <w:trHeight w:val="567"/>
          <w:jc w:val="center"/>
        </w:trPr>
        <w:tc>
          <w:tcPr>
            <w:tcW w:w="917"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AABCBB8"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620" w:type="dxa"/>
            <w:vMerge/>
            <w:tcBorders>
              <w:top w:val="single" w:sz="4" w:space="0" w:color="000000"/>
              <w:left w:val="single" w:sz="4" w:space="0" w:color="auto"/>
              <w:bottom w:val="single" w:sz="4" w:space="0" w:color="000000"/>
              <w:right w:val="single" w:sz="4" w:space="0" w:color="auto"/>
            </w:tcBorders>
            <w:shd w:val="clear" w:color="auto" w:fill="auto"/>
            <w:noWrap/>
            <w:vAlign w:val="center"/>
          </w:tcPr>
          <w:p w14:paraId="3BB323BE"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7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26EF7F4" w14:textId="77777777" w:rsidR="00750D8A" w:rsidRDefault="00750D8A">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562B33DD"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B24政府采购规范性</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719886"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w:t>
            </w: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F53474"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3</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EA35EF"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100.00%</w:t>
            </w:r>
          </w:p>
        </w:tc>
      </w:tr>
      <w:tr w:rsidR="00750D8A" w14:paraId="5F5351BB" w14:textId="77777777">
        <w:trPr>
          <w:trHeight w:val="567"/>
          <w:jc w:val="center"/>
        </w:trPr>
        <w:tc>
          <w:tcPr>
            <w:tcW w:w="917"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42029E9"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620" w:type="dxa"/>
            <w:vMerge/>
            <w:tcBorders>
              <w:top w:val="single" w:sz="4" w:space="0" w:color="000000"/>
              <w:left w:val="single" w:sz="4" w:space="0" w:color="auto"/>
              <w:bottom w:val="single" w:sz="4" w:space="0" w:color="000000"/>
              <w:right w:val="single" w:sz="4" w:space="0" w:color="auto"/>
            </w:tcBorders>
            <w:shd w:val="clear" w:color="auto" w:fill="auto"/>
            <w:noWrap/>
            <w:vAlign w:val="center"/>
          </w:tcPr>
          <w:p w14:paraId="70F4BEE9"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7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84CE6BA" w14:textId="77777777" w:rsidR="00750D8A" w:rsidRDefault="00750D8A">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393C77F7"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B25采购合同订立规范性</w:t>
            </w:r>
          </w:p>
        </w:tc>
        <w:tc>
          <w:tcPr>
            <w:tcW w:w="7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D30516"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w:t>
            </w:r>
          </w:p>
        </w:tc>
        <w:tc>
          <w:tcPr>
            <w:tcW w:w="7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770C56"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1.5</w:t>
            </w:r>
          </w:p>
        </w:tc>
        <w:tc>
          <w:tcPr>
            <w:tcW w:w="1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2115F0"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50.00%</w:t>
            </w:r>
          </w:p>
        </w:tc>
      </w:tr>
      <w:tr w:rsidR="00750D8A" w14:paraId="48F104CF" w14:textId="77777777">
        <w:trPr>
          <w:trHeight w:val="567"/>
          <w:jc w:val="center"/>
        </w:trPr>
        <w:tc>
          <w:tcPr>
            <w:tcW w:w="6025" w:type="dxa"/>
            <w:gridSpan w:val="4"/>
            <w:tcBorders>
              <w:top w:val="single" w:sz="4" w:space="0" w:color="auto"/>
              <w:left w:val="single" w:sz="4" w:space="0" w:color="000000"/>
              <w:bottom w:val="single" w:sz="4" w:space="0" w:color="000000"/>
              <w:right w:val="single" w:sz="4" w:space="0" w:color="000000"/>
            </w:tcBorders>
            <w:shd w:val="clear" w:color="auto" w:fill="auto"/>
            <w:noWrap/>
            <w:vAlign w:val="center"/>
          </w:tcPr>
          <w:p w14:paraId="1A735FF5" w14:textId="77777777" w:rsidR="00750D8A" w:rsidRDefault="00000000">
            <w:pPr>
              <w:widowControl/>
              <w:spacing w:line="240" w:lineRule="auto"/>
              <w:ind w:firstLineChars="0" w:firstLine="0"/>
              <w:jc w:val="center"/>
              <w:rPr>
                <w:rFonts w:ascii="仿宋" w:eastAsia="仿宋" w:hAnsi="仿宋" w:cs="仿宋"/>
                <w:color w:val="000000"/>
                <w:sz w:val="24"/>
                <w:szCs w:val="24"/>
              </w:rPr>
            </w:pPr>
            <w:r>
              <w:rPr>
                <w:rFonts w:ascii="仿宋" w:eastAsia="仿宋" w:hAnsi="仿宋" w:cs="仿宋" w:hint="eastAsia"/>
                <w:color w:val="000000"/>
                <w:sz w:val="24"/>
                <w:szCs w:val="24"/>
              </w:rPr>
              <w:t>小计</w:t>
            </w:r>
          </w:p>
        </w:tc>
        <w:tc>
          <w:tcPr>
            <w:tcW w:w="7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34F87E"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25</w:t>
            </w:r>
          </w:p>
        </w:tc>
        <w:tc>
          <w:tcPr>
            <w:tcW w:w="7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2DE659" w14:textId="77777777" w:rsidR="00750D8A" w:rsidRDefault="00000000">
            <w:pPr>
              <w:widowControl/>
              <w:spacing w:line="240" w:lineRule="auto"/>
              <w:ind w:firstLineChars="0" w:firstLine="0"/>
              <w:jc w:val="center"/>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kern w:val="0"/>
                <w:sz w:val="24"/>
                <w:szCs w:val="24"/>
                <w:lang w:bidi="ar"/>
              </w:rPr>
              <w:t>21.1</w:t>
            </w:r>
          </w:p>
        </w:tc>
        <w:tc>
          <w:tcPr>
            <w:tcW w:w="1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EA9F60"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84.40</w:t>
            </w:r>
            <w:r>
              <w:rPr>
                <w:rFonts w:ascii="仿宋" w:eastAsia="仿宋" w:hAnsi="仿宋" w:cs="仿宋"/>
                <w:color w:val="000000"/>
                <w:kern w:val="0"/>
                <w:sz w:val="24"/>
                <w:szCs w:val="24"/>
                <w:lang w:bidi="ar"/>
              </w:rPr>
              <w:t>%</w:t>
            </w:r>
          </w:p>
        </w:tc>
      </w:tr>
    </w:tbl>
    <w:p w14:paraId="6152585B" w14:textId="77777777" w:rsidR="00750D8A" w:rsidRDefault="00750D8A">
      <w:pPr>
        <w:pStyle w:val="21"/>
        <w:ind w:firstLine="640"/>
      </w:pPr>
    </w:p>
    <w:p w14:paraId="2F148F20" w14:textId="77777777" w:rsidR="00750D8A" w:rsidRDefault="00000000">
      <w:pPr>
        <w:ind w:firstLine="640"/>
      </w:pPr>
      <w:r>
        <w:t>以下部分对指标</w:t>
      </w:r>
      <w:r>
        <w:rPr>
          <w:rFonts w:hint="eastAsia"/>
        </w:rPr>
        <w:t>作出</w:t>
      </w:r>
      <w:r>
        <w:t>说明：</w:t>
      </w:r>
    </w:p>
    <w:p w14:paraId="42C37FF6" w14:textId="77777777" w:rsidR="00750D8A" w:rsidRDefault="00000000">
      <w:pPr>
        <w:ind w:firstLine="643"/>
      </w:pPr>
      <w:r>
        <w:rPr>
          <w:rFonts w:hint="eastAsia"/>
          <w:b/>
          <w:bCs/>
        </w:rPr>
        <w:t>“B11资金到位率”，</w:t>
      </w:r>
      <w:r>
        <w:rPr>
          <w:b/>
          <w:bCs/>
        </w:rPr>
        <w:t>分值</w:t>
      </w:r>
      <w:r>
        <w:rPr>
          <w:rFonts w:hint="eastAsia"/>
          <w:b/>
          <w:bCs/>
        </w:rPr>
        <w:t>4</w:t>
      </w:r>
      <w:r>
        <w:rPr>
          <w:b/>
          <w:bCs/>
        </w:rPr>
        <w:t>分，得分</w:t>
      </w:r>
      <w:r>
        <w:rPr>
          <w:rFonts w:hint="eastAsia"/>
          <w:b/>
          <w:bCs/>
        </w:rPr>
        <w:t>4</w:t>
      </w:r>
      <w:r>
        <w:rPr>
          <w:b/>
          <w:bCs/>
        </w:rPr>
        <w:t>分</w:t>
      </w:r>
      <w:r>
        <w:rPr>
          <w:rFonts w:hint="eastAsia"/>
          <w:b/>
          <w:bCs/>
        </w:rPr>
        <w:t>：</w:t>
      </w:r>
      <w:r>
        <w:rPr>
          <w:rFonts w:hint="eastAsia"/>
        </w:rPr>
        <w:t>根据项目签订的服务合同可知，项目在设备安装后，服务期满一年后支付上年服务费用，因项目是2022年12月完成设备安装，截止目前服务期未满一年，故项目无资金支出。</w:t>
      </w:r>
    </w:p>
    <w:p w14:paraId="6110E931" w14:textId="77777777" w:rsidR="00750D8A" w:rsidRDefault="00000000">
      <w:pPr>
        <w:ind w:firstLine="640"/>
      </w:pPr>
      <w:r>
        <w:rPr>
          <w:rFonts w:hint="eastAsia"/>
        </w:rPr>
        <w:t>根据评分标准，该指标得满分。</w:t>
      </w:r>
    </w:p>
    <w:p w14:paraId="60CEDB0F" w14:textId="77777777" w:rsidR="00750D8A" w:rsidRDefault="00000000">
      <w:pPr>
        <w:ind w:firstLine="643"/>
      </w:pPr>
      <w:r>
        <w:rPr>
          <w:rFonts w:hint="eastAsia"/>
          <w:b/>
          <w:bCs/>
        </w:rPr>
        <w:t>“B12预算执行率”，</w:t>
      </w:r>
      <w:r>
        <w:rPr>
          <w:b/>
          <w:bCs/>
        </w:rPr>
        <w:t>分值</w:t>
      </w:r>
      <w:r>
        <w:rPr>
          <w:rFonts w:hint="eastAsia"/>
          <w:b/>
          <w:bCs/>
        </w:rPr>
        <w:t>3</w:t>
      </w:r>
      <w:r>
        <w:rPr>
          <w:b/>
          <w:bCs/>
        </w:rPr>
        <w:t>分，得分</w:t>
      </w:r>
      <w:r>
        <w:rPr>
          <w:rFonts w:hint="eastAsia"/>
          <w:b/>
          <w:bCs/>
        </w:rPr>
        <w:t>3</w:t>
      </w:r>
      <w:r>
        <w:rPr>
          <w:b/>
          <w:bCs/>
        </w:rPr>
        <w:t>分</w:t>
      </w:r>
      <w:r>
        <w:rPr>
          <w:rFonts w:hint="eastAsia"/>
          <w:b/>
          <w:bCs/>
        </w:rPr>
        <w:t>：</w:t>
      </w:r>
      <w:r>
        <w:rPr>
          <w:rFonts w:hint="eastAsia"/>
        </w:rPr>
        <w:t>项目在设备安装后，服务期满一年后支付上年服务费用，因项目是2022年12月完成设备安装，截止目前服务期未满一年，故项目无资金支出。</w:t>
      </w:r>
    </w:p>
    <w:p w14:paraId="7AB6BB9E" w14:textId="77777777" w:rsidR="00750D8A" w:rsidRDefault="00000000">
      <w:pPr>
        <w:ind w:firstLine="640"/>
      </w:pPr>
      <w:r>
        <w:rPr>
          <w:rFonts w:hint="eastAsia"/>
        </w:rPr>
        <w:t>根据评分标准，该指标得满分。</w:t>
      </w:r>
    </w:p>
    <w:p w14:paraId="4F488F30" w14:textId="77777777" w:rsidR="00750D8A" w:rsidRDefault="00000000">
      <w:pPr>
        <w:ind w:firstLine="643"/>
      </w:pPr>
      <w:r>
        <w:rPr>
          <w:rFonts w:hint="eastAsia"/>
          <w:b/>
          <w:bCs/>
        </w:rPr>
        <w:t>“B13资金使用合规性”，</w:t>
      </w:r>
      <w:r>
        <w:rPr>
          <w:b/>
          <w:bCs/>
        </w:rPr>
        <w:t>分值</w:t>
      </w:r>
      <w:r>
        <w:rPr>
          <w:rFonts w:hint="eastAsia"/>
          <w:b/>
          <w:bCs/>
        </w:rPr>
        <w:t>3</w:t>
      </w:r>
      <w:r>
        <w:rPr>
          <w:b/>
          <w:bCs/>
        </w:rPr>
        <w:t>分，得分</w:t>
      </w:r>
      <w:r>
        <w:rPr>
          <w:rFonts w:hint="eastAsia"/>
          <w:b/>
          <w:bCs/>
        </w:rPr>
        <w:t>3</w:t>
      </w:r>
      <w:r>
        <w:rPr>
          <w:b/>
          <w:bCs/>
        </w:rPr>
        <w:t>分</w:t>
      </w:r>
      <w:r>
        <w:rPr>
          <w:rFonts w:hint="eastAsia"/>
          <w:b/>
          <w:bCs/>
        </w:rPr>
        <w:t>：</w:t>
      </w:r>
      <w:r>
        <w:rPr>
          <w:rFonts w:hint="eastAsia"/>
        </w:rPr>
        <w:t>项目资金符合国家财经法规和财务管理制度以及有关专项资金管理办法的规定；资金预算批复符合合同规定的用途；不存在截留、挤占、挪用、虚列支出等情况；</w:t>
      </w:r>
    </w:p>
    <w:p w14:paraId="2DAA08C5" w14:textId="77777777" w:rsidR="00750D8A" w:rsidRDefault="00000000">
      <w:pPr>
        <w:ind w:firstLine="640"/>
      </w:pPr>
      <w:r>
        <w:rPr>
          <w:rFonts w:hint="eastAsia"/>
        </w:rPr>
        <w:t>根据评分标准，该指标得满分。</w:t>
      </w:r>
    </w:p>
    <w:p w14:paraId="6F1F295B" w14:textId="77777777" w:rsidR="00750D8A" w:rsidRDefault="00000000">
      <w:pPr>
        <w:ind w:firstLine="643"/>
        <w:rPr>
          <w:b/>
          <w:bCs/>
        </w:rPr>
      </w:pPr>
      <w:r>
        <w:rPr>
          <w:rFonts w:hint="eastAsia"/>
          <w:b/>
          <w:bCs/>
        </w:rPr>
        <w:t>（B2）组织实施</w:t>
      </w:r>
    </w:p>
    <w:p w14:paraId="19828651" w14:textId="77777777" w:rsidR="00750D8A" w:rsidRDefault="00000000">
      <w:pPr>
        <w:ind w:firstLine="643"/>
      </w:pPr>
      <w:r>
        <w:rPr>
          <w:rFonts w:hint="eastAsia"/>
          <w:b/>
          <w:bCs/>
        </w:rPr>
        <w:t>“B21管理制度健全性”，</w:t>
      </w:r>
      <w:r>
        <w:rPr>
          <w:b/>
          <w:bCs/>
        </w:rPr>
        <w:t>分值</w:t>
      </w:r>
      <w:r>
        <w:rPr>
          <w:rFonts w:hint="eastAsia"/>
          <w:b/>
          <w:bCs/>
        </w:rPr>
        <w:t>3</w:t>
      </w:r>
      <w:r>
        <w:rPr>
          <w:b/>
          <w:bCs/>
        </w:rPr>
        <w:t>分，得分</w:t>
      </w:r>
      <w:r>
        <w:rPr>
          <w:rFonts w:hint="eastAsia"/>
          <w:b/>
          <w:bCs/>
        </w:rPr>
        <w:t>1.8</w:t>
      </w:r>
      <w:r>
        <w:rPr>
          <w:b/>
          <w:bCs/>
        </w:rPr>
        <w:t>分</w:t>
      </w:r>
      <w:r>
        <w:rPr>
          <w:rFonts w:hint="eastAsia"/>
          <w:b/>
          <w:bCs/>
        </w:rPr>
        <w:t>：</w:t>
      </w:r>
      <w:r>
        <w:rPr>
          <w:rFonts w:hint="eastAsia"/>
        </w:rPr>
        <w:t>评价组在访谈中了解到，项目单位未制定对第三方服务单位的考核管理办法。不符合评价要点②的要求，扣除指标40%分值。</w:t>
      </w:r>
    </w:p>
    <w:p w14:paraId="3F678773" w14:textId="77777777" w:rsidR="00750D8A" w:rsidRDefault="00000000">
      <w:pPr>
        <w:ind w:firstLine="640"/>
      </w:pPr>
      <w:r>
        <w:rPr>
          <w:rFonts w:hint="eastAsia"/>
        </w:rPr>
        <w:t>根据评分标准，该指标得1.8分。</w:t>
      </w:r>
    </w:p>
    <w:p w14:paraId="01C41F32" w14:textId="77777777" w:rsidR="00750D8A" w:rsidRDefault="00000000">
      <w:pPr>
        <w:ind w:firstLine="643"/>
      </w:pPr>
      <w:r>
        <w:rPr>
          <w:rFonts w:hint="eastAsia"/>
          <w:b/>
          <w:bCs/>
        </w:rPr>
        <w:t>“B22制度执行有效性”，分值3分，得分1.8分：</w:t>
      </w:r>
      <w:r>
        <w:rPr>
          <w:rFonts w:hint="eastAsia"/>
        </w:rPr>
        <w:t>根据双方签订的合同可知，市生态环境局将不定期对乙方站点进行随机抽查，全年不少于12次。核查内容包括日常运维、任务完成情况、异常情况处理情况、站房环境保障效果、采样系统维护效果、仪器日常维护效果、质量控制效果、通讯系统维护效果（数据上传发布情况）、人员与档案记录管理情况等，而项目实际实施过程中，项目单位对第三方考核管理动作有所缺失。不符合评价要点③的要求，扣除指标40%分值。</w:t>
      </w:r>
    </w:p>
    <w:p w14:paraId="5BED8187" w14:textId="77777777" w:rsidR="00750D8A" w:rsidRDefault="00000000">
      <w:pPr>
        <w:ind w:firstLine="640"/>
      </w:pPr>
      <w:r>
        <w:rPr>
          <w:rFonts w:hint="eastAsia"/>
        </w:rPr>
        <w:t>根据评分标准，该指标得1.8分。</w:t>
      </w:r>
    </w:p>
    <w:p w14:paraId="418EF302" w14:textId="77777777" w:rsidR="00750D8A" w:rsidRDefault="00000000">
      <w:pPr>
        <w:ind w:firstLine="643"/>
      </w:pPr>
      <w:r>
        <w:rPr>
          <w:rFonts w:hint="eastAsia"/>
          <w:b/>
          <w:bCs/>
        </w:rPr>
        <w:t>“B23项目档案建设情况”，分值3分，得3分：</w:t>
      </w:r>
      <w:r>
        <w:rPr>
          <w:rFonts w:hint="eastAsia"/>
        </w:rPr>
        <w:t>根据现场访谈及卷宗研究，项目资料大多是以电子档案保存，文件材料系统、完整、准确、各项签字手续完备；文件不存在损毁、丢失现象，专人负责档案的收集整理；档案信息与实际情况准确、无误；相关监测数据真实、有效；</w:t>
      </w:r>
    </w:p>
    <w:p w14:paraId="240D71D7" w14:textId="77777777" w:rsidR="00750D8A" w:rsidRDefault="00000000">
      <w:pPr>
        <w:ind w:firstLine="640"/>
      </w:pPr>
      <w:r>
        <w:rPr>
          <w:rFonts w:hint="eastAsia"/>
        </w:rPr>
        <w:t>根据评分标准，该指标得满分。</w:t>
      </w:r>
    </w:p>
    <w:p w14:paraId="32D4FDFA" w14:textId="77777777" w:rsidR="00750D8A" w:rsidRDefault="00000000">
      <w:pPr>
        <w:ind w:firstLine="643"/>
      </w:pPr>
      <w:r>
        <w:rPr>
          <w:rFonts w:hint="eastAsia"/>
          <w:b/>
          <w:bCs/>
        </w:rPr>
        <w:t>“B24政府采购规范性”，分值3分，得分1.8分：</w:t>
      </w:r>
      <w:r>
        <w:rPr>
          <w:rFonts w:hint="eastAsia"/>
        </w:rPr>
        <w:t>新乡市生态环境局委托代理公司编制了《政府采购项目实施计划书》，计划采购完成时间2022年02月28日前，以分散采购的方式进行公开招标采购；项目单位也按照规定要求对采购需求进行论证；并在相关网站进行了本项目的采购意向公示。本项目采购科目符合《河南省省级政府购买服务指导性目录》中A0601生态资源调查与监测服务的采购内容。</w:t>
      </w:r>
    </w:p>
    <w:p w14:paraId="3020347E" w14:textId="77777777" w:rsidR="00750D8A" w:rsidRDefault="00000000">
      <w:pPr>
        <w:ind w:firstLine="640"/>
      </w:pPr>
      <w:r>
        <w:rPr>
          <w:rFonts w:hint="eastAsia"/>
        </w:rPr>
        <w:t>根据评分标准，该指标得满分。</w:t>
      </w:r>
    </w:p>
    <w:p w14:paraId="5E8A82FD" w14:textId="77777777" w:rsidR="00750D8A" w:rsidRDefault="00000000">
      <w:pPr>
        <w:ind w:firstLine="643"/>
      </w:pPr>
      <w:r>
        <w:rPr>
          <w:rFonts w:hint="eastAsia"/>
          <w:b/>
          <w:bCs/>
        </w:rPr>
        <w:t>“B25采购合同订立规范性”，分值3分，得分1.5分：</w:t>
      </w:r>
      <w:bookmarkStart w:id="66" w:name="_Toc74931597"/>
      <w:r>
        <w:rPr>
          <w:rFonts w:hint="eastAsia"/>
        </w:rPr>
        <w:t>根据新乡市生态环境局与第三方单位河北先河环保科技股份有限公司2022年3月20日签订的《新乡市大气污染防治站点加密购买数据服务项目》服务合同，2022年3月22日新乡市生态环境局在“新乡市政府采购网”进行合同备案及公示。合同签订与招标文件与投标承诺不完全一致，决策平台需要提供的日报、月报等内容、投标承诺的8名技术人员均未在合同条款列明，且合同条款缺少安装调试期、站点运维费用如电费条款及相应的违约责任。同时，根据其他省市地区同类型合同，合同约定内容均以结果为导向，以该地区空气质量情况决定付款依据。不符合评价要点①②要求，扣除指标50分值。</w:t>
      </w:r>
    </w:p>
    <w:p w14:paraId="02D00D1D" w14:textId="77777777" w:rsidR="00750D8A" w:rsidRDefault="00000000">
      <w:pPr>
        <w:ind w:firstLine="640"/>
      </w:pPr>
      <w:r>
        <w:rPr>
          <w:rFonts w:hint="eastAsia"/>
        </w:rPr>
        <w:t>根据评分标准，该指标得1.5分。</w:t>
      </w:r>
    </w:p>
    <w:p w14:paraId="0293C5EA" w14:textId="77777777" w:rsidR="00750D8A" w:rsidRDefault="00000000">
      <w:pPr>
        <w:pStyle w:val="30"/>
        <w:ind w:firstLine="643"/>
      </w:pPr>
      <w:bookmarkStart w:id="67" w:name="_Toc18272"/>
      <w:bookmarkEnd w:id="66"/>
      <w:r>
        <w:rPr>
          <w:rFonts w:hint="eastAsia"/>
        </w:rPr>
        <w:t>3、项目产出情况分析</w:t>
      </w:r>
      <w:bookmarkEnd w:id="67"/>
    </w:p>
    <w:p w14:paraId="7A1C5435" w14:textId="77777777" w:rsidR="00750D8A" w:rsidRDefault="00000000">
      <w:pPr>
        <w:ind w:firstLine="640"/>
        <w:rPr>
          <w:rFonts w:ascii="仿宋" w:eastAsia="仿宋" w:hAnsi="仿宋"/>
          <w:b/>
          <w:bCs/>
          <w:sz w:val="28"/>
          <w:szCs w:val="28"/>
        </w:rPr>
      </w:pPr>
      <w:r>
        <w:t>项目产出指标从产出数量、产出质量、产出时效</w:t>
      </w:r>
      <w:r>
        <w:rPr>
          <w:rFonts w:hint="eastAsia"/>
        </w:rPr>
        <w:t>、产出成本四</w:t>
      </w:r>
      <w:r>
        <w:t>个方面对项目进行考察，项目</w:t>
      </w:r>
      <w:r>
        <w:rPr>
          <w:rFonts w:hint="eastAsia"/>
        </w:rPr>
        <w:t>产出</w:t>
      </w:r>
      <w:r>
        <w:t>类指标分值共计</w:t>
      </w:r>
      <w:r>
        <w:rPr>
          <w:rFonts w:hint="eastAsia"/>
        </w:rPr>
        <w:t>35</w:t>
      </w:r>
      <w:r>
        <w:t>分，本项目实际得分为</w:t>
      </w:r>
      <w:r>
        <w:rPr>
          <w:rFonts w:hint="eastAsia"/>
        </w:rPr>
        <w:t>23.70</w:t>
      </w:r>
      <w:r>
        <w:t>分，得分为</w:t>
      </w:r>
      <w:r>
        <w:rPr>
          <w:rFonts w:hint="eastAsia"/>
        </w:rPr>
        <w:t>67.71</w:t>
      </w:r>
      <w:r>
        <w:t>%</w:t>
      </w:r>
      <w:r>
        <w:rPr>
          <w:rFonts w:hint="eastAsia"/>
        </w:rPr>
        <w:t>。</w:t>
      </w:r>
      <w:r>
        <w:t>项目产出指标具体得分情况如表</w:t>
      </w:r>
      <w:r>
        <w:rPr>
          <w:rFonts w:hint="eastAsia"/>
        </w:rPr>
        <w:t>3-4</w:t>
      </w:r>
      <w:r>
        <w:t>所示。</w:t>
      </w:r>
    </w:p>
    <w:p w14:paraId="2BD780EB" w14:textId="77777777" w:rsidR="00750D8A" w:rsidRDefault="00000000">
      <w:pPr>
        <w:pStyle w:val="aa"/>
        <w:ind w:firstLine="562"/>
        <w:jc w:val="center"/>
        <w:rPr>
          <w:rFonts w:ascii="仿宋" w:eastAsia="仿宋" w:hAnsi="仿宋"/>
          <w:b/>
          <w:bCs/>
          <w:sz w:val="24"/>
          <w:szCs w:val="24"/>
        </w:rPr>
      </w:pPr>
      <w:r>
        <w:rPr>
          <w:rFonts w:ascii="仿宋" w:eastAsia="仿宋" w:hAnsi="仿宋" w:hint="eastAsia"/>
          <w:b/>
          <w:bCs/>
          <w:sz w:val="28"/>
        </w:rPr>
        <w:t>表3-4   产出类评分结果</w:t>
      </w:r>
    </w:p>
    <w:tbl>
      <w:tblPr>
        <w:tblW w:w="8516" w:type="dxa"/>
        <w:jc w:val="center"/>
        <w:tblLayout w:type="fixed"/>
        <w:tblLook w:val="04A0" w:firstRow="1" w:lastRow="0" w:firstColumn="1" w:lastColumn="0" w:noHBand="0" w:noVBand="1"/>
      </w:tblPr>
      <w:tblGrid>
        <w:gridCol w:w="917"/>
        <w:gridCol w:w="1620"/>
        <w:gridCol w:w="719"/>
        <w:gridCol w:w="2769"/>
        <w:gridCol w:w="722"/>
        <w:gridCol w:w="759"/>
        <w:gridCol w:w="1010"/>
      </w:tblGrid>
      <w:tr w:rsidR="00750D8A" w14:paraId="6A5F4D22" w14:textId="77777777">
        <w:trPr>
          <w:trHeight w:val="567"/>
          <w:jc w:val="center"/>
        </w:trPr>
        <w:tc>
          <w:tcPr>
            <w:tcW w:w="91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05797989"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一级指标</w:t>
            </w:r>
          </w:p>
        </w:tc>
        <w:tc>
          <w:tcPr>
            <w:tcW w:w="1620" w:type="dxa"/>
            <w:tcBorders>
              <w:top w:val="single" w:sz="4" w:space="0" w:color="000000"/>
              <w:left w:val="single" w:sz="4" w:space="0" w:color="000000"/>
              <w:bottom w:val="single" w:sz="4" w:space="0" w:color="000000"/>
              <w:right w:val="single" w:sz="4" w:space="0" w:color="auto"/>
            </w:tcBorders>
            <w:shd w:val="clear" w:color="auto" w:fill="BFBFBF" w:themeFill="background1" w:themeFillShade="BF"/>
            <w:noWrap/>
            <w:vAlign w:val="center"/>
          </w:tcPr>
          <w:p w14:paraId="20383F29"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二级指标</w:t>
            </w:r>
          </w:p>
        </w:tc>
        <w:tc>
          <w:tcPr>
            <w:tcW w:w="719"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28DBB8D3"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分值</w:t>
            </w:r>
          </w:p>
        </w:tc>
        <w:tc>
          <w:tcPr>
            <w:tcW w:w="2769" w:type="dxa"/>
            <w:tcBorders>
              <w:top w:val="single" w:sz="4" w:space="0" w:color="000000"/>
              <w:left w:val="single" w:sz="4" w:space="0" w:color="auto"/>
              <w:bottom w:val="single" w:sz="4" w:space="0" w:color="000000"/>
              <w:right w:val="single" w:sz="4" w:space="0" w:color="000000"/>
            </w:tcBorders>
            <w:shd w:val="clear" w:color="auto" w:fill="BFBFBF" w:themeFill="background1" w:themeFillShade="BF"/>
            <w:noWrap/>
            <w:vAlign w:val="center"/>
          </w:tcPr>
          <w:p w14:paraId="104E4195"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三级指标</w:t>
            </w:r>
          </w:p>
        </w:tc>
        <w:tc>
          <w:tcPr>
            <w:tcW w:w="72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2536BD2F"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分值</w:t>
            </w:r>
          </w:p>
        </w:tc>
        <w:tc>
          <w:tcPr>
            <w:tcW w:w="75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40047590" w14:textId="77777777" w:rsidR="00750D8A" w:rsidRDefault="00000000">
            <w:pPr>
              <w:widowControl/>
              <w:tabs>
                <w:tab w:val="left" w:pos="277"/>
              </w:tabs>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得分</w:t>
            </w:r>
          </w:p>
        </w:tc>
        <w:tc>
          <w:tcPr>
            <w:tcW w:w="101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061EE5B7" w14:textId="77777777" w:rsidR="00750D8A" w:rsidRDefault="00000000">
            <w:pPr>
              <w:widowControl/>
              <w:spacing w:line="240" w:lineRule="auto"/>
              <w:ind w:firstLineChars="0" w:firstLine="0"/>
              <w:jc w:val="center"/>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得分率</w:t>
            </w:r>
          </w:p>
        </w:tc>
      </w:tr>
      <w:tr w:rsidR="00750D8A" w14:paraId="3FE3C664" w14:textId="77777777">
        <w:trPr>
          <w:trHeight w:val="567"/>
          <w:jc w:val="center"/>
        </w:trPr>
        <w:tc>
          <w:tcPr>
            <w:tcW w:w="917" w:type="dxa"/>
            <w:vMerge w:val="restart"/>
            <w:tcBorders>
              <w:top w:val="single" w:sz="4" w:space="0" w:color="auto"/>
              <w:left w:val="single" w:sz="4" w:space="0" w:color="000000"/>
              <w:bottom w:val="single" w:sz="4" w:space="0" w:color="auto"/>
              <w:right w:val="single" w:sz="4" w:space="0" w:color="000000"/>
            </w:tcBorders>
            <w:shd w:val="clear" w:color="auto" w:fill="auto"/>
            <w:noWrap/>
            <w:vAlign w:val="center"/>
          </w:tcPr>
          <w:p w14:paraId="651EFF45"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C产出</w:t>
            </w:r>
          </w:p>
        </w:tc>
        <w:tc>
          <w:tcPr>
            <w:tcW w:w="1620" w:type="dxa"/>
            <w:vMerge w:val="restart"/>
            <w:tcBorders>
              <w:top w:val="single" w:sz="4" w:space="0" w:color="000000"/>
              <w:left w:val="single" w:sz="4" w:space="0" w:color="000000"/>
              <w:bottom w:val="single" w:sz="4" w:space="0" w:color="000000"/>
              <w:right w:val="single" w:sz="4" w:space="0" w:color="auto"/>
            </w:tcBorders>
            <w:shd w:val="clear" w:color="auto" w:fill="auto"/>
            <w:noWrap/>
            <w:vAlign w:val="center"/>
          </w:tcPr>
          <w:p w14:paraId="7133E5D0"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C1产出数量</w:t>
            </w:r>
          </w:p>
        </w:tc>
        <w:tc>
          <w:tcPr>
            <w:tcW w:w="7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F043E0B"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15</w:t>
            </w: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10CD11FA"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C11设备安装完成率</w:t>
            </w:r>
          </w:p>
        </w:tc>
        <w:tc>
          <w:tcPr>
            <w:tcW w:w="7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375F8A"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w:t>
            </w:r>
          </w:p>
        </w:tc>
        <w:tc>
          <w:tcPr>
            <w:tcW w:w="7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59020E"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3</w:t>
            </w:r>
          </w:p>
        </w:tc>
        <w:tc>
          <w:tcPr>
            <w:tcW w:w="1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B0B385"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100.00%</w:t>
            </w:r>
          </w:p>
        </w:tc>
      </w:tr>
      <w:tr w:rsidR="00750D8A" w14:paraId="0D8CC63D" w14:textId="77777777">
        <w:trPr>
          <w:trHeight w:val="567"/>
          <w:jc w:val="center"/>
        </w:trPr>
        <w:tc>
          <w:tcPr>
            <w:tcW w:w="917" w:type="dxa"/>
            <w:vMerge/>
            <w:tcBorders>
              <w:top w:val="single" w:sz="4" w:space="0" w:color="auto"/>
              <w:left w:val="single" w:sz="4" w:space="0" w:color="000000"/>
              <w:bottom w:val="single" w:sz="4" w:space="0" w:color="auto"/>
              <w:right w:val="single" w:sz="4" w:space="0" w:color="000000"/>
            </w:tcBorders>
            <w:shd w:val="clear" w:color="auto" w:fill="auto"/>
            <w:noWrap/>
            <w:vAlign w:val="center"/>
          </w:tcPr>
          <w:p w14:paraId="203EB256"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620" w:type="dxa"/>
            <w:vMerge/>
            <w:tcBorders>
              <w:top w:val="single" w:sz="4" w:space="0" w:color="000000"/>
              <w:left w:val="single" w:sz="4" w:space="0" w:color="000000"/>
              <w:bottom w:val="single" w:sz="4" w:space="0" w:color="000000"/>
              <w:right w:val="single" w:sz="4" w:space="0" w:color="auto"/>
            </w:tcBorders>
            <w:shd w:val="clear" w:color="auto" w:fill="auto"/>
            <w:noWrap/>
            <w:vAlign w:val="center"/>
          </w:tcPr>
          <w:p w14:paraId="204C5613"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7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B8EDFA9" w14:textId="77777777" w:rsidR="00750D8A" w:rsidRDefault="00750D8A">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2327182F"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C12全年空气污染指数</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D788FC"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w:t>
            </w: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EF115"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1.5</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637BB0"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50.00%</w:t>
            </w:r>
          </w:p>
        </w:tc>
      </w:tr>
      <w:tr w:rsidR="00750D8A" w14:paraId="08E3685A" w14:textId="77777777">
        <w:trPr>
          <w:trHeight w:val="567"/>
          <w:jc w:val="center"/>
        </w:trPr>
        <w:tc>
          <w:tcPr>
            <w:tcW w:w="917" w:type="dxa"/>
            <w:vMerge/>
            <w:tcBorders>
              <w:top w:val="single" w:sz="4" w:space="0" w:color="auto"/>
              <w:left w:val="single" w:sz="4" w:space="0" w:color="000000"/>
              <w:bottom w:val="single" w:sz="4" w:space="0" w:color="auto"/>
              <w:right w:val="single" w:sz="4" w:space="0" w:color="000000"/>
            </w:tcBorders>
            <w:shd w:val="clear" w:color="auto" w:fill="auto"/>
            <w:noWrap/>
            <w:vAlign w:val="center"/>
          </w:tcPr>
          <w:p w14:paraId="6C9DC795"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620" w:type="dxa"/>
            <w:vMerge/>
            <w:tcBorders>
              <w:top w:val="single" w:sz="4" w:space="0" w:color="000000"/>
              <w:left w:val="single" w:sz="4" w:space="0" w:color="000000"/>
              <w:bottom w:val="single" w:sz="4" w:space="0" w:color="000000"/>
              <w:right w:val="single" w:sz="4" w:space="0" w:color="auto"/>
            </w:tcBorders>
            <w:shd w:val="clear" w:color="auto" w:fill="auto"/>
            <w:noWrap/>
            <w:vAlign w:val="center"/>
          </w:tcPr>
          <w:p w14:paraId="7BFE8C85"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7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F61D202" w14:textId="77777777" w:rsidR="00750D8A" w:rsidRDefault="00750D8A">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16C29522"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C13PM10平均浓度</w:t>
            </w:r>
          </w:p>
        </w:tc>
        <w:tc>
          <w:tcPr>
            <w:tcW w:w="7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DFFD50"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w:t>
            </w:r>
          </w:p>
        </w:tc>
        <w:tc>
          <w:tcPr>
            <w:tcW w:w="7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05B63C"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1.5</w:t>
            </w:r>
          </w:p>
        </w:tc>
        <w:tc>
          <w:tcPr>
            <w:tcW w:w="1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2D0345"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50.00%</w:t>
            </w:r>
          </w:p>
        </w:tc>
      </w:tr>
      <w:tr w:rsidR="00750D8A" w14:paraId="166F6BCB" w14:textId="77777777">
        <w:trPr>
          <w:trHeight w:val="567"/>
          <w:jc w:val="center"/>
        </w:trPr>
        <w:tc>
          <w:tcPr>
            <w:tcW w:w="917" w:type="dxa"/>
            <w:vMerge/>
            <w:tcBorders>
              <w:top w:val="single" w:sz="4" w:space="0" w:color="auto"/>
              <w:left w:val="single" w:sz="4" w:space="0" w:color="000000"/>
              <w:bottom w:val="single" w:sz="4" w:space="0" w:color="auto"/>
              <w:right w:val="single" w:sz="4" w:space="0" w:color="000000"/>
            </w:tcBorders>
            <w:shd w:val="clear" w:color="auto" w:fill="auto"/>
            <w:noWrap/>
            <w:vAlign w:val="center"/>
          </w:tcPr>
          <w:p w14:paraId="172708F5"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620" w:type="dxa"/>
            <w:vMerge/>
            <w:tcBorders>
              <w:top w:val="single" w:sz="4" w:space="0" w:color="000000"/>
              <w:left w:val="single" w:sz="4" w:space="0" w:color="000000"/>
              <w:bottom w:val="single" w:sz="4" w:space="0" w:color="000000"/>
              <w:right w:val="single" w:sz="4" w:space="0" w:color="auto"/>
            </w:tcBorders>
            <w:shd w:val="clear" w:color="auto" w:fill="auto"/>
            <w:noWrap/>
            <w:vAlign w:val="center"/>
          </w:tcPr>
          <w:p w14:paraId="4F8F64B0"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7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B168AEE" w14:textId="77777777" w:rsidR="00750D8A" w:rsidRDefault="00750D8A">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3ADCA1E1"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C14PM2.5平均浓度</w:t>
            </w:r>
          </w:p>
        </w:tc>
        <w:tc>
          <w:tcPr>
            <w:tcW w:w="7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3B1146"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w:t>
            </w:r>
          </w:p>
        </w:tc>
        <w:tc>
          <w:tcPr>
            <w:tcW w:w="7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1290C9"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1.5</w:t>
            </w:r>
          </w:p>
        </w:tc>
        <w:tc>
          <w:tcPr>
            <w:tcW w:w="1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492724"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50.00%</w:t>
            </w:r>
          </w:p>
        </w:tc>
      </w:tr>
      <w:tr w:rsidR="00750D8A" w14:paraId="34401A2A" w14:textId="77777777">
        <w:trPr>
          <w:trHeight w:val="567"/>
          <w:jc w:val="center"/>
        </w:trPr>
        <w:tc>
          <w:tcPr>
            <w:tcW w:w="917" w:type="dxa"/>
            <w:vMerge/>
            <w:tcBorders>
              <w:top w:val="single" w:sz="4" w:space="0" w:color="auto"/>
              <w:left w:val="single" w:sz="4" w:space="0" w:color="000000"/>
              <w:bottom w:val="single" w:sz="4" w:space="0" w:color="auto"/>
              <w:right w:val="single" w:sz="4" w:space="0" w:color="000000"/>
            </w:tcBorders>
            <w:shd w:val="clear" w:color="auto" w:fill="auto"/>
            <w:noWrap/>
            <w:vAlign w:val="center"/>
          </w:tcPr>
          <w:p w14:paraId="4B870ACF"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620" w:type="dxa"/>
            <w:vMerge/>
            <w:tcBorders>
              <w:top w:val="single" w:sz="4" w:space="0" w:color="000000"/>
              <w:left w:val="single" w:sz="4" w:space="0" w:color="000000"/>
              <w:bottom w:val="single" w:sz="4" w:space="0" w:color="000000"/>
              <w:right w:val="single" w:sz="4" w:space="0" w:color="auto"/>
            </w:tcBorders>
            <w:shd w:val="clear" w:color="auto" w:fill="auto"/>
            <w:noWrap/>
            <w:vAlign w:val="center"/>
          </w:tcPr>
          <w:p w14:paraId="16B68CA8"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7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43EBA42" w14:textId="77777777" w:rsidR="00750D8A" w:rsidRDefault="00750D8A">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257C5CC8"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w w:val="90"/>
                <w:kern w:val="0"/>
                <w:sz w:val="24"/>
                <w:szCs w:val="24"/>
                <w:lang w:bidi="ar"/>
              </w:rPr>
              <w:t>C15站点运维工作完成情况</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00203A"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w:t>
            </w: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E1140F"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2.25</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CB45C2"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75.00%</w:t>
            </w:r>
          </w:p>
        </w:tc>
      </w:tr>
      <w:tr w:rsidR="00750D8A" w14:paraId="4BE40488" w14:textId="77777777">
        <w:trPr>
          <w:trHeight w:val="567"/>
          <w:jc w:val="center"/>
        </w:trPr>
        <w:tc>
          <w:tcPr>
            <w:tcW w:w="917" w:type="dxa"/>
            <w:vMerge/>
            <w:tcBorders>
              <w:top w:val="single" w:sz="4" w:space="0" w:color="auto"/>
              <w:left w:val="single" w:sz="4" w:space="0" w:color="000000"/>
              <w:bottom w:val="single" w:sz="4" w:space="0" w:color="auto"/>
              <w:right w:val="single" w:sz="4" w:space="0" w:color="000000"/>
            </w:tcBorders>
            <w:shd w:val="clear" w:color="auto" w:fill="auto"/>
            <w:noWrap/>
            <w:vAlign w:val="center"/>
          </w:tcPr>
          <w:p w14:paraId="1A388C4F"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620" w:type="dxa"/>
            <w:vMerge w:val="restart"/>
            <w:tcBorders>
              <w:top w:val="single" w:sz="4" w:space="0" w:color="000000"/>
              <w:left w:val="single" w:sz="4" w:space="0" w:color="000000"/>
              <w:bottom w:val="single" w:sz="4" w:space="0" w:color="000000"/>
              <w:right w:val="single" w:sz="4" w:space="0" w:color="auto"/>
            </w:tcBorders>
            <w:shd w:val="clear" w:color="auto" w:fill="auto"/>
            <w:noWrap/>
            <w:vAlign w:val="center"/>
          </w:tcPr>
          <w:p w14:paraId="066B7E61"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C2产出质量</w:t>
            </w:r>
          </w:p>
        </w:tc>
        <w:tc>
          <w:tcPr>
            <w:tcW w:w="7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4DC143F"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12</w:t>
            </w: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6A0199E3"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C21设备验收完成率</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7993F9"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w:t>
            </w: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2E90A0"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1.75</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6F0371"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58.33%</w:t>
            </w:r>
          </w:p>
        </w:tc>
      </w:tr>
      <w:tr w:rsidR="00750D8A" w14:paraId="68F9E5F3" w14:textId="77777777">
        <w:trPr>
          <w:trHeight w:val="567"/>
          <w:jc w:val="center"/>
        </w:trPr>
        <w:tc>
          <w:tcPr>
            <w:tcW w:w="917" w:type="dxa"/>
            <w:vMerge/>
            <w:tcBorders>
              <w:top w:val="single" w:sz="4" w:space="0" w:color="auto"/>
              <w:left w:val="single" w:sz="4" w:space="0" w:color="000000"/>
              <w:bottom w:val="single" w:sz="4" w:space="0" w:color="auto"/>
              <w:right w:val="single" w:sz="4" w:space="0" w:color="000000"/>
            </w:tcBorders>
            <w:shd w:val="clear" w:color="auto" w:fill="auto"/>
            <w:noWrap/>
            <w:vAlign w:val="center"/>
          </w:tcPr>
          <w:p w14:paraId="058EA043"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620" w:type="dxa"/>
            <w:vMerge/>
            <w:tcBorders>
              <w:top w:val="single" w:sz="4" w:space="0" w:color="000000"/>
              <w:left w:val="single" w:sz="4" w:space="0" w:color="000000"/>
              <w:bottom w:val="single" w:sz="4" w:space="0" w:color="000000"/>
              <w:right w:val="single" w:sz="4" w:space="0" w:color="auto"/>
            </w:tcBorders>
            <w:shd w:val="clear" w:color="auto" w:fill="auto"/>
            <w:noWrap/>
            <w:vAlign w:val="center"/>
          </w:tcPr>
          <w:p w14:paraId="4BA6EF6C"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7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E3BEE34" w14:textId="77777777" w:rsidR="00750D8A" w:rsidRDefault="00750D8A">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3C2E3747"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C22设备在线率</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0B7855"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w:t>
            </w: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14310A"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3</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AA3682"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100.00%</w:t>
            </w:r>
          </w:p>
        </w:tc>
      </w:tr>
      <w:tr w:rsidR="00750D8A" w14:paraId="40BAE37F" w14:textId="77777777">
        <w:trPr>
          <w:trHeight w:val="567"/>
          <w:jc w:val="center"/>
        </w:trPr>
        <w:tc>
          <w:tcPr>
            <w:tcW w:w="917" w:type="dxa"/>
            <w:vMerge/>
            <w:tcBorders>
              <w:top w:val="single" w:sz="4" w:space="0" w:color="auto"/>
              <w:left w:val="single" w:sz="4" w:space="0" w:color="000000"/>
              <w:bottom w:val="single" w:sz="4" w:space="0" w:color="auto"/>
              <w:right w:val="single" w:sz="4" w:space="0" w:color="000000"/>
            </w:tcBorders>
            <w:shd w:val="clear" w:color="auto" w:fill="auto"/>
            <w:noWrap/>
            <w:vAlign w:val="center"/>
          </w:tcPr>
          <w:p w14:paraId="55F79B7B"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620" w:type="dxa"/>
            <w:vMerge/>
            <w:tcBorders>
              <w:top w:val="single" w:sz="4" w:space="0" w:color="000000"/>
              <w:left w:val="single" w:sz="4" w:space="0" w:color="000000"/>
              <w:bottom w:val="single" w:sz="4" w:space="0" w:color="000000"/>
              <w:right w:val="single" w:sz="4" w:space="0" w:color="auto"/>
            </w:tcBorders>
            <w:shd w:val="clear" w:color="auto" w:fill="auto"/>
            <w:noWrap/>
            <w:vAlign w:val="center"/>
          </w:tcPr>
          <w:p w14:paraId="17148F5C"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7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ACC6F74" w14:textId="77777777" w:rsidR="00750D8A" w:rsidRDefault="00750D8A">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5FDC5D00"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C23运维期间质量控制</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E8BB1E"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w:t>
            </w: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5F39E0"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3</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3C2743"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100.00%</w:t>
            </w:r>
          </w:p>
        </w:tc>
      </w:tr>
      <w:tr w:rsidR="00750D8A" w14:paraId="4433361C" w14:textId="77777777">
        <w:trPr>
          <w:trHeight w:val="567"/>
          <w:jc w:val="center"/>
        </w:trPr>
        <w:tc>
          <w:tcPr>
            <w:tcW w:w="917" w:type="dxa"/>
            <w:vMerge/>
            <w:tcBorders>
              <w:top w:val="single" w:sz="4" w:space="0" w:color="auto"/>
              <w:left w:val="single" w:sz="4" w:space="0" w:color="000000"/>
              <w:bottom w:val="single" w:sz="4" w:space="0" w:color="auto"/>
              <w:right w:val="single" w:sz="4" w:space="0" w:color="000000"/>
            </w:tcBorders>
            <w:shd w:val="clear" w:color="auto" w:fill="auto"/>
            <w:noWrap/>
            <w:vAlign w:val="center"/>
          </w:tcPr>
          <w:p w14:paraId="5CB654C7"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620" w:type="dxa"/>
            <w:vMerge/>
            <w:tcBorders>
              <w:top w:val="single" w:sz="4" w:space="0" w:color="000000"/>
              <w:left w:val="single" w:sz="4" w:space="0" w:color="000000"/>
              <w:bottom w:val="single" w:sz="4" w:space="0" w:color="000000"/>
              <w:right w:val="single" w:sz="4" w:space="0" w:color="auto"/>
            </w:tcBorders>
            <w:shd w:val="clear" w:color="auto" w:fill="auto"/>
            <w:noWrap/>
            <w:vAlign w:val="center"/>
          </w:tcPr>
          <w:p w14:paraId="59DF47BC"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7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5CFD149" w14:textId="77777777" w:rsidR="00750D8A" w:rsidRDefault="00750D8A">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709CBD20"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C24监测布点的合理性</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06C23"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w:t>
            </w: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1149C4"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1.2</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47AFE1"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40.00%</w:t>
            </w:r>
          </w:p>
        </w:tc>
      </w:tr>
      <w:tr w:rsidR="00750D8A" w14:paraId="29D5F51A" w14:textId="77777777">
        <w:trPr>
          <w:trHeight w:val="567"/>
          <w:jc w:val="center"/>
        </w:trPr>
        <w:tc>
          <w:tcPr>
            <w:tcW w:w="917" w:type="dxa"/>
            <w:vMerge/>
            <w:tcBorders>
              <w:top w:val="single" w:sz="4" w:space="0" w:color="auto"/>
              <w:left w:val="single" w:sz="4" w:space="0" w:color="000000"/>
              <w:bottom w:val="single" w:sz="4" w:space="0" w:color="auto"/>
              <w:right w:val="single" w:sz="4" w:space="0" w:color="000000"/>
            </w:tcBorders>
            <w:shd w:val="clear" w:color="auto" w:fill="auto"/>
            <w:noWrap/>
            <w:vAlign w:val="center"/>
          </w:tcPr>
          <w:p w14:paraId="7BAFB52C"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620" w:type="dxa"/>
            <w:vMerge w:val="restart"/>
            <w:tcBorders>
              <w:top w:val="single" w:sz="4" w:space="0" w:color="000000"/>
              <w:left w:val="single" w:sz="4" w:space="0" w:color="000000"/>
              <w:bottom w:val="single" w:sz="4" w:space="0" w:color="000000"/>
              <w:right w:val="single" w:sz="4" w:space="0" w:color="auto"/>
            </w:tcBorders>
            <w:shd w:val="clear" w:color="auto" w:fill="auto"/>
            <w:noWrap/>
            <w:vAlign w:val="center"/>
          </w:tcPr>
          <w:p w14:paraId="1EC6537F"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C3产出时效</w:t>
            </w:r>
          </w:p>
        </w:tc>
        <w:tc>
          <w:tcPr>
            <w:tcW w:w="7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7DE204"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6</w:t>
            </w: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2D5473BE"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C31设备安装及时率</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E91405"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w:t>
            </w: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B1CF0B"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1.5</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60C0EC"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50.00%</w:t>
            </w:r>
          </w:p>
        </w:tc>
      </w:tr>
      <w:tr w:rsidR="00750D8A" w14:paraId="01A0E08D" w14:textId="77777777">
        <w:trPr>
          <w:trHeight w:val="567"/>
          <w:jc w:val="center"/>
        </w:trPr>
        <w:tc>
          <w:tcPr>
            <w:tcW w:w="917" w:type="dxa"/>
            <w:vMerge/>
            <w:tcBorders>
              <w:top w:val="single" w:sz="4" w:space="0" w:color="auto"/>
              <w:left w:val="single" w:sz="4" w:space="0" w:color="000000"/>
              <w:bottom w:val="single" w:sz="4" w:space="0" w:color="auto"/>
              <w:right w:val="single" w:sz="4" w:space="0" w:color="000000"/>
            </w:tcBorders>
            <w:shd w:val="clear" w:color="auto" w:fill="auto"/>
            <w:noWrap/>
            <w:vAlign w:val="center"/>
          </w:tcPr>
          <w:p w14:paraId="1028B858"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620" w:type="dxa"/>
            <w:vMerge/>
            <w:tcBorders>
              <w:top w:val="single" w:sz="4" w:space="0" w:color="000000"/>
              <w:left w:val="single" w:sz="4" w:space="0" w:color="000000"/>
              <w:bottom w:val="single" w:sz="4" w:space="0" w:color="000000"/>
              <w:right w:val="single" w:sz="4" w:space="0" w:color="auto"/>
            </w:tcBorders>
            <w:shd w:val="clear" w:color="auto" w:fill="auto"/>
            <w:noWrap/>
            <w:vAlign w:val="center"/>
          </w:tcPr>
          <w:p w14:paraId="0534CFE7"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7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61892C7" w14:textId="77777777" w:rsidR="00750D8A" w:rsidRDefault="00750D8A">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07C3CF89"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C33监督管理及时性</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FD7C2E"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w:t>
            </w: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91E082"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1.5</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5E8F00"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50.00%</w:t>
            </w:r>
          </w:p>
        </w:tc>
      </w:tr>
      <w:tr w:rsidR="00750D8A" w14:paraId="78EDC8FA" w14:textId="77777777">
        <w:trPr>
          <w:trHeight w:val="567"/>
          <w:jc w:val="center"/>
        </w:trPr>
        <w:tc>
          <w:tcPr>
            <w:tcW w:w="917" w:type="dxa"/>
            <w:vMerge/>
            <w:tcBorders>
              <w:top w:val="single" w:sz="4" w:space="0" w:color="auto"/>
              <w:left w:val="single" w:sz="4" w:space="0" w:color="000000"/>
              <w:bottom w:val="single" w:sz="4" w:space="0" w:color="auto"/>
              <w:right w:val="single" w:sz="4" w:space="0" w:color="000000"/>
            </w:tcBorders>
            <w:shd w:val="clear" w:color="auto" w:fill="auto"/>
            <w:noWrap/>
            <w:vAlign w:val="center"/>
          </w:tcPr>
          <w:p w14:paraId="13D32F4E"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620" w:type="dxa"/>
            <w:tcBorders>
              <w:top w:val="single" w:sz="4" w:space="0" w:color="000000"/>
              <w:left w:val="single" w:sz="4" w:space="0" w:color="000000"/>
              <w:bottom w:val="single" w:sz="4" w:space="0" w:color="000000"/>
              <w:right w:val="single" w:sz="4" w:space="0" w:color="auto"/>
            </w:tcBorders>
            <w:shd w:val="clear" w:color="auto" w:fill="auto"/>
            <w:noWrap/>
            <w:vAlign w:val="center"/>
          </w:tcPr>
          <w:p w14:paraId="27CA9203"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C4产出成本</w:t>
            </w:r>
          </w:p>
        </w:tc>
        <w:tc>
          <w:tcPr>
            <w:tcW w:w="719" w:type="dxa"/>
            <w:tcBorders>
              <w:top w:val="single" w:sz="4" w:space="0" w:color="auto"/>
              <w:left w:val="single" w:sz="4" w:space="0" w:color="auto"/>
              <w:bottom w:val="single" w:sz="4" w:space="0" w:color="auto"/>
              <w:right w:val="single" w:sz="4" w:space="0" w:color="auto"/>
            </w:tcBorders>
            <w:shd w:val="clear" w:color="auto" w:fill="auto"/>
            <w:vAlign w:val="center"/>
          </w:tcPr>
          <w:p w14:paraId="215057CB"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2</w:t>
            </w: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2244C8A6"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C41采购成本节约率</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D2457C"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2</w:t>
            </w: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C07894"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2</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DEB5B6"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100.00%</w:t>
            </w:r>
          </w:p>
        </w:tc>
      </w:tr>
      <w:tr w:rsidR="00750D8A" w14:paraId="2514222B" w14:textId="77777777">
        <w:trPr>
          <w:trHeight w:val="567"/>
          <w:jc w:val="center"/>
        </w:trPr>
        <w:tc>
          <w:tcPr>
            <w:tcW w:w="6025" w:type="dxa"/>
            <w:gridSpan w:val="4"/>
            <w:tcBorders>
              <w:top w:val="single" w:sz="4" w:space="0" w:color="auto"/>
              <w:left w:val="single" w:sz="4" w:space="0" w:color="000000"/>
              <w:bottom w:val="single" w:sz="4" w:space="0" w:color="000000"/>
              <w:right w:val="single" w:sz="4" w:space="0" w:color="000000"/>
            </w:tcBorders>
            <w:shd w:val="clear" w:color="auto" w:fill="auto"/>
            <w:noWrap/>
            <w:vAlign w:val="center"/>
          </w:tcPr>
          <w:p w14:paraId="5544120F" w14:textId="77777777" w:rsidR="00750D8A" w:rsidRDefault="00000000">
            <w:pPr>
              <w:widowControl/>
              <w:spacing w:line="240" w:lineRule="auto"/>
              <w:ind w:firstLineChars="0" w:firstLine="0"/>
              <w:jc w:val="center"/>
              <w:rPr>
                <w:rFonts w:ascii="仿宋" w:eastAsia="仿宋" w:hAnsi="仿宋" w:cs="仿宋"/>
                <w:color w:val="000000"/>
                <w:sz w:val="24"/>
                <w:szCs w:val="24"/>
              </w:rPr>
            </w:pPr>
            <w:r>
              <w:rPr>
                <w:rFonts w:ascii="仿宋" w:eastAsia="仿宋" w:hAnsi="仿宋" w:cs="仿宋" w:hint="eastAsia"/>
                <w:color w:val="000000"/>
                <w:sz w:val="24"/>
                <w:szCs w:val="24"/>
              </w:rPr>
              <w:t>小计</w:t>
            </w:r>
          </w:p>
        </w:tc>
        <w:tc>
          <w:tcPr>
            <w:tcW w:w="7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75B160"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35</w:t>
            </w:r>
          </w:p>
        </w:tc>
        <w:tc>
          <w:tcPr>
            <w:tcW w:w="7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22873E"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23.7</w:t>
            </w:r>
          </w:p>
        </w:tc>
        <w:tc>
          <w:tcPr>
            <w:tcW w:w="1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AB276C"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color w:val="000000"/>
                <w:kern w:val="0"/>
                <w:sz w:val="24"/>
                <w:szCs w:val="24"/>
                <w:lang w:bidi="ar"/>
              </w:rPr>
              <w:t>67.71%</w:t>
            </w:r>
          </w:p>
        </w:tc>
      </w:tr>
    </w:tbl>
    <w:p w14:paraId="106F8D7C" w14:textId="77777777" w:rsidR="00750D8A" w:rsidRDefault="00000000">
      <w:pPr>
        <w:ind w:firstLine="640"/>
      </w:pPr>
      <w:r>
        <w:t>以下部分对指标</w:t>
      </w:r>
      <w:r>
        <w:rPr>
          <w:rFonts w:hint="eastAsia"/>
        </w:rPr>
        <w:t>作出</w:t>
      </w:r>
      <w:r>
        <w:t>说明</w:t>
      </w:r>
      <w:r>
        <w:rPr>
          <w:rFonts w:hint="eastAsia"/>
        </w:rPr>
        <w:t>：</w:t>
      </w:r>
    </w:p>
    <w:p w14:paraId="22939AED" w14:textId="77777777" w:rsidR="00750D8A" w:rsidRDefault="00000000">
      <w:pPr>
        <w:ind w:firstLine="643"/>
        <w:rPr>
          <w:b/>
          <w:bCs/>
        </w:rPr>
      </w:pPr>
      <w:r>
        <w:rPr>
          <w:rFonts w:hint="eastAsia"/>
          <w:b/>
          <w:bCs/>
        </w:rPr>
        <w:t>（C1）产出数量：</w:t>
      </w:r>
    </w:p>
    <w:p w14:paraId="13AB3783" w14:textId="77777777" w:rsidR="00750D8A" w:rsidRDefault="00000000">
      <w:pPr>
        <w:ind w:firstLine="643"/>
      </w:pPr>
      <w:r>
        <w:rPr>
          <w:rFonts w:hint="eastAsia"/>
          <w:b/>
          <w:bCs/>
        </w:rPr>
        <w:t>“C11设备安装完成率”，分值3分，得分3分：</w:t>
      </w:r>
      <w:r>
        <w:rPr>
          <w:rFonts w:hint="eastAsia"/>
        </w:rPr>
        <w:t>此项目共包含便携式β射线 PM10、PM2.5监测仪各60套，50套VOCS监测站，完成率=[计划完成数量-实际完成数量）/计划完成数量]*100%。即（170-170）/170*100%=100%</w:t>
      </w:r>
    </w:p>
    <w:p w14:paraId="2A7D6605" w14:textId="77777777" w:rsidR="00750D8A" w:rsidRDefault="00000000">
      <w:pPr>
        <w:ind w:firstLine="640"/>
      </w:pPr>
      <w:r>
        <w:rPr>
          <w:rFonts w:hint="eastAsia"/>
        </w:rPr>
        <w:t>根据评分标准，该指标得满分。</w:t>
      </w:r>
    </w:p>
    <w:p w14:paraId="27BFA7F5" w14:textId="77777777" w:rsidR="00750D8A" w:rsidRDefault="00000000">
      <w:pPr>
        <w:wordWrap w:val="0"/>
        <w:ind w:firstLine="643"/>
      </w:pPr>
      <w:r>
        <w:rPr>
          <w:rFonts w:hint="eastAsia"/>
          <w:b/>
          <w:bCs/>
        </w:rPr>
        <w:t>“C12全年空气污染指数”，分值3分，得分1.5分：</w:t>
      </w:r>
      <w:r>
        <w:rPr>
          <w:rFonts w:hint="eastAsia"/>
        </w:rPr>
        <w:t>2022年，新乡市空气质量共监测 365天，优、良天数220天（占比60.3 %）；轻度污染110天（占比30.1%）、中度污染 21天（占比5.8%）、重度污染及以上天气14天（占3.8%）；污染天数共计145天。不符合评价要点①的要求，扣除指标50%分值。</w:t>
      </w:r>
    </w:p>
    <w:p w14:paraId="7E9B292F" w14:textId="77777777" w:rsidR="00750D8A" w:rsidRDefault="00000000">
      <w:pPr>
        <w:wordWrap w:val="0"/>
        <w:ind w:firstLine="640"/>
      </w:pPr>
      <w:r>
        <w:rPr>
          <w:rFonts w:hint="eastAsia"/>
        </w:rPr>
        <w:t>根据评分标准，该指标得1.5分。</w:t>
      </w:r>
    </w:p>
    <w:p w14:paraId="2187DF58" w14:textId="77777777" w:rsidR="00750D8A" w:rsidRDefault="00000000">
      <w:pPr>
        <w:ind w:firstLine="643"/>
      </w:pPr>
      <w:r>
        <w:rPr>
          <w:rFonts w:hint="eastAsia"/>
          <w:b/>
          <w:bCs/>
        </w:rPr>
        <w:t>“C13PM10平均浓度”，分值3分，得分1.5：</w:t>
      </w:r>
      <w:r>
        <w:rPr>
          <w:rFonts w:hint="eastAsia"/>
        </w:rPr>
        <w:t>2021年，新乡市环境空气可吸入颗粒物（PM10）年均浓度值109微克/立方米；2022年，新乡市环境空气可吸入颗粒物（PM10）年均浓度值94微克/立方米。截至2023年7月，新乡市PM10平均浓度108微克/立方米，河南省PM10平均浓度105微克/立方米。不符合评价要点②的要求，扣除指标50%分值。</w:t>
      </w:r>
    </w:p>
    <w:p w14:paraId="749002C4" w14:textId="77777777" w:rsidR="00750D8A" w:rsidRDefault="00000000">
      <w:pPr>
        <w:ind w:firstLine="640"/>
      </w:pPr>
      <w:r>
        <w:rPr>
          <w:rFonts w:hint="eastAsia"/>
        </w:rPr>
        <w:t>根据评分标准，该指标得1.5分。</w:t>
      </w:r>
    </w:p>
    <w:p w14:paraId="53C70433" w14:textId="77777777" w:rsidR="00750D8A" w:rsidRDefault="00000000">
      <w:pPr>
        <w:ind w:firstLine="643"/>
      </w:pPr>
      <w:r>
        <w:rPr>
          <w:rFonts w:hint="eastAsia"/>
          <w:b/>
          <w:bCs/>
        </w:rPr>
        <w:t>“C14PM2.5平均浓度”，分值3分，得分1.5：</w:t>
      </w:r>
      <w:r>
        <w:rPr>
          <w:rFonts w:hint="eastAsia"/>
        </w:rPr>
        <w:t>2021年新乡市环境空气细颗粒物（PM2.5）年均浓度值49微克/立方米；2022年新乡市环境空气细颗粒物（PM2.5）年均浓度值51微克/立方米，</w:t>
      </w:r>
    </w:p>
    <w:p w14:paraId="14F9010E" w14:textId="77777777" w:rsidR="00750D8A" w:rsidRDefault="00000000">
      <w:pPr>
        <w:ind w:firstLine="640"/>
      </w:pPr>
      <w:r>
        <w:rPr>
          <w:rFonts w:hint="eastAsia"/>
        </w:rPr>
        <w:t>根据评分标准，该指标得1.5分。</w:t>
      </w:r>
    </w:p>
    <w:p w14:paraId="2FAA3879" w14:textId="77777777" w:rsidR="00750D8A" w:rsidRDefault="00000000">
      <w:pPr>
        <w:ind w:firstLine="643"/>
        <w:rPr>
          <w:b/>
          <w:bCs/>
        </w:rPr>
      </w:pPr>
      <w:r>
        <w:rPr>
          <w:rFonts w:hint="eastAsia"/>
          <w:b/>
          <w:bCs/>
        </w:rPr>
        <w:t>“C15站点运维工作完成情况”，分值3分，得分2.25：</w:t>
      </w:r>
      <w:r>
        <w:rPr>
          <w:rFonts w:hint="eastAsia"/>
        </w:rPr>
        <w:t>根据第三方服务单位提供的巡检记录，服务单位未对每天上午和下午两次远程查看空气质量监测数据并形成记录，分析监测数据，对站点运行情况进行远程诊断和运行管理；对每周一次巡检、清洗PM10及PM2.5采样头，检查β法颗粒物分析仪仪器喷嘴、压环、密封圈等部件；每半年检查PM2.5、PM10分析仪相对湿度、温度传感器和动态加热装置是否正常工作等相关工作落实到位；不符合评价要点①的要求，扣除指标25%分值。</w:t>
      </w:r>
    </w:p>
    <w:p w14:paraId="30455140" w14:textId="77777777" w:rsidR="00750D8A" w:rsidRDefault="00000000">
      <w:pPr>
        <w:ind w:firstLine="640"/>
      </w:pPr>
      <w:r>
        <w:rPr>
          <w:rFonts w:hint="eastAsia"/>
        </w:rPr>
        <w:t>根据评分标准，该指标得2.25分。</w:t>
      </w:r>
    </w:p>
    <w:p w14:paraId="6E4ACF2D" w14:textId="77777777" w:rsidR="00750D8A" w:rsidRDefault="00000000">
      <w:pPr>
        <w:ind w:firstLine="643"/>
        <w:rPr>
          <w:b/>
          <w:bCs/>
        </w:rPr>
      </w:pPr>
      <w:r>
        <w:rPr>
          <w:rFonts w:hint="eastAsia"/>
          <w:b/>
          <w:bCs/>
        </w:rPr>
        <w:t>（C2）产出质量：</w:t>
      </w:r>
    </w:p>
    <w:p w14:paraId="46FAE3C3" w14:textId="77777777" w:rsidR="00750D8A" w:rsidRDefault="00000000">
      <w:pPr>
        <w:ind w:firstLine="643"/>
      </w:pPr>
      <w:r>
        <w:rPr>
          <w:rFonts w:hint="eastAsia"/>
          <w:b/>
          <w:bCs/>
        </w:rPr>
        <w:t>“C21设备验收完成率”，分值3分，得分1.75分：据此</w:t>
      </w:r>
      <w:r>
        <w:rPr>
          <w:rFonts w:hint="eastAsia"/>
        </w:rPr>
        <w:t>项目共包含 60 套便携式β射线 PM10、PM2.5监测仪，按项目布点</w:t>
      </w:r>
    </w:p>
    <w:p w14:paraId="220097C4" w14:textId="77777777" w:rsidR="00750D8A" w:rsidRDefault="00000000">
      <w:pPr>
        <w:ind w:firstLine="640"/>
      </w:pPr>
      <w:r>
        <w:rPr>
          <w:rFonts w:hint="eastAsia"/>
        </w:rPr>
        <w:t>方位，展示有代表性的点位进行验收测试，验收数量35套。验收完成率=[计划完成数量-实际完成数量）/计划完成数量]*100%，即35/60*100%=58.33%</w:t>
      </w:r>
    </w:p>
    <w:p w14:paraId="0BCB1193" w14:textId="77777777" w:rsidR="00750D8A" w:rsidRDefault="00000000">
      <w:pPr>
        <w:ind w:firstLine="640"/>
      </w:pPr>
      <w:r>
        <w:rPr>
          <w:rFonts w:hint="eastAsia"/>
        </w:rPr>
        <w:t>根据评分标准，该指标得1.75分。</w:t>
      </w:r>
    </w:p>
    <w:p w14:paraId="086DDFF0" w14:textId="77777777" w:rsidR="00750D8A" w:rsidRDefault="00000000">
      <w:pPr>
        <w:wordWrap w:val="0"/>
        <w:ind w:firstLine="643"/>
      </w:pPr>
      <w:r>
        <w:rPr>
          <w:rFonts w:hint="eastAsia"/>
          <w:b/>
          <w:bCs/>
        </w:rPr>
        <w:t>“C22设备在线率”，分值3分，得分3分：</w:t>
      </w:r>
      <w:r>
        <w:rPr>
          <w:rFonts w:hint="eastAsia"/>
        </w:rPr>
        <w:t>评价组根据对后台数据连续监控情况可知，贝塔监测仪器安装120台，VOCS监测仪器安装50台，监测时间共计14天，设备在线率=设备在线数量/设备总的数量*100%，即贝塔平均在线率：1664/1680*100%=99%,VOCS平均在线率：698/700*100%=99.71%。详见附件4基础数据表。</w:t>
      </w:r>
    </w:p>
    <w:p w14:paraId="7A34C21E" w14:textId="77777777" w:rsidR="00750D8A" w:rsidRDefault="00000000">
      <w:pPr>
        <w:ind w:firstLine="640"/>
      </w:pPr>
      <w:r>
        <w:rPr>
          <w:rFonts w:hint="eastAsia"/>
        </w:rPr>
        <w:t>根据评分标准，该指标满分。</w:t>
      </w:r>
    </w:p>
    <w:p w14:paraId="5507E11F" w14:textId="77777777" w:rsidR="00750D8A" w:rsidRDefault="00000000">
      <w:pPr>
        <w:ind w:firstLine="643"/>
      </w:pPr>
      <w:r>
        <w:rPr>
          <w:rFonts w:hint="eastAsia"/>
          <w:b/>
          <w:bCs/>
        </w:rPr>
        <w:t>“C23运维期间质量控制”，</w:t>
      </w:r>
      <w:r>
        <w:rPr>
          <w:b/>
          <w:bCs/>
        </w:rPr>
        <w:t>分值</w:t>
      </w:r>
      <w:r>
        <w:rPr>
          <w:rFonts w:hint="eastAsia"/>
          <w:b/>
          <w:bCs/>
        </w:rPr>
        <w:t>3</w:t>
      </w:r>
      <w:r>
        <w:rPr>
          <w:b/>
          <w:bCs/>
        </w:rPr>
        <w:t>分，得分</w:t>
      </w:r>
      <w:r>
        <w:rPr>
          <w:rFonts w:hint="eastAsia"/>
          <w:b/>
          <w:bCs/>
        </w:rPr>
        <w:t>3</w:t>
      </w:r>
      <w:r>
        <w:rPr>
          <w:b/>
          <w:bCs/>
        </w:rPr>
        <w:t>分</w:t>
      </w:r>
      <w:r>
        <w:rPr>
          <w:rFonts w:hint="eastAsia"/>
          <w:b/>
          <w:bCs/>
        </w:rPr>
        <w:t>：</w:t>
      </w:r>
      <w:r>
        <w:rPr>
          <w:rFonts w:hint="eastAsia"/>
        </w:rPr>
        <w:t>评价组调研发现，项目运维方按照要求每天登录平台对监测数据进行初步审核，并对检测数据异常值进行分析，查明原因并做好记录；各种技术与质量文件均保持现行有效，根据管理需要进行调整或修订，巡检记录、维修记录、日常检查与监督抽查等质量保证与质量控制记录均须按要求进行填写，并进行整理归；</w:t>
      </w:r>
    </w:p>
    <w:p w14:paraId="2A545594" w14:textId="77777777" w:rsidR="00750D8A" w:rsidRDefault="00000000">
      <w:pPr>
        <w:ind w:firstLine="640"/>
      </w:pPr>
      <w:r>
        <w:rPr>
          <w:rFonts w:hint="eastAsia"/>
        </w:rPr>
        <w:t>根据评分标准，该指标得满分</w:t>
      </w:r>
    </w:p>
    <w:p w14:paraId="0063D727" w14:textId="77777777" w:rsidR="00750D8A" w:rsidRDefault="00000000">
      <w:pPr>
        <w:ind w:leftChars="100" w:left="320" w:firstLineChars="100" w:firstLine="321"/>
      </w:pPr>
      <w:r>
        <w:rPr>
          <w:rFonts w:hint="eastAsia"/>
          <w:b/>
          <w:bCs/>
        </w:rPr>
        <w:t>“C24监测布点的合理性”，分值3分，得分1.2分：</w:t>
      </w:r>
      <w:r>
        <w:rPr>
          <w:rFonts w:hint="eastAsia"/>
        </w:rPr>
        <w:t>通过现场访谈可知，项目监测站点是依附于国控点、省控点布置，未有明确的监测布点方案，通过现场查看PM2.5、PM10、VOCs监测站点大部分重合，17个站点重合，重合率18.48%，且主要沿着城市交通干道布置，不合理，不符合评价要点①②要求，扣除指标60%分值。</w:t>
      </w:r>
    </w:p>
    <w:p w14:paraId="1141921E" w14:textId="77777777" w:rsidR="00750D8A" w:rsidRDefault="00000000">
      <w:pPr>
        <w:ind w:firstLine="640"/>
      </w:pPr>
      <w:r>
        <w:rPr>
          <w:rFonts w:hint="eastAsia"/>
        </w:rPr>
        <w:t>根据评分标准，该指标得1.2分。</w:t>
      </w:r>
    </w:p>
    <w:p w14:paraId="1B8F3D0D" w14:textId="77777777" w:rsidR="00750D8A" w:rsidRDefault="00000000">
      <w:pPr>
        <w:ind w:firstLine="643"/>
        <w:rPr>
          <w:b/>
          <w:bCs/>
        </w:rPr>
      </w:pPr>
      <w:r>
        <w:rPr>
          <w:rFonts w:hint="eastAsia"/>
          <w:b/>
          <w:bCs/>
        </w:rPr>
        <w:t>（C3）产出时效：</w:t>
      </w:r>
    </w:p>
    <w:p w14:paraId="6125EDC0" w14:textId="77777777" w:rsidR="00750D8A" w:rsidRDefault="00000000">
      <w:pPr>
        <w:ind w:firstLine="643"/>
      </w:pPr>
      <w:r>
        <w:rPr>
          <w:rFonts w:hint="eastAsia"/>
          <w:b/>
          <w:bCs/>
        </w:rPr>
        <w:t>“C31设备安装及时率”，分值3分，得分1.5分：</w:t>
      </w:r>
      <w:r>
        <w:rPr>
          <w:rFonts w:hint="eastAsia"/>
        </w:rPr>
        <w:t>根据合同约定，设备安装到货计划时间是合同签订后90天，即2022年6月20日，因为服务单位原因，到货安装时间延期到2022年10月17日；延期了115天。完成及时率=[计划完成时间-实际完成时间）/计划完成时间]*100%。即（90-205）/90*100%=-127%</w:t>
      </w:r>
    </w:p>
    <w:p w14:paraId="071EBC7D" w14:textId="77777777" w:rsidR="00750D8A" w:rsidRDefault="00000000">
      <w:pPr>
        <w:ind w:firstLine="640"/>
      </w:pPr>
      <w:r>
        <w:rPr>
          <w:rFonts w:hint="eastAsia"/>
        </w:rPr>
        <w:t>根据评分标准，该指标得1.5分。</w:t>
      </w:r>
    </w:p>
    <w:p w14:paraId="4131C3CD" w14:textId="77777777" w:rsidR="00750D8A" w:rsidRDefault="00000000">
      <w:pPr>
        <w:ind w:firstLine="643"/>
      </w:pPr>
      <w:r>
        <w:rPr>
          <w:rFonts w:hint="eastAsia"/>
          <w:b/>
          <w:bCs/>
        </w:rPr>
        <w:t>“C32监督管理及时性”，分值3分，得分1.5分：</w:t>
      </w:r>
      <w:r>
        <w:rPr>
          <w:rFonts w:hint="eastAsia"/>
        </w:rPr>
        <w:t>通过评价现场调研可知，项目单位对第三方的监督考核管理动作缺失。对专项监测进行了过程监督，通过微信群，及第三方单位提供的网格化数据分析日报、月报及时掌握空气质量监测情况。不符合评价要求①要求，扣除指标50%分值。</w:t>
      </w:r>
    </w:p>
    <w:p w14:paraId="2D3178C0" w14:textId="77777777" w:rsidR="00750D8A" w:rsidRDefault="00000000">
      <w:pPr>
        <w:ind w:firstLine="640"/>
      </w:pPr>
      <w:r>
        <w:rPr>
          <w:rFonts w:hint="eastAsia"/>
        </w:rPr>
        <w:t>根据评分标准，该指标得1.5分。</w:t>
      </w:r>
    </w:p>
    <w:p w14:paraId="5DF21917" w14:textId="77777777" w:rsidR="00750D8A" w:rsidRDefault="00000000">
      <w:pPr>
        <w:ind w:firstLine="643"/>
        <w:rPr>
          <w:b/>
          <w:bCs/>
        </w:rPr>
      </w:pPr>
      <w:r>
        <w:rPr>
          <w:rFonts w:hint="eastAsia"/>
          <w:b/>
          <w:bCs/>
        </w:rPr>
        <w:t>（C4）产出成本：</w:t>
      </w:r>
    </w:p>
    <w:p w14:paraId="2BB9822A" w14:textId="77777777" w:rsidR="00750D8A" w:rsidRDefault="00000000">
      <w:pPr>
        <w:ind w:firstLine="643"/>
      </w:pPr>
      <w:r>
        <w:rPr>
          <w:rFonts w:hint="eastAsia"/>
          <w:b/>
          <w:bCs/>
        </w:rPr>
        <w:t>“C41采购成本节约率”，分值2分，得分2分：</w:t>
      </w:r>
      <w:r>
        <w:rPr>
          <w:rFonts w:hint="eastAsia"/>
        </w:rPr>
        <w:t>该项目预算1830万元，合同价1797万元，成本节约率=[（计划成本-实际成本）/计划成本]×100%。即（1830-1797）/1830*100%=1.8%</w:t>
      </w:r>
    </w:p>
    <w:p w14:paraId="06C353F0" w14:textId="77777777" w:rsidR="00750D8A" w:rsidRDefault="00000000">
      <w:pPr>
        <w:ind w:firstLine="640"/>
      </w:pPr>
      <w:r>
        <w:rPr>
          <w:rFonts w:hint="eastAsia"/>
        </w:rPr>
        <w:t>根据评分标准，该指标得满分</w:t>
      </w:r>
    </w:p>
    <w:p w14:paraId="0E77C707" w14:textId="77777777" w:rsidR="00750D8A" w:rsidRDefault="00000000">
      <w:pPr>
        <w:ind w:firstLine="643"/>
      </w:pPr>
      <w:r>
        <w:rPr>
          <w:rFonts w:hint="eastAsia"/>
          <w:b/>
          <w:bCs/>
        </w:rPr>
        <w:t>“C42成本指标”，分值2分，得分2分：</w:t>
      </w:r>
      <w:r>
        <w:rPr>
          <w:rFonts w:hint="eastAsia"/>
        </w:rPr>
        <w:t>该项目预算1830万元，合同价1797万元，成本节约率=[（计划成本-实际成本）/计划成本]×100%。即（1830-1797）/1830*100%=1.8%</w:t>
      </w:r>
    </w:p>
    <w:p w14:paraId="241B0ACC" w14:textId="77777777" w:rsidR="00750D8A" w:rsidRDefault="00000000">
      <w:pPr>
        <w:ind w:firstLine="640"/>
      </w:pPr>
      <w:r>
        <w:rPr>
          <w:rFonts w:hint="eastAsia"/>
        </w:rPr>
        <w:t>根据评分标准，该指标得满分。</w:t>
      </w:r>
    </w:p>
    <w:p w14:paraId="3C79F0E0" w14:textId="77777777" w:rsidR="00750D8A" w:rsidRDefault="00000000">
      <w:pPr>
        <w:pStyle w:val="30"/>
        <w:ind w:firstLine="643"/>
      </w:pPr>
      <w:bookmarkStart w:id="68" w:name="_Toc74931598"/>
      <w:bookmarkStart w:id="69" w:name="_Toc11224"/>
      <w:r>
        <w:rPr>
          <w:rFonts w:hint="eastAsia"/>
        </w:rPr>
        <w:t>4、项目效果情况分析</w:t>
      </w:r>
      <w:bookmarkEnd w:id="68"/>
      <w:bookmarkEnd w:id="69"/>
    </w:p>
    <w:p w14:paraId="2D1AA721" w14:textId="77777777" w:rsidR="00750D8A" w:rsidRDefault="00000000">
      <w:pPr>
        <w:ind w:firstLine="640"/>
      </w:pPr>
      <w:r>
        <w:t>项目效果指标从</w:t>
      </w:r>
      <w:r>
        <w:rPr>
          <w:rFonts w:hint="eastAsia"/>
        </w:rPr>
        <w:t>社会效益</w:t>
      </w:r>
      <w:r>
        <w:t>、</w:t>
      </w:r>
      <w:r>
        <w:rPr>
          <w:rFonts w:hint="eastAsia"/>
        </w:rPr>
        <w:t>可</w:t>
      </w:r>
      <w:r>
        <w:t>持续影响、</w:t>
      </w:r>
      <w:r>
        <w:rPr>
          <w:rFonts w:hint="eastAsia"/>
        </w:rPr>
        <w:t>社会公众或服务对象满意度三</w:t>
      </w:r>
      <w:r>
        <w:t>个方面对项目进行考察，项目</w:t>
      </w:r>
      <w:r>
        <w:rPr>
          <w:rFonts w:hint="eastAsia"/>
        </w:rPr>
        <w:t>效果</w:t>
      </w:r>
      <w:r>
        <w:t>类指标分值共计</w:t>
      </w:r>
      <w:r>
        <w:rPr>
          <w:rFonts w:hint="eastAsia"/>
        </w:rPr>
        <w:t>25</w:t>
      </w:r>
      <w:r>
        <w:t>分，本项目实际得分为</w:t>
      </w:r>
      <w:r>
        <w:rPr>
          <w:rFonts w:hint="eastAsia"/>
        </w:rPr>
        <w:t>14.75</w:t>
      </w:r>
      <w:r>
        <w:t>分，得分率</w:t>
      </w:r>
      <w:r>
        <w:rPr>
          <w:rFonts w:hint="eastAsia"/>
        </w:rPr>
        <w:t>为59.00</w:t>
      </w:r>
      <w:r>
        <w:t>%。项目效果指标具体得分情况如表</w:t>
      </w:r>
      <w:r>
        <w:rPr>
          <w:rFonts w:hint="eastAsia"/>
        </w:rPr>
        <w:t>3-5</w:t>
      </w:r>
      <w:r>
        <w:t>所示。</w:t>
      </w:r>
    </w:p>
    <w:p w14:paraId="728A6A16" w14:textId="77777777" w:rsidR="00750D8A" w:rsidRDefault="00000000">
      <w:pPr>
        <w:pStyle w:val="aa"/>
        <w:ind w:firstLineChars="0" w:firstLine="0"/>
        <w:jc w:val="center"/>
        <w:rPr>
          <w:rFonts w:ascii="仿宋" w:eastAsia="仿宋" w:hAnsi="仿宋"/>
          <w:b/>
          <w:bCs/>
          <w:sz w:val="28"/>
        </w:rPr>
      </w:pPr>
      <w:r>
        <w:rPr>
          <w:rFonts w:ascii="仿宋" w:eastAsia="仿宋" w:hAnsi="仿宋"/>
          <w:b/>
          <w:bCs/>
          <w:sz w:val="28"/>
        </w:rPr>
        <w:t>表</w:t>
      </w:r>
      <w:r>
        <w:rPr>
          <w:rFonts w:ascii="仿宋" w:eastAsia="仿宋" w:hAnsi="仿宋" w:hint="eastAsia"/>
          <w:b/>
          <w:bCs/>
          <w:sz w:val="28"/>
        </w:rPr>
        <w:t>3-</w:t>
      </w:r>
      <w:r>
        <w:rPr>
          <w:rFonts w:ascii="仿宋" w:hAnsi="仿宋" w:hint="eastAsia"/>
          <w:b/>
          <w:bCs/>
          <w:sz w:val="28"/>
        </w:rPr>
        <w:t>5</w:t>
      </w:r>
      <w:r>
        <w:rPr>
          <w:rFonts w:ascii="仿宋" w:eastAsia="仿宋" w:hAnsi="仿宋"/>
          <w:b/>
          <w:bCs/>
          <w:sz w:val="28"/>
        </w:rPr>
        <w:t>项目效果指标得分情况</w:t>
      </w:r>
    </w:p>
    <w:tbl>
      <w:tblPr>
        <w:tblW w:w="8516" w:type="dxa"/>
        <w:jc w:val="center"/>
        <w:tblLayout w:type="fixed"/>
        <w:tblLook w:val="04A0" w:firstRow="1" w:lastRow="0" w:firstColumn="1" w:lastColumn="0" w:noHBand="0" w:noVBand="1"/>
      </w:tblPr>
      <w:tblGrid>
        <w:gridCol w:w="917"/>
        <w:gridCol w:w="1620"/>
        <w:gridCol w:w="719"/>
        <w:gridCol w:w="2769"/>
        <w:gridCol w:w="722"/>
        <w:gridCol w:w="759"/>
        <w:gridCol w:w="1010"/>
      </w:tblGrid>
      <w:tr w:rsidR="00750D8A" w14:paraId="1CB21654" w14:textId="77777777">
        <w:trPr>
          <w:trHeight w:val="567"/>
          <w:jc w:val="center"/>
        </w:trPr>
        <w:tc>
          <w:tcPr>
            <w:tcW w:w="91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4314CAAC"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一级指标</w:t>
            </w:r>
          </w:p>
        </w:tc>
        <w:tc>
          <w:tcPr>
            <w:tcW w:w="1620" w:type="dxa"/>
            <w:tcBorders>
              <w:top w:val="single" w:sz="4" w:space="0" w:color="000000"/>
              <w:left w:val="single" w:sz="4" w:space="0" w:color="000000"/>
              <w:bottom w:val="single" w:sz="4" w:space="0" w:color="000000"/>
              <w:right w:val="single" w:sz="4" w:space="0" w:color="auto"/>
            </w:tcBorders>
            <w:shd w:val="clear" w:color="auto" w:fill="BFBFBF" w:themeFill="background1" w:themeFillShade="BF"/>
            <w:noWrap/>
            <w:vAlign w:val="center"/>
          </w:tcPr>
          <w:p w14:paraId="0FB00BEB"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二级指标</w:t>
            </w:r>
          </w:p>
        </w:tc>
        <w:tc>
          <w:tcPr>
            <w:tcW w:w="719"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6FC5EB45"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分值</w:t>
            </w:r>
          </w:p>
        </w:tc>
        <w:tc>
          <w:tcPr>
            <w:tcW w:w="2769" w:type="dxa"/>
            <w:tcBorders>
              <w:top w:val="single" w:sz="4" w:space="0" w:color="000000"/>
              <w:left w:val="single" w:sz="4" w:space="0" w:color="auto"/>
              <w:bottom w:val="single" w:sz="4" w:space="0" w:color="000000"/>
              <w:right w:val="single" w:sz="4" w:space="0" w:color="000000"/>
            </w:tcBorders>
            <w:shd w:val="clear" w:color="auto" w:fill="BFBFBF" w:themeFill="background1" w:themeFillShade="BF"/>
            <w:noWrap/>
            <w:vAlign w:val="center"/>
          </w:tcPr>
          <w:p w14:paraId="16DF990D"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三级指标</w:t>
            </w:r>
          </w:p>
        </w:tc>
        <w:tc>
          <w:tcPr>
            <w:tcW w:w="72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1AFF3941"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分值</w:t>
            </w:r>
          </w:p>
        </w:tc>
        <w:tc>
          <w:tcPr>
            <w:tcW w:w="75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4C442890" w14:textId="77777777" w:rsidR="00750D8A" w:rsidRDefault="00000000">
            <w:pPr>
              <w:widowControl/>
              <w:tabs>
                <w:tab w:val="left" w:pos="277"/>
              </w:tabs>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得分</w:t>
            </w:r>
          </w:p>
        </w:tc>
        <w:tc>
          <w:tcPr>
            <w:tcW w:w="101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6DD4EDC2" w14:textId="77777777" w:rsidR="00750D8A" w:rsidRDefault="00000000">
            <w:pPr>
              <w:widowControl/>
              <w:spacing w:line="240" w:lineRule="auto"/>
              <w:ind w:firstLineChars="0" w:firstLine="0"/>
              <w:jc w:val="center"/>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得分率</w:t>
            </w:r>
          </w:p>
        </w:tc>
      </w:tr>
      <w:tr w:rsidR="00750D8A" w14:paraId="0CD3024D" w14:textId="77777777">
        <w:trPr>
          <w:trHeight w:val="567"/>
          <w:jc w:val="center"/>
        </w:trPr>
        <w:tc>
          <w:tcPr>
            <w:tcW w:w="917" w:type="dxa"/>
            <w:vMerge w:val="restart"/>
            <w:tcBorders>
              <w:top w:val="single" w:sz="4" w:space="0" w:color="auto"/>
              <w:left w:val="single" w:sz="4" w:space="0" w:color="000000"/>
              <w:bottom w:val="single" w:sz="4" w:space="0" w:color="auto"/>
              <w:right w:val="single" w:sz="4" w:space="0" w:color="000000"/>
            </w:tcBorders>
            <w:shd w:val="clear" w:color="auto" w:fill="auto"/>
            <w:noWrap/>
            <w:vAlign w:val="center"/>
          </w:tcPr>
          <w:p w14:paraId="770F48E3"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D效益</w:t>
            </w:r>
          </w:p>
        </w:tc>
        <w:tc>
          <w:tcPr>
            <w:tcW w:w="1620" w:type="dxa"/>
            <w:vMerge w:val="restart"/>
            <w:tcBorders>
              <w:top w:val="single" w:sz="4" w:space="0" w:color="000000"/>
              <w:left w:val="single" w:sz="4" w:space="0" w:color="000000"/>
              <w:bottom w:val="single" w:sz="4" w:space="0" w:color="000000"/>
              <w:right w:val="single" w:sz="4" w:space="0" w:color="auto"/>
            </w:tcBorders>
            <w:shd w:val="clear" w:color="auto" w:fill="auto"/>
            <w:noWrap/>
            <w:vAlign w:val="center"/>
          </w:tcPr>
          <w:p w14:paraId="206C2B65"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D1生态效益</w:t>
            </w:r>
          </w:p>
        </w:tc>
        <w:tc>
          <w:tcPr>
            <w:tcW w:w="7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0C99024"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10</w:t>
            </w: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7FAB95BB"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D11挥发性有机物平均浓度</w:t>
            </w:r>
          </w:p>
        </w:tc>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9C336C"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5</w:t>
            </w:r>
          </w:p>
        </w:tc>
        <w:tc>
          <w:tcPr>
            <w:tcW w:w="7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DA641"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3.5</w:t>
            </w:r>
          </w:p>
        </w:tc>
        <w:tc>
          <w:tcPr>
            <w:tcW w:w="10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8FD45F"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70.00%</w:t>
            </w:r>
          </w:p>
        </w:tc>
      </w:tr>
      <w:tr w:rsidR="00750D8A" w14:paraId="1FD821ED" w14:textId="77777777">
        <w:trPr>
          <w:trHeight w:val="567"/>
          <w:jc w:val="center"/>
        </w:trPr>
        <w:tc>
          <w:tcPr>
            <w:tcW w:w="917" w:type="dxa"/>
            <w:vMerge/>
            <w:tcBorders>
              <w:top w:val="single" w:sz="4" w:space="0" w:color="auto"/>
              <w:left w:val="single" w:sz="4" w:space="0" w:color="000000"/>
              <w:bottom w:val="single" w:sz="4" w:space="0" w:color="auto"/>
              <w:right w:val="single" w:sz="4" w:space="0" w:color="000000"/>
            </w:tcBorders>
            <w:shd w:val="clear" w:color="auto" w:fill="auto"/>
            <w:noWrap/>
            <w:vAlign w:val="center"/>
          </w:tcPr>
          <w:p w14:paraId="160C09E2"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620" w:type="dxa"/>
            <w:vMerge/>
            <w:tcBorders>
              <w:top w:val="single" w:sz="4" w:space="0" w:color="000000"/>
              <w:left w:val="single" w:sz="4" w:space="0" w:color="000000"/>
              <w:bottom w:val="single" w:sz="4" w:space="0" w:color="000000"/>
              <w:right w:val="single" w:sz="4" w:space="0" w:color="auto"/>
            </w:tcBorders>
            <w:shd w:val="clear" w:color="auto" w:fill="auto"/>
            <w:noWrap/>
            <w:vAlign w:val="center"/>
          </w:tcPr>
          <w:p w14:paraId="66E3E8A2"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7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0607E45" w14:textId="77777777" w:rsidR="00750D8A" w:rsidRDefault="00750D8A">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20D8FABB"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D12对地区空气质量的改善情况</w:t>
            </w:r>
          </w:p>
        </w:tc>
        <w:tc>
          <w:tcPr>
            <w:tcW w:w="7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178D5C"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5</w:t>
            </w:r>
          </w:p>
        </w:tc>
        <w:tc>
          <w:tcPr>
            <w:tcW w:w="7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96C975"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w:t>
            </w:r>
          </w:p>
        </w:tc>
        <w:tc>
          <w:tcPr>
            <w:tcW w:w="1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BB487A"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20.00%</w:t>
            </w:r>
          </w:p>
        </w:tc>
      </w:tr>
      <w:tr w:rsidR="00750D8A" w14:paraId="064D60AC" w14:textId="77777777">
        <w:trPr>
          <w:trHeight w:val="567"/>
          <w:jc w:val="center"/>
        </w:trPr>
        <w:tc>
          <w:tcPr>
            <w:tcW w:w="917" w:type="dxa"/>
            <w:vMerge/>
            <w:tcBorders>
              <w:top w:val="single" w:sz="4" w:space="0" w:color="auto"/>
              <w:left w:val="single" w:sz="4" w:space="0" w:color="000000"/>
              <w:bottom w:val="single" w:sz="4" w:space="0" w:color="auto"/>
              <w:right w:val="single" w:sz="4" w:space="0" w:color="000000"/>
            </w:tcBorders>
            <w:shd w:val="clear" w:color="auto" w:fill="auto"/>
            <w:noWrap/>
            <w:vAlign w:val="center"/>
          </w:tcPr>
          <w:p w14:paraId="419A3E04"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620" w:type="dxa"/>
            <w:vMerge w:val="restart"/>
            <w:tcBorders>
              <w:top w:val="single" w:sz="4" w:space="0" w:color="000000"/>
              <w:left w:val="single" w:sz="4" w:space="0" w:color="000000"/>
              <w:bottom w:val="single" w:sz="4" w:space="0" w:color="000000"/>
              <w:right w:val="single" w:sz="4" w:space="0" w:color="auto"/>
            </w:tcBorders>
            <w:shd w:val="clear" w:color="auto" w:fill="auto"/>
            <w:noWrap/>
            <w:vAlign w:val="center"/>
          </w:tcPr>
          <w:p w14:paraId="5549ECC7"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D2社会效益</w:t>
            </w:r>
          </w:p>
        </w:tc>
        <w:tc>
          <w:tcPr>
            <w:tcW w:w="7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00D7985"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6</w:t>
            </w: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6FFB9404"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D21监测数据应用情况</w:t>
            </w:r>
          </w:p>
        </w:tc>
        <w:tc>
          <w:tcPr>
            <w:tcW w:w="7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6A6035"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w:t>
            </w:r>
          </w:p>
        </w:tc>
        <w:tc>
          <w:tcPr>
            <w:tcW w:w="7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F98362"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1.5</w:t>
            </w:r>
          </w:p>
        </w:tc>
        <w:tc>
          <w:tcPr>
            <w:tcW w:w="1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320DEE"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50.00%</w:t>
            </w:r>
          </w:p>
        </w:tc>
      </w:tr>
      <w:tr w:rsidR="00750D8A" w14:paraId="1E63FA6D" w14:textId="77777777">
        <w:trPr>
          <w:trHeight w:val="567"/>
          <w:jc w:val="center"/>
        </w:trPr>
        <w:tc>
          <w:tcPr>
            <w:tcW w:w="917" w:type="dxa"/>
            <w:vMerge/>
            <w:tcBorders>
              <w:top w:val="single" w:sz="4" w:space="0" w:color="auto"/>
              <w:left w:val="single" w:sz="4" w:space="0" w:color="000000"/>
              <w:bottom w:val="single" w:sz="4" w:space="0" w:color="auto"/>
              <w:right w:val="single" w:sz="4" w:space="0" w:color="000000"/>
            </w:tcBorders>
            <w:shd w:val="clear" w:color="auto" w:fill="auto"/>
            <w:noWrap/>
            <w:vAlign w:val="center"/>
          </w:tcPr>
          <w:p w14:paraId="6182479A"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620" w:type="dxa"/>
            <w:vMerge/>
            <w:tcBorders>
              <w:top w:val="single" w:sz="4" w:space="0" w:color="000000"/>
              <w:left w:val="single" w:sz="4" w:space="0" w:color="000000"/>
              <w:bottom w:val="single" w:sz="4" w:space="0" w:color="000000"/>
              <w:right w:val="single" w:sz="4" w:space="0" w:color="auto"/>
            </w:tcBorders>
            <w:shd w:val="clear" w:color="auto" w:fill="auto"/>
            <w:noWrap/>
            <w:vAlign w:val="center"/>
          </w:tcPr>
          <w:p w14:paraId="5E01C3B9"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7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4BE75D0" w14:textId="77777777" w:rsidR="00750D8A" w:rsidRDefault="00750D8A">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19BA6BBB"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D22环境污染与破坏事故处理情况</w:t>
            </w:r>
          </w:p>
        </w:tc>
        <w:tc>
          <w:tcPr>
            <w:tcW w:w="7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C39D22"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w:t>
            </w:r>
          </w:p>
        </w:tc>
        <w:tc>
          <w:tcPr>
            <w:tcW w:w="7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6FDDAC"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3</w:t>
            </w:r>
          </w:p>
        </w:tc>
        <w:tc>
          <w:tcPr>
            <w:tcW w:w="1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97CB6E"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100.00%</w:t>
            </w:r>
          </w:p>
        </w:tc>
      </w:tr>
      <w:tr w:rsidR="00750D8A" w14:paraId="5A18F2CA" w14:textId="77777777">
        <w:trPr>
          <w:trHeight w:val="567"/>
          <w:jc w:val="center"/>
        </w:trPr>
        <w:tc>
          <w:tcPr>
            <w:tcW w:w="917" w:type="dxa"/>
            <w:vMerge/>
            <w:tcBorders>
              <w:top w:val="single" w:sz="4" w:space="0" w:color="auto"/>
              <w:left w:val="single" w:sz="4" w:space="0" w:color="000000"/>
              <w:bottom w:val="single" w:sz="4" w:space="0" w:color="auto"/>
              <w:right w:val="single" w:sz="4" w:space="0" w:color="000000"/>
            </w:tcBorders>
            <w:shd w:val="clear" w:color="auto" w:fill="auto"/>
            <w:noWrap/>
            <w:vAlign w:val="center"/>
          </w:tcPr>
          <w:p w14:paraId="7C8AFBAA"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620" w:type="dxa"/>
            <w:tcBorders>
              <w:top w:val="single" w:sz="4" w:space="0" w:color="000000"/>
              <w:left w:val="single" w:sz="4" w:space="0" w:color="000000"/>
              <w:bottom w:val="single" w:sz="4" w:space="0" w:color="000000"/>
              <w:right w:val="single" w:sz="4" w:space="0" w:color="auto"/>
            </w:tcBorders>
            <w:shd w:val="clear" w:color="auto" w:fill="auto"/>
            <w:vAlign w:val="center"/>
          </w:tcPr>
          <w:p w14:paraId="7AE5A150"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w w:val="80"/>
                <w:kern w:val="0"/>
                <w:sz w:val="24"/>
                <w:szCs w:val="24"/>
                <w:lang w:bidi="ar"/>
              </w:rPr>
              <w:t>D3可持续影响</w:t>
            </w:r>
          </w:p>
        </w:tc>
        <w:tc>
          <w:tcPr>
            <w:tcW w:w="719" w:type="dxa"/>
            <w:tcBorders>
              <w:top w:val="single" w:sz="4" w:space="0" w:color="auto"/>
              <w:left w:val="single" w:sz="4" w:space="0" w:color="auto"/>
              <w:bottom w:val="single" w:sz="4" w:space="0" w:color="auto"/>
              <w:right w:val="single" w:sz="4" w:space="0" w:color="auto"/>
            </w:tcBorders>
            <w:shd w:val="clear" w:color="auto" w:fill="auto"/>
            <w:vAlign w:val="center"/>
          </w:tcPr>
          <w:p w14:paraId="566A844E" w14:textId="77777777" w:rsidR="00750D8A" w:rsidRDefault="00000000">
            <w:pPr>
              <w:widowControl/>
              <w:spacing w:line="240" w:lineRule="auto"/>
              <w:ind w:firstLineChars="0" w:firstLine="0"/>
              <w:jc w:val="center"/>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4</w:t>
            </w: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4F62831F"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w w:val="90"/>
                <w:kern w:val="0"/>
                <w:sz w:val="24"/>
                <w:szCs w:val="24"/>
                <w:lang w:bidi="ar"/>
              </w:rPr>
              <w:t>D31污染防治的长效管理机制</w:t>
            </w:r>
          </w:p>
        </w:tc>
        <w:tc>
          <w:tcPr>
            <w:tcW w:w="7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4D0D7D"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4</w:t>
            </w:r>
          </w:p>
        </w:tc>
        <w:tc>
          <w:tcPr>
            <w:tcW w:w="7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0B23FD"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3</w:t>
            </w:r>
          </w:p>
        </w:tc>
        <w:tc>
          <w:tcPr>
            <w:tcW w:w="1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7087DC"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75.00%</w:t>
            </w:r>
          </w:p>
        </w:tc>
      </w:tr>
      <w:tr w:rsidR="00750D8A" w14:paraId="696D0B9F" w14:textId="77777777">
        <w:trPr>
          <w:trHeight w:val="567"/>
          <w:jc w:val="center"/>
        </w:trPr>
        <w:tc>
          <w:tcPr>
            <w:tcW w:w="917" w:type="dxa"/>
            <w:vMerge/>
            <w:tcBorders>
              <w:top w:val="single" w:sz="4" w:space="0" w:color="auto"/>
              <w:left w:val="single" w:sz="4" w:space="0" w:color="000000"/>
              <w:bottom w:val="single" w:sz="4" w:space="0" w:color="auto"/>
              <w:right w:val="single" w:sz="4" w:space="0" w:color="000000"/>
            </w:tcBorders>
            <w:shd w:val="clear" w:color="auto" w:fill="auto"/>
            <w:noWrap/>
            <w:vAlign w:val="center"/>
          </w:tcPr>
          <w:p w14:paraId="0A27107E" w14:textId="77777777" w:rsidR="00750D8A" w:rsidRDefault="00750D8A">
            <w:pPr>
              <w:widowControl/>
              <w:spacing w:line="240" w:lineRule="auto"/>
              <w:ind w:firstLineChars="0" w:firstLine="0"/>
              <w:jc w:val="center"/>
              <w:rPr>
                <w:rFonts w:ascii="仿宋" w:eastAsia="仿宋" w:hAnsi="仿宋" w:cs="仿宋"/>
                <w:color w:val="000000"/>
                <w:sz w:val="24"/>
                <w:szCs w:val="24"/>
              </w:rPr>
            </w:pPr>
          </w:p>
        </w:tc>
        <w:tc>
          <w:tcPr>
            <w:tcW w:w="1620" w:type="dxa"/>
            <w:tcBorders>
              <w:top w:val="single" w:sz="4" w:space="0" w:color="000000"/>
              <w:left w:val="single" w:sz="4" w:space="0" w:color="000000"/>
              <w:bottom w:val="single" w:sz="4" w:space="0" w:color="000000"/>
              <w:right w:val="single" w:sz="4" w:space="0" w:color="auto"/>
            </w:tcBorders>
            <w:shd w:val="clear" w:color="auto" w:fill="auto"/>
            <w:vAlign w:val="center"/>
          </w:tcPr>
          <w:p w14:paraId="17B074D6"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w w:val="90"/>
                <w:kern w:val="0"/>
                <w:sz w:val="24"/>
                <w:szCs w:val="24"/>
                <w:lang w:bidi="ar"/>
              </w:rPr>
              <w:t>D4社会公众或服务对象满意度</w:t>
            </w:r>
          </w:p>
        </w:tc>
        <w:tc>
          <w:tcPr>
            <w:tcW w:w="719" w:type="dxa"/>
            <w:tcBorders>
              <w:top w:val="single" w:sz="4" w:space="0" w:color="auto"/>
              <w:left w:val="single" w:sz="4" w:space="0" w:color="auto"/>
              <w:bottom w:val="single" w:sz="4" w:space="0" w:color="auto"/>
              <w:right w:val="single" w:sz="4" w:space="0" w:color="auto"/>
            </w:tcBorders>
            <w:shd w:val="clear" w:color="auto" w:fill="auto"/>
            <w:vAlign w:val="center"/>
          </w:tcPr>
          <w:p w14:paraId="677EFF05"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5</w:t>
            </w:r>
          </w:p>
        </w:tc>
        <w:tc>
          <w:tcPr>
            <w:tcW w:w="2769" w:type="dxa"/>
            <w:tcBorders>
              <w:top w:val="single" w:sz="4" w:space="0" w:color="000000"/>
              <w:left w:val="single" w:sz="4" w:space="0" w:color="auto"/>
              <w:bottom w:val="single" w:sz="4" w:space="0" w:color="000000"/>
              <w:right w:val="single" w:sz="4" w:space="0" w:color="000000"/>
            </w:tcBorders>
            <w:shd w:val="clear" w:color="auto" w:fill="auto"/>
            <w:vAlign w:val="center"/>
          </w:tcPr>
          <w:p w14:paraId="0E0A5563" w14:textId="77777777" w:rsidR="00750D8A"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D41受益群众满意度</w:t>
            </w:r>
          </w:p>
        </w:tc>
        <w:tc>
          <w:tcPr>
            <w:tcW w:w="7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7A6007"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5</w:t>
            </w:r>
          </w:p>
        </w:tc>
        <w:tc>
          <w:tcPr>
            <w:tcW w:w="7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C2B4B4"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2.75</w:t>
            </w:r>
          </w:p>
        </w:tc>
        <w:tc>
          <w:tcPr>
            <w:tcW w:w="1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9B0DCC" w14:textId="77777777" w:rsidR="00750D8A" w:rsidRDefault="00000000">
            <w:pPr>
              <w:widowControl/>
              <w:spacing w:line="240" w:lineRule="auto"/>
              <w:ind w:firstLineChars="0" w:firstLine="0"/>
              <w:jc w:val="right"/>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55.00%</w:t>
            </w:r>
          </w:p>
        </w:tc>
      </w:tr>
      <w:tr w:rsidR="00750D8A" w14:paraId="6DAFA1BB" w14:textId="77777777">
        <w:trPr>
          <w:trHeight w:val="567"/>
          <w:jc w:val="center"/>
        </w:trPr>
        <w:tc>
          <w:tcPr>
            <w:tcW w:w="917" w:type="dxa"/>
            <w:tcBorders>
              <w:top w:val="single" w:sz="4" w:space="0" w:color="auto"/>
              <w:left w:val="single" w:sz="4" w:space="0" w:color="000000"/>
              <w:bottom w:val="single" w:sz="4" w:space="0" w:color="000000"/>
              <w:right w:val="single" w:sz="4" w:space="0" w:color="000000"/>
            </w:tcBorders>
            <w:shd w:val="clear" w:color="auto" w:fill="auto"/>
            <w:noWrap/>
            <w:vAlign w:val="center"/>
          </w:tcPr>
          <w:p w14:paraId="1763BBAA" w14:textId="77777777" w:rsidR="00750D8A" w:rsidRDefault="00750D8A">
            <w:pPr>
              <w:widowControl/>
              <w:spacing w:line="240" w:lineRule="auto"/>
              <w:ind w:firstLineChars="0" w:firstLine="0"/>
              <w:rPr>
                <w:rFonts w:ascii="仿宋" w:eastAsia="仿宋" w:hAnsi="仿宋" w:cs="仿宋"/>
                <w:color w:val="000000"/>
                <w:sz w:val="24"/>
                <w:szCs w:val="24"/>
              </w:rPr>
            </w:pPr>
          </w:p>
        </w:tc>
        <w:tc>
          <w:tcPr>
            <w:tcW w:w="1620" w:type="dxa"/>
            <w:tcBorders>
              <w:top w:val="single" w:sz="4" w:space="0" w:color="000000"/>
              <w:left w:val="single" w:sz="4" w:space="0" w:color="000000"/>
              <w:bottom w:val="single" w:sz="4" w:space="0" w:color="000000"/>
              <w:right w:val="single" w:sz="4" w:space="0" w:color="auto"/>
            </w:tcBorders>
            <w:shd w:val="clear" w:color="auto" w:fill="auto"/>
            <w:noWrap/>
            <w:vAlign w:val="center"/>
          </w:tcPr>
          <w:p w14:paraId="6823279F" w14:textId="77777777" w:rsidR="00750D8A" w:rsidRDefault="00750D8A">
            <w:pPr>
              <w:widowControl/>
              <w:spacing w:line="240" w:lineRule="auto"/>
              <w:ind w:firstLineChars="0" w:firstLine="0"/>
              <w:rPr>
                <w:rFonts w:ascii="仿宋" w:eastAsia="仿宋" w:hAnsi="仿宋" w:cs="仿宋"/>
                <w:color w:val="000000"/>
                <w:sz w:val="24"/>
                <w:szCs w:val="24"/>
              </w:rPr>
            </w:pPr>
          </w:p>
        </w:tc>
        <w:tc>
          <w:tcPr>
            <w:tcW w:w="71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B3E7D0" w14:textId="77777777" w:rsidR="00750D8A" w:rsidRDefault="00000000">
            <w:pPr>
              <w:widowControl/>
              <w:spacing w:line="240" w:lineRule="auto"/>
              <w:ind w:firstLineChars="0" w:firstLine="0"/>
              <w:jc w:val="center"/>
              <w:rPr>
                <w:rFonts w:ascii="仿宋" w:eastAsia="仿宋" w:hAnsi="仿宋" w:cs="仿宋"/>
                <w:color w:val="000000"/>
                <w:sz w:val="24"/>
                <w:szCs w:val="24"/>
              </w:rPr>
            </w:pPr>
            <w:r>
              <w:rPr>
                <w:rFonts w:ascii="仿宋" w:eastAsia="仿宋" w:hAnsi="仿宋" w:cs="仿宋" w:hint="eastAsia"/>
                <w:color w:val="000000"/>
                <w:sz w:val="24"/>
                <w:szCs w:val="24"/>
              </w:rPr>
              <w:t>100</w:t>
            </w:r>
          </w:p>
        </w:tc>
        <w:tc>
          <w:tcPr>
            <w:tcW w:w="2769" w:type="dxa"/>
            <w:tcBorders>
              <w:top w:val="single" w:sz="4" w:space="0" w:color="000000"/>
              <w:left w:val="single" w:sz="4" w:space="0" w:color="auto"/>
              <w:bottom w:val="single" w:sz="4" w:space="0" w:color="000000"/>
              <w:right w:val="single" w:sz="4" w:space="0" w:color="000000"/>
            </w:tcBorders>
            <w:shd w:val="clear" w:color="auto" w:fill="auto"/>
            <w:noWrap/>
            <w:vAlign w:val="center"/>
          </w:tcPr>
          <w:p w14:paraId="3BD0E35D" w14:textId="77777777" w:rsidR="00750D8A" w:rsidRDefault="00750D8A">
            <w:pPr>
              <w:widowControl/>
              <w:spacing w:line="240" w:lineRule="auto"/>
              <w:ind w:firstLineChars="0" w:firstLine="0"/>
              <w:jc w:val="left"/>
              <w:rPr>
                <w:rFonts w:ascii="仿宋" w:eastAsia="仿宋" w:hAnsi="仿宋" w:cs="仿宋"/>
                <w:color w:val="000000"/>
                <w:sz w:val="24"/>
                <w:szCs w:val="24"/>
              </w:rPr>
            </w:pPr>
          </w:p>
        </w:tc>
        <w:tc>
          <w:tcPr>
            <w:tcW w:w="7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AF4797"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25</w:t>
            </w:r>
          </w:p>
        </w:tc>
        <w:tc>
          <w:tcPr>
            <w:tcW w:w="7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5A5FC4" w14:textId="77777777" w:rsidR="00750D8A" w:rsidRDefault="00000000">
            <w:pPr>
              <w:widowControl/>
              <w:spacing w:line="240" w:lineRule="auto"/>
              <w:ind w:firstLineChars="0" w:firstLine="0"/>
              <w:jc w:val="center"/>
              <w:textAlignment w:val="center"/>
              <w:rPr>
                <w:rFonts w:ascii="仿宋" w:eastAsia="仿宋" w:hAnsi="仿宋" w:cs="仿宋"/>
                <w:color w:val="000000"/>
                <w:w w:val="90"/>
                <w:kern w:val="0"/>
                <w:sz w:val="24"/>
                <w:szCs w:val="24"/>
                <w:lang w:bidi="ar"/>
              </w:rPr>
            </w:pPr>
            <w:r>
              <w:rPr>
                <w:rFonts w:ascii="仿宋" w:eastAsia="仿宋" w:hAnsi="仿宋" w:cs="仿宋" w:hint="eastAsia"/>
                <w:color w:val="000000"/>
                <w:w w:val="90"/>
                <w:kern w:val="0"/>
                <w:sz w:val="24"/>
                <w:szCs w:val="24"/>
                <w:lang w:bidi="ar"/>
              </w:rPr>
              <w:t>14.75</w:t>
            </w:r>
          </w:p>
        </w:tc>
        <w:tc>
          <w:tcPr>
            <w:tcW w:w="10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18E254"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59.00</w:t>
            </w:r>
            <w:r>
              <w:rPr>
                <w:rFonts w:ascii="仿宋" w:eastAsia="仿宋" w:hAnsi="仿宋" w:cs="仿宋"/>
                <w:color w:val="000000"/>
                <w:kern w:val="0"/>
                <w:sz w:val="24"/>
                <w:szCs w:val="24"/>
                <w:lang w:bidi="ar"/>
              </w:rPr>
              <w:t>%</w:t>
            </w:r>
          </w:p>
        </w:tc>
      </w:tr>
    </w:tbl>
    <w:p w14:paraId="05DC6E76" w14:textId="77777777" w:rsidR="00750D8A" w:rsidRDefault="00000000">
      <w:pPr>
        <w:ind w:firstLineChars="0" w:firstLine="0"/>
      </w:pPr>
      <w:r>
        <w:t>以下部分对指标</w:t>
      </w:r>
      <w:r>
        <w:rPr>
          <w:rFonts w:hint="eastAsia"/>
        </w:rPr>
        <w:t>作出</w:t>
      </w:r>
      <w:r>
        <w:t>说明：</w:t>
      </w:r>
    </w:p>
    <w:p w14:paraId="74864B27" w14:textId="77777777" w:rsidR="00750D8A" w:rsidRDefault="00000000">
      <w:pPr>
        <w:ind w:firstLine="643"/>
        <w:rPr>
          <w:b/>
          <w:bCs/>
        </w:rPr>
      </w:pPr>
      <w:r>
        <w:rPr>
          <w:rFonts w:hint="eastAsia"/>
          <w:b/>
          <w:bCs/>
        </w:rPr>
        <w:t>（D1）生态效益：</w:t>
      </w:r>
    </w:p>
    <w:p w14:paraId="5EFE1067" w14:textId="77777777" w:rsidR="00750D8A" w:rsidRDefault="00000000">
      <w:pPr>
        <w:pStyle w:val="a9"/>
        <w:ind w:firstLine="643"/>
      </w:pPr>
      <w:r>
        <w:rPr>
          <w:rFonts w:hint="eastAsia"/>
          <w:b/>
          <w:bCs/>
        </w:rPr>
        <w:t>“D11挥发性有机物平均浓度”，</w:t>
      </w:r>
      <w:r>
        <w:rPr>
          <w:b/>
          <w:bCs/>
        </w:rPr>
        <w:t>分值</w:t>
      </w:r>
      <w:r>
        <w:rPr>
          <w:rFonts w:hint="eastAsia"/>
          <w:b/>
          <w:bCs/>
        </w:rPr>
        <w:t>5</w:t>
      </w:r>
      <w:r>
        <w:rPr>
          <w:b/>
          <w:bCs/>
        </w:rPr>
        <w:t>分，得分</w:t>
      </w:r>
      <w:r>
        <w:rPr>
          <w:rFonts w:hint="eastAsia"/>
          <w:b/>
          <w:bCs/>
        </w:rPr>
        <w:t>3.5</w:t>
      </w:r>
      <w:r>
        <w:rPr>
          <w:b/>
          <w:bCs/>
        </w:rPr>
        <w:t>分</w:t>
      </w:r>
      <w:r>
        <w:rPr>
          <w:rFonts w:hint="eastAsia"/>
          <w:b/>
          <w:bCs/>
        </w:rPr>
        <w:t>：</w:t>
      </w:r>
      <w:r>
        <w:rPr>
          <w:rFonts w:hint="eastAsia"/>
        </w:rPr>
        <w:t>2021年，新乡市环境空气二氧化硫（SO2）年均浓度值11微克/立方米，2022年，新乡市环境空气二氧化硫（SO2）年均浓度值10微克/立方米；2021年，新乡市环境空气中二氧化氮（NO2）年均浓度值32微克/立方米；2022年，新乡市环境空气中二氧化氮（NO2）年均浓度值30微克/立方米；2022年新乡市非甲烷总烃、苯系物中苯、基氯平均浓度较2021年相比未有所降低详细数据如下表所示。不符合评价要点③④的要求，扣除30%分值。</w:t>
      </w:r>
    </w:p>
    <w:p w14:paraId="53C8155C" w14:textId="77777777" w:rsidR="00750D8A" w:rsidRDefault="00000000">
      <w:pPr>
        <w:ind w:firstLine="640"/>
      </w:pPr>
      <w:r>
        <w:rPr>
          <w:rFonts w:hint="eastAsia"/>
          <w:noProof/>
        </w:rPr>
        <w:drawing>
          <wp:inline distT="0" distB="0" distL="114300" distR="114300" wp14:anchorId="2A2F30F1" wp14:editId="6F75545B">
            <wp:extent cx="4071620" cy="3980815"/>
            <wp:effectExtent l="0" t="0" r="5080" b="635"/>
            <wp:docPr id="10" name="图片 10" descr="c149e1c713bec6fea053166929ef5c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c149e1c713bec6fea053166929ef5c4"/>
                    <pic:cNvPicPr>
                      <a:picLocks noChangeAspect="1"/>
                    </pic:cNvPicPr>
                  </pic:nvPicPr>
                  <pic:blipFill>
                    <a:blip r:embed="rId19"/>
                    <a:srcRect t="-416" r="22803"/>
                    <a:stretch>
                      <a:fillRect/>
                    </a:stretch>
                  </pic:blipFill>
                  <pic:spPr>
                    <a:xfrm>
                      <a:off x="0" y="0"/>
                      <a:ext cx="4071620" cy="3980815"/>
                    </a:xfrm>
                    <a:prstGeom prst="rect">
                      <a:avLst/>
                    </a:prstGeom>
                  </pic:spPr>
                </pic:pic>
              </a:graphicData>
            </a:graphic>
          </wp:inline>
        </w:drawing>
      </w:r>
    </w:p>
    <w:p w14:paraId="3DE85160" w14:textId="77777777" w:rsidR="00750D8A" w:rsidRDefault="00000000">
      <w:pPr>
        <w:pStyle w:val="a9"/>
        <w:ind w:firstLine="640"/>
      </w:pPr>
      <w:r>
        <w:rPr>
          <w:rFonts w:hint="eastAsia"/>
        </w:rPr>
        <w:t>根据评分标准，该指标得3.5分。</w:t>
      </w:r>
    </w:p>
    <w:p w14:paraId="14869962" w14:textId="77777777" w:rsidR="00750D8A" w:rsidRDefault="00000000">
      <w:pPr>
        <w:ind w:firstLine="643"/>
      </w:pPr>
      <w:r>
        <w:rPr>
          <w:rFonts w:hint="eastAsia"/>
          <w:b/>
          <w:bCs/>
        </w:rPr>
        <w:t>“D12对地区空气质量的改善情况”，</w:t>
      </w:r>
      <w:r>
        <w:rPr>
          <w:b/>
          <w:bCs/>
        </w:rPr>
        <w:t>分值</w:t>
      </w:r>
      <w:r>
        <w:rPr>
          <w:rFonts w:hint="eastAsia"/>
          <w:b/>
          <w:bCs/>
        </w:rPr>
        <w:t>5</w:t>
      </w:r>
      <w:r>
        <w:rPr>
          <w:b/>
          <w:bCs/>
        </w:rPr>
        <w:t>分，得</w:t>
      </w:r>
      <w:r>
        <w:rPr>
          <w:rFonts w:hint="eastAsia"/>
          <w:b/>
          <w:bCs/>
        </w:rPr>
        <w:t>1</w:t>
      </w:r>
      <w:r>
        <w:rPr>
          <w:b/>
          <w:bCs/>
        </w:rPr>
        <w:t>分</w:t>
      </w:r>
      <w:r>
        <w:rPr>
          <w:rFonts w:hint="eastAsia"/>
          <w:b/>
          <w:bCs/>
        </w:rPr>
        <w:t>：</w:t>
      </w:r>
      <w:r>
        <w:rPr>
          <w:rFonts w:hint="eastAsia"/>
        </w:rPr>
        <w:t>根据新乡市2021环境质量监测报告可知，2021年，新乡市空气质量共监测365天，优、良天数227天（占比62.2%）；轻度污染99天（占比27.1%）、中度污染27天（占比7.4%）、重度污染及以上天气12天（占比3.3%）。根据《城市环境空气质量排名技术规定》（环办〔2014〕64号）的规定，2021年新乡市在省内地级市中，细颗粒物排名第12名（并列），可吸入颗粒物排名第18名，优良天数排名17名，综合指数排名16名。2022年，新乡市空气质量共监测 365天，优、良天数220天（占比60.3 %）；轻度污染110天（占比30.1%）、中度污染21天（占比5.8%）、重度污染及以上天气14天（占3.8%）。2022年新乡市在省内地级市中，细颗粒物排名第12名，可吸入颗粒物排名第17名，优良天数排名16名，综合指数排名15名。截至2023年7月25日，新乡市重度污染天数12天，2022年同期新乡市重度污染天数6天，重度污染天数增加100%2022年污染天数、优良天数排名、细颗粒物排名与2021年相比未有提高。不符合评价要点①②③⑤的要求，扣除指标80%分值。</w:t>
      </w:r>
    </w:p>
    <w:p w14:paraId="0AB6FF59" w14:textId="77777777" w:rsidR="00750D8A" w:rsidRDefault="00000000">
      <w:pPr>
        <w:ind w:firstLine="640"/>
      </w:pPr>
      <w:r>
        <w:rPr>
          <w:rFonts w:hint="eastAsia"/>
        </w:rPr>
        <w:t>根据评分标准，该指标得1分。</w:t>
      </w:r>
    </w:p>
    <w:p w14:paraId="296EBC65" w14:textId="77777777" w:rsidR="00750D8A" w:rsidRDefault="00000000">
      <w:pPr>
        <w:ind w:firstLine="643"/>
        <w:rPr>
          <w:b/>
          <w:bCs/>
        </w:rPr>
      </w:pPr>
      <w:r>
        <w:rPr>
          <w:rFonts w:hint="eastAsia"/>
          <w:b/>
          <w:bCs/>
        </w:rPr>
        <w:t>（D2）社会效益：</w:t>
      </w:r>
    </w:p>
    <w:p w14:paraId="183E37F9" w14:textId="77777777" w:rsidR="00750D8A" w:rsidRDefault="00000000">
      <w:pPr>
        <w:ind w:firstLine="643"/>
      </w:pPr>
      <w:r>
        <w:rPr>
          <w:rFonts w:hint="eastAsia"/>
          <w:b/>
          <w:bCs/>
        </w:rPr>
        <w:t>“D21监测数据应用情况”，</w:t>
      </w:r>
      <w:r>
        <w:rPr>
          <w:b/>
          <w:bCs/>
        </w:rPr>
        <w:t>分值</w:t>
      </w:r>
      <w:r>
        <w:rPr>
          <w:rFonts w:hint="eastAsia"/>
          <w:b/>
          <w:bCs/>
        </w:rPr>
        <w:t>5</w:t>
      </w:r>
      <w:r>
        <w:rPr>
          <w:b/>
          <w:bCs/>
        </w:rPr>
        <w:t>分，得分</w:t>
      </w:r>
      <w:r>
        <w:rPr>
          <w:rFonts w:hint="eastAsia"/>
          <w:b/>
          <w:bCs/>
        </w:rPr>
        <w:t>1.5</w:t>
      </w:r>
      <w:r>
        <w:rPr>
          <w:b/>
          <w:bCs/>
        </w:rPr>
        <w:t>分</w:t>
      </w:r>
      <w:r>
        <w:rPr>
          <w:rFonts w:hint="eastAsia"/>
          <w:b/>
          <w:bCs/>
        </w:rPr>
        <w:t>：</w:t>
      </w:r>
      <w:r>
        <w:rPr>
          <w:rFonts w:hint="eastAsia"/>
        </w:rPr>
        <w:t>根据访谈生态环境局监测科相关负责人可知，项目监测到的数据及时反馈到大气科，由大气科对异常数据的区域进行督促和整改，环境监测数据对新乡市生态环境局相关规划等文件编制也是起到一定指导性作用的。关于2022年新乡市生态环境各项质量情况，评价在新乡门户网站并未查询到，相关信息公布不及时。根据河南省空气质量监测平台数据可知，2023年目前空气质量水平较去年同期质量水平不太理想，管理部门的管理水平有待提高。不符合评价要点③④的要求，扣除指标50%分值。</w:t>
      </w:r>
    </w:p>
    <w:p w14:paraId="25F617A9" w14:textId="77777777" w:rsidR="00750D8A" w:rsidRDefault="00000000">
      <w:pPr>
        <w:ind w:firstLine="640"/>
      </w:pPr>
      <w:r>
        <w:rPr>
          <w:rFonts w:hint="eastAsia"/>
        </w:rPr>
        <w:t>根据评分标准，该指标得1.5分。</w:t>
      </w:r>
    </w:p>
    <w:p w14:paraId="6CF67DD1" w14:textId="77777777" w:rsidR="00750D8A" w:rsidRDefault="00000000">
      <w:pPr>
        <w:ind w:firstLine="643"/>
      </w:pPr>
      <w:r>
        <w:rPr>
          <w:rFonts w:hint="eastAsia"/>
          <w:b/>
          <w:bCs/>
        </w:rPr>
        <w:t>“D22环境污染与破坏事故处理情况”，</w:t>
      </w:r>
      <w:r>
        <w:rPr>
          <w:b/>
          <w:bCs/>
        </w:rPr>
        <w:t>分值</w:t>
      </w:r>
      <w:r>
        <w:rPr>
          <w:rFonts w:hint="eastAsia"/>
          <w:b/>
          <w:bCs/>
        </w:rPr>
        <w:t>3</w:t>
      </w:r>
      <w:r>
        <w:rPr>
          <w:b/>
          <w:bCs/>
        </w:rPr>
        <w:t>分，得分</w:t>
      </w:r>
      <w:r>
        <w:rPr>
          <w:rFonts w:hint="eastAsia"/>
          <w:b/>
          <w:bCs/>
        </w:rPr>
        <w:t>3</w:t>
      </w:r>
      <w:r>
        <w:rPr>
          <w:b/>
          <w:bCs/>
        </w:rPr>
        <w:t>分</w:t>
      </w:r>
      <w:r>
        <w:rPr>
          <w:rFonts w:hint="eastAsia"/>
          <w:b/>
          <w:bCs/>
        </w:rPr>
        <w:t>：</w:t>
      </w:r>
      <w:r>
        <w:rPr>
          <w:rFonts w:hint="eastAsia"/>
        </w:rPr>
        <w:t>截止评价时间段内，新乡市未发生恶劣性环境污染破坏事故，未引发社会舆论；</w:t>
      </w:r>
    </w:p>
    <w:p w14:paraId="4745A972" w14:textId="77777777" w:rsidR="00750D8A" w:rsidRDefault="00000000">
      <w:pPr>
        <w:ind w:firstLine="640"/>
      </w:pPr>
      <w:r>
        <w:rPr>
          <w:rFonts w:hint="eastAsia"/>
        </w:rPr>
        <w:t>根据评分标准，该指标得满分。</w:t>
      </w:r>
    </w:p>
    <w:p w14:paraId="56825141" w14:textId="77777777" w:rsidR="00750D8A" w:rsidRDefault="00000000">
      <w:pPr>
        <w:ind w:firstLine="643"/>
        <w:rPr>
          <w:b/>
          <w:bCs/>
        </w:rPr>
      </w:pPr>
      <w:r>
        <w:rPr>
          <w:rFonts w:hint="eastAsia"/>
          <w:b/>
          <w:bCs/>
        </w:rPr>
        <w:t>（D3）可持续影响：</w:t>
      </w:r>
    </w:p>
    <w:p w14:paraId="60741875" w14:textId="77777777" w:rsidR="00750D8A" w:rsidRDefault="00000000">
      <w:pPr>
        <w:ind w:firstLine="643"/>
      </w:pPr>
      <w:r>
        <w:rPr>
          <w:rFonts w:hint="eastAsia"/>
          <w:b/>
          <w:bCs/>
        </w:rPr>
        <w:t>“D31污染防治的长效管理机制”，</w:t>
      </w:r>
      <w:r>
        <w:rPr>
          <w:b/>
          <w:bCs/>
        </w:rPr>
        <w:t>分值</w:t>
      </w:r>
      <w:r>
        <w:rPr>
          <w:rFonts w:hint="eastAsia"/>
          <w:b/>
          <w:bCs/>
        </w:rPr>
        <w:t>4</w:t>
      </w:r>
      <w:r>
        <w:rPr>
          <w:b/>
          <w:bCs/>
        </w:rPr>
        <w:t>分，得分</w:t>
      </w:r>
      <w:r>
        <w:rPr>
          <w:rFonts w:hint="eastAsia"/>
          <w:b/>
          <w:bCs/>
        </w:rPr>
        <w:t>3</w:t>
      </w:r>
      <w:r>
        <w:rPr>
          <w:b/>
          <w:bCs/>
        </w:rPr>
        <w:t>分</w:t>
      </w:r>
      <w:r>
        <w:rPr>
          <w:rFonts w:hint="eastAsia"/>
          <w:b/>
          <w:bCs/>
        </w:rPr>
        <w:t>：</w:t>
      </w:r>
      <w:r>
        <w:rPr>
          <w:rFonts w:hint="eastAsia"/>
        </w:rPr>
        <w:t>新乡市生态环境局在编制《规划》过程中，明确提出了“十四五”时期全市生态环境保护八项重点工作任务，包括：“坚持协同治理，持续改善大气环境”。人才项目单位编制人员45人，项目资金是市级专项资金。项目单位未对项目后续监督检查、应急管理机制作出明确要求，不利于该项目的长期可持续运行，不符合评价要点④的要求，扣除指标25分值。</w:t>
      </w:r>
    </w:p>
    <w:p w14:paraId="60DB2548" w14:textId="77777777" w:rsidR="00750D8A" w:rsidRDefault="00000000">
      <w:pPr>
        <w:ind w:firstLine="640"/>
      </w:pPr>
      <w:r>
        <w:rPr>
          <w:rFonts w:hint="eastAsia"/>
        </w:rPr>
        <w:t>根据评分标准，该指标得3分</w:t>
      </w:r>
    </w:p>
    <w:p w14:paraId="523220C2" w14:textId="77777777" w:rsidR="00750D8A" w:rsidRDefault="00000000">
      <w:pPr>
        <w:ind w:firstLine="643"/>
        <w:rPr>
          <w:b/>
          <w:bCs/>
        </w:rPr>
      </w:pPr>
      <w:r>
        <w:rPr>
          <w:rFonts w:hint="eastAsia"/>
          <w:b/>
          <w:bCs/>
        </w:rPr>
        <w:t>（D4）社会公众或服务对象满意度：</w:t>
      </w:r>
    </w:p>
    <w:p w14:paraId="681F9801" w14:textId="77777777" w:rsidR="00750D8A" w:rsidRDefault="00000000">
      <w:pPr>
        <w:ind w:firstLine="643"/>
      </w:pPr>
      <w:r>
        <w:rPr>
          <w:rFonts w:hint="eastAsia"/>
          <w:b/>
          <w:bCs/>
        </w:rPr>
        <w:t>“D41受益群众满意度”，分值5分，得分3.8分：</w:t>
      </w:r>
      <w:r>
        <w:rPr>
          <w:rFonts w:hint="eastAsia"/>
        </w:rPr>
        <w:t>根据网上问卷调查的形式，共有178人，填写问卷，回收178份，回收率100%。受益群众综合满意度为71.80%。</w:t>
      </w:r>
    </w:p>
    <w:p w14:paraId="1F173CED" w14:textId="77777777" w:rsidR="00750D8A" w:rsidRDefault="00000000">
      <w:pPr>
        <w:ind w:firstLine="640"/>
      </w:pPr>
      <w:r>
        <w:rPr>
          <w:rFonts w:hint="eastAsia"/>
        </w:rPr>
        <w:t>根据评分标准，该指标得2.75分。</w:t>
      </w:r>
    </w:p>
    <w:p w14:paraId="59890C6A" w14:textId="77777777" w:rsidR="00750D8A" w:rsidRDefault="00000000">
      <w:pPr>
        <w:pStyle w:val="1"/>
        <w:ind w:firstLine="640"/>
      </w:pPr>
      <w:bookmarkStart w:id="70" w:name="_Toc23320"/>
      <w:r>
        <w:rPr>
          <w:rFonts w:hint="eastAsia"/>
        </w:rPr>
        <w:t>四、主要经验做法</w:t>
      </w:r>
      <w:bookmarkEnd w:id="70"/>
    </w:p>
    <w:p w14:paraId="79AE20CF" w14:textId="77777777" w:rsidR="00750D8A" w:rsidRDefault="00000000">
      <w:pPr>
        <w:ind w:firstLine="643"/>
      </w:pPr>
      <w:r>
        <w:rPr>
          <w:rFonts w:hint="eastAsia"/>
          <w:b/>
          <w:bCs/>
        </w:rPr>
        <w:t>1、打好大气污染防治攻坚战，持续提升大气环境质量。</w:t>
      </w:r>
      <w:r>
        <w:rPr>
          <w:rFonts w:hint="eastAsia"/>
        </w:rPr>
        <w:t>一是强化夏季臭氧污染防治。提前谋划部署，制定工作方案，对工业涂装、包装印刷、医药化工、橡胶和塑料制品等2000余家企业进行帮扶指导；严格按照原辅材料“替代一批”、工艺过程管理“检查一批”、活性炭“更换一批”、收集效率“提升一批”、泄漏检测与修复（LDAR）“完成一批”的工作要求，全面开展夏季挥发性有机物污染治理工作；实施差异化减排，调整涉VOCs行业企业生产时间；加强油品储运销全过程VOCs排放控制，倡导公众夜间加油；调整墙体喷涂等户外涉VOC</w:t>
      </w:r>
      <w:r>
        <w:rPr>
          <w:rFonts w:hint="eastAsia"/>
          <w:lang w:val="en"/>
        </w:rPr>
        <w:t>s施工作业时间。</w:t>
      </w:r>
      <w:r>
        <w:rPr>
          <w:rFonts w:hint="eastAsia"/>
        </w:rPr>
        <w:t>二</w:t>
      </w:r>
      <w:r>
        <w:rPr>
          <w:rFonts w:hint="eastAsia"/>
          <w:lang w:val="en"/>
        </w:rPr>
        <w:t>是加大扬尘污染治理力度。强化施工工地扬尘污染防治“六个百分之百”标准落实，贯彻执行扬尘污染防治“两个标准”，实行开复工验收制度；</w:t>
      </w:r>
      <w:r>
        <w:rPr>
          <w:rFonts w:hint="eastAsia"/>
        </w:rPr>
        <w:t>持续开展道路“以克论净”走航监测，目前已进行20轮次，有效降低道路积尘负荷不达标率；构建能够覆盖城区重点污染区域的扬尘污染综合立体监测系统，精准施策，共交办各项扬尘问题611个，大幅提高扬尘治理效果。</w:t>
      </w:r>
    </w:p>
    <w:p w14:paraId="282DB164" w14:textId="77777777" w:rsidR="00750D8A" w:rsidRDefault="00000000">
      <w:pPr>
        <w:widowControl/>
        <w:ind w:firstLine="643"/>
        <w:jc w:val="left"/>
        <w:rPr>
          <w:b/>
          <w:bCs/>
          <w:szCs w:val="32"/>
        </w:rPr>
      </w:pPr>
      <w:r>
        <w:rPr>
          <w:rFonts w:hint="eastAsia"/>
          <w:b/>
          <w:bCs/>
          <w:szCs w:val="32"/>
        </w:rPr>
        <w:t>2、科学管控体系建设更加完善</w:t>
      </w:r>
    </w:p>
    <w:p w14:paraId="7BFB1D78" w14:textId="77777777" w:rsidR="00750D8A" w:rsidRDefault="00000000">
      <w:pPr>
        <w:widowControl/>
        <w:ind w:firstLine="640"/>
        <w:jc w:val="left"/>
      </w:pPr>
      <w:r>
        <w:rPr>
          <w:rFonts w:hint="eastAsia"/>
          <w:szCs w:val="32"/>
        </w:rPr>
        <w:t>新乡市大气污染防治站点加密购买服务</w:t>
      </w:r>
      <w:r>
        <w:rPr>
          <w:szCs w:val="32"/>
        </w:rPr>
        <w:t>项目</w:t>
      </w:r>
      <w:r>
        <w:rPr>
          <w:rFonts w:ascii="宋体" w:hAnsi="宋体" w:cs="宋体" w:hint="eastAsia"/>
          <w:szCs w:val="32"/>
        </w:rPr>
        <w:t>对大气污染源进行精准打击，提高了治污手段的科学水平，同时降低治污人力物力成本，</w:t>
      </w:r>
      <w:r>
        <w:rPr>
          <w:szCs w:val="32"/>
        </w:rPr>
        <w:t>有效提高了新乡</w:t>
      </w:r>
      <w:r>
        <w:rPr>
          <w:rFonts w:hint="eastAsia"/>
          <w:szCs w:val="32"/>
        </w:rPr>
        <w:t>市</w:t>
      </w:r>
      <w:r>
        <w:rPr>
          <w:szCs w:val="32"/>
        </w:rPr>
        <w:t>生</w:t>
      </w:r>
      <w:r>
        <w:rPr>
          <w:rFonts w:hint="eastAsia"/>
          <w:szCs w:val="32"/>
        </w:rPr>
        <w:t>态环境局环境监督管理职能。按照数字环保、智慧环保的标准进一步深化网格化监测管控，提高了大气污染源快速发现及处置能力；推动环保信息化、自动化工作，全面提高了新乡市大气污染防控管理水平，加强对城市及工业类大气污染点源和面源的监控能力，实现了区域超标预警及污染源快速定位，利用人防、技防相结合的技术手段，推进了新乡市环境空气质量的持续改善。</w:t>
      </w:r>
      <w:r>
        <w:rPr>
          <w:rFonts w:ascii="宋体" w:hAnsi="宋体" w:cs="宋体" w:hint="eastAsia"/>
          <w:szCs w:val="32"/>
        </w:rPr>
        <w:t>整个项目的实施完善了新乡市大气污染防控措施的科学管控体系，使新乡市的大气污染防治工作及管理决策更加科学有效，有利于科技人才体系的完善。</w:t>
      </w:r>
    </w:p>
    <w:p w14:paraId="6BA6841F" w14:textId="77777777" w:rsidR="00750D8A" w:rsidRDefault="00000000">
      <w:pPr>
        <w:pStyle w:val="1"/>
        <w:ind w:firstLine="640"/>
      </w:pPr>
      <w:bookmarkStart w:id="71" w:name="_Toc2960"/>
      <w:r>
        <w:rPr>
          <w:rFonts w:hint="eastAsia"/>
        </w:rPr>
        <w:t>五、存在的问题及建议</w:t>
      </w:r>
      <w:bookmarkStart w:id="72" w:name="_Toc18504"/>
      <w:bookmarkEnd w:id="71"/>
    </w:p>
    <w:p w14:paraId="6E277918" w14:textId="77777777" w:rsidR="00750D8A" w:rsidRDefault="00000000">
      <w:pPr>
        <w:pStyle w:val="30"/>
        <w:ind w:firstLine="643"/>
      </w:pPr>
      <w:bookmarkStart w:id="73" w:name="_Toc746"/>
      <w:r>
        <w:rPr>
          <w:rFonts w:hint="eastAsia"/>
        </w:rPr>
        <w:t>（一）存在的问题</w:t>
      </w:r>
      <w:bookmarkEnd w:id="73"/>
    </w:p>
    <w:p w14:paraId="7B5D73D8" w14:textId="77777777" w:rsidR="00750D8A" w:rsidRDefault="00000000">
      <w:pPr>
        <w:pStyle w:val="af5"/>
        <w:ind w:firstLineChars="200" w:firstLine="643"/>
        <w:rPr>
          <w:rFonts w:ascii="仿宋" w:eastAsia="仿宋" w:hAnsi="仿宋" w:cs="仿宋"/>
          <w:b/>
          <w:bCs/>
          <w:szCs w:val="32"/>
        </w:rPr>
      </w:pPr>
      <w:r>
        <w:rPr>
          <w:rFonts w:ascii="仿宋" w:eastAsia="仿宋" w:hAnsi="仿宋" w:cs="仿宋" w:hint="eastAsia"/>
          <w:b/>
          <w:bCs/>
          <w:szCs w:val="32"/>
        </w:rPr>
        <w:t>（1）</w:t>
      </w:r>
      <w:r>
        <w:rPr>
          <w:rFonts w:ascii="仿宋" w:eastAsia="仿宋" w:hAnsi="仿宋"/>
          <w:b/>
          <w:bCs/>
          <w:szCs w:val="32"/>
        </w:rPr>
        <w:t>绩效指标设置不清晰，预算编制不精准</w:t>
      </w:r>
    </w:p>
    <w:p w14:paraId="4B32157C" w14:textId="77777777" w:rsidR="00750D8A" w:rsidRDefault="00000000">
      <w:pPr>
        <w:ind w:firstLine="640"/>
      </w:pPr>
      <w:r>
        <w:rPr>
          <w:rFonts w:ascii="仿宋" w:eastAsia="仿宋" w:hAnsi="仿宋"/>
          <w:szCs w:val="32"/>
        </w:rPr>
        <w:t>《202</w:t>
      </w:r>
      <w:r>
        <w:rPr>
          <w:rFonts w:ascii="仿宋" w:eastAsia="仿宋" w:hAnsi="仿宋" w:hint="eastAsia"/>
          <w:szCs w:val="32"/>
        </w:rPr>
        <w:t>2</w:t>
      </w:r>
      <w:r>
        <w:rPr>
          <w:rFonts w:ascii="仿宋" w:eastAsia="仿宋" w:hAnsi="仿宋"/>
          <w:szCs w:val="32"/>
        </w:rPr>
        <w:t>年度部门预算项目绩效目标表》中部分指标设置不够清晰</w:t>
      </w:r>
      <w:r>
        <w:rPr>
          <w:rFonts w:hint="eastAsia"/>
        </w:rPr>
        <w:t>、明确</w:t>
      </w:r>
      <w:r>
        <w:rPr>
          <w:rFonts w:ascii="仿宋" w:eastAsia="仿宋" w:hAnsi="仿宋"/>
          <w:szCs w:val="32"/>
        </w:rPr>
        <w:t>；缺少必要的检测数据获取率、质控检查合格率、PM</w:t>
      </w:r>
      <w:r>
        <w:rPr>
          <w:rFonts w:ascii="仿宋" w:eastAsia="仿宋" w:hAnsi="仿宋" w:hint="eastAsia"/>
          <w:szCs w:val="32"/>
        </w:rPr>
        <w:t>2.5、PM10等产出质量指标的设定。</w:t>
      </w:r>
      <w:r>
        <w:rPr>
          <w:rFonts w:ascii="仿宋" w:eastAsia="仿宋" w:hAnsi="仿宋"/>
          <w:szCs w:val="32"/>
        </w:rPr>
        <w:t>项目单位缺乏健全完善的审核机制，绩效管理意识不强，绩效管理工作薄弱。</w:t>
      </w:r>
      <w:r>
        <w:rPr>
          <w:rFonts w:ascii="仿宋" w:eastAsia="仿宋" w:hAnsi="仿宋" w:hint="eastAsia"/>
          <w:szCs w:val="32"/>
        </w:rPr>
        <w:t>预算编制没有经过科学论证，合同中服务费包含内容没有具体说明（例如设备采购和设备安装、管理费等、其他费用、不可预见费等），预算额度测算依据不充分。</w:t>
      </w:r>
    </w:p>
    <w:p w14:paraId="5B6F252A" w14:textId="77777777" w:rsidR="00750D8A" w:rsidRDefault="00000000">
      <w:pPr>
        <w:ind w:firstLine="640"/>
        <w:rPr>
          <w:rFonts w:eastAsia="仿宋" w:hint="eastAsia"/>
          <w:b/>
          <w:bCs/>
        </w:rPr>
      </w:pPr>
      <w:r>
        <w:rPr>
          <w:rFonts w:hint="eastAsia"/>
        </w:rPr>
        <w:t>（2）</w:t>
      </w:r>
      <w:r>
        <w:rPr>
          <w:rFonts w:eastAsia="仿宋" w:hint="eastAsia"/>
          <w:b/>
          <w:bCs/>
        </w:rPr>
        <w:t>项目前期需求、布点论证不充分，部分项目存在内容交叉</w:t>
      </w:r>
    </w:p>
    <w:p w14:paraId="51F1A468" w14:textId="77777777" w:rsidR="00750D8A" w:rsidRDefault="00000000">
      <w:pPr>
        <w:pStyle w:val="af5"/>
        <w:ind w:firstLineChars="200" w:firstLine="640"/>
        <w:rPr>
          <w:rFonts w:ascii="仿宋" w:eastAsia="仿宋" w:hAnsi="仿宋" w:cs="仿宋"/>
        </w:rPr>
      </w:pPr>
      <w:r>
        <w:rPr>
          <w:rFonts w:ascii="仿宋" w:eastAsia="仿宋" w:hAnsi="仿宋" w:cs="仿宋" w:hint="eastAsia"/>
        </w:rPr>
        <w:t>1、该项目</w:t>
      </w:r>
      <w:r>
        <w:rPr>
          <w:rFonts w:hint="eastAsia"/>
        </w:rPr>
        <w:t>VOCs</w:t>
      </w:r>
      <w:r>
        <w:rPr>
          <w:rFonts w:hint="eastAsia"/>
        </w:rPr>
        <w:t>需求数量论证不充分，区域布点较密</w:t>
      </w:r>
    </w:p>
    <w:p w14:paraId="3E3D160E" w14:textId="77777777" w:rsidR="00750D8A" w:rsidRDefault="00000000">
      <w:pPr>
        <w:pStyle w:val="af5"/>
        <w:ind w:firstLineChars="200" w:firstLine="640"/>
      </w:pPr>
      <w:r>
        <w:rPr>
          <w:rFonts w:ascii="仿宋" w:eastAsia="仿宋" w:hAnsi="仿宋" w:cs="仿宋" w:hint="eastAsia"/>
        </w:rPr>
        <w:t>该项目按照《</w:t>
      </w:r>
      <w:r>
        <w:rPr>
          <w:rFonts w:ascii="Times New Roman" w:eastAsia="仿宋" w:hAnsi="Times New Roman" w:cs="Times New Roman" w:hint="eastAsia"/>
        </w:rPr>
        <w:t>关于印发</w:t>
      </w:r>
      <w:r>
        <w:rPr>
          <w:rFonts w:ascii="Times New Roman" w:eastAsia="仿宋" w:hAnsi="Times New Roman" w:cs="Times New Roman" w:hint="eastAsia"/>
        </w:rPr>
        <w:t>&lt;</w:t>
      </w:r>
      <w:r>
        <w:rPr>
          <w:rFonts w:ascii="Times New Roman" w:eastAsia="仿宋" w:hAnsi="Times New Roman" w:cs="Times New Roman" w:hint="eastAsia"/>
        </w:rPr>
        <w:t>政府采购需求管理办法〉的通知》（财库</w:t>
      </w:r>
      <w:r>
        <w:rPr>
          <w:rFonts w:hint="eastAsia"/>
        </w:rPr>
        <w:t>〔</w:t>
      </w:r>
      <w:r>
        <w:rPr>
          <w:rFonts w:hint="eastAsia"/>
        </w:rPr>
        <w:t>2021</w:t>
      </w:r>
      <w:r>
        <w:rPr>
          <w:rFonts w:hint="eastAsia"/>
        </w:rPr>
        <w:t>〕</w:t>
      </w:r>
      <w:r>
        <w:rPr>
          <w:rFonts w:ascii="Times New Roman" w:eastAsia="仿宋" w:hAnsi="Times New Roman" w:cs="Times New Roman" w:hint="eastAsia"/>
        </w:rPr>
        <w:t>22</w:t>
      </w:r>
      <w:r>
        <w:rPr>
          <w:rFonts w:ascii="Times New Roman" w:eastAsia="仿宋" w:hAnsi="Times New Roman" w:cs="Times New Roman" w:hint="eastAsia"/>
        </w:rPr>
        <w:t>号）进行了需求论证，需要布点数量</w:t>
      </w:r>
      <w:r>
        <w:rPr>
          <w:rFonts w:ascii="Times New Roman" w:eastAsia="仿宋" w:hAnsi="Times New Roman" w:cs="Times New Roman" w:hint="eastAsia"/>
        </w:rPr>
        <w:t>50</w:t>
      </w:r>
      <w:r>
        <w:rPr>
          <w:rFonts w:ascii="Times New Roman" w:eastAsia="仿宋" w:hAnsi="Times New Roman" w:cs="Times New Roman" w:hint="eastAsia"/>
        </w:rPr>
        <w:t>个，但按照《河南省十四五生态环境治理能力提升规划》要求：“到</w:t>
      </w:r>
      <w:r>
        <w:rPr>
          <w:rFonts w:ascii="Times New Roman" w:eastAsia="仿宋" w:hAnsi="Times New Roman" w:cs="Times New Roman" w:hint="eastAsia"/>
        </w:rPr>
        <w:t>2025</w:t>
      </w:r>
      <w:r>
        <w:rPr>
          <w:rFonts w:ascii="Times New Roman" w:eastAsia="仿宋" w:hAnsi="Times New Roman" w:cs="Times New Roman" w:hint="eastAsia"/>
        </w:rPr>
        <w:t>年，推进各省辖市至少建设一个</w:t>
      </w:r>
      <w:r>
        <w:rPr>
          <w:rFonts w:hint="eastAsia"/>
        </w:rPr>
        <w:t>VOCs</w:t>
      </w:r>
      <w:r>
        <w:rPr>
          <w:rFonts w:hint="eastAsia"/>
        </w:rPr>
        <w:t>组分监测站。”经网络查询，截至</w:t>
      </w:r>
      <w:r>
        <w:rPr>
          <w:rFonts w:hint="eastAsia"/>
        </w:rPr>
        <w:t>2023</w:t>
      </w:r>
      <w:r>
        <w:rPr>
          <w:rFonts w:hint="eastAsia"/>
        </w:rPr>
        <w:t>年</w:t>
      </w:r>
      <w:r>
        <w:rPr>
          <w:rFonts w:hint="eastAsia"/>
        </w:rPr>
        <w:t>6</w:t>
      </w:r>
      <w:r>
        <w:rPr>
          <w:rFonts w:hint="eastAsia"/>
        </w:rPr>
        <w:t>月</w:t>
      </w:r>
      <w:r>
        <w:rPr>
          <w:rFonts w:hint="eastAsia"/>
        </w:rPr>
        <w:t>30</w:t>
      </w:r>
      <w:r>
        <w:rPr>
          <w:rFonts w:hint="eastAsia"/>
        </w:rPr>
        <w:t>日，有安阳、濮阳、鹤壁、周口、商丘、郑州、三门峡多以购置</w:t>
      </w:r>
      <w:r>
        <w:rPr>
          <w:rFonts w:hint="eastAsia"/>
        </w:rPr>
        <w:t>VOCs</w:t>
      </w:r>
      <w:r>
        <w:rPr>
          <w:rFonts w:hint="eastAsia"/>
        </w:rPr>
        <w:t>便携设备</w:t>
      </w:r>
      <w:r>
        <w:rPr>
          <w:rFonts w:hint="eastAsia"/>
        </w:rPr>
        <w:t>2</w:t>
      </w:r>
      <w:r>
        <w:rPr>
          <w:rFonts w:hint="eastAsia"/>
        </w:rPr>
        <w:t>台、</w:t>
      </w:r>
      <w:r>
        <w:rPr>
          <w:rFonts w:hint="eastAsia"/>
        </w:rPr>
        <w:t>1</w:t>
      </w:r>
      <w:r>
        <w:rPr>
          <w:rFonts w:hint="eastAsia"/>
        </w:rPr>
        <w:t>台、</w:t>
      </w:r>
      <w:r>
        <w:rPr>
          <w:rFonts w:hint="eastAsia"/>
        </w:rPr>
        <w:t>2</w:t>
      </w:r>
      <w:r>
        <w:rPr>
          <w:rFonts w:hint="eastAsia"/>
        </w:rPr>
        <w:t>台、</w:t>
      </w:r>
      <w:r>
        <w:rPr>
          <w:rFonts w:hint="eastAsia"/>
        </w:rPr>
        <w:t>1</w:t>
      </w:r>
      <w:r>
        <w:rPr>
          <w:rFonts w:hint="eastAsia"/>
        </w:rPr>
        <w:t>台、</w:t>
      </w:r>
      <w:r>
        <w:rPr>
          <w:rFonts w:hint="eastAsia"/>
        </w:rPr>
        <w:t>1</w:t>
      </w:r>
      <w:r>
        <w:rPr>
          <w:rFonts w:hint="eastAsia"/>
        </w:rPr>
        <w:t>台、</w:t>
      </w:r>
      <w:r>
        <w:rPr>
          <w:rFonts w:hint="eastAsia"/>
        </w:rPr>
        <w:t>1</w:t>
      </w:r>
      <w:r>
        <w:rPr>
          <w:rFonts w:hint="eastAsia"/>
        </w:rPr>
        <w:t>台、</w:t>
      </w:r>
      <w:r>
        <w:rPr>
          <w:rFonts w:hint="eastAsia"/>
        </w:rPr>
        <w:t>1</w:t>
      </w:r>
      <w:r>
        <w:rPr>
          <w:rFonts w:hint="eastAsia"/>
        </w:rPr>
        <w:t>台（规格型号详见附件）或采用区域</w:t>
      </w:r>
      <w:r>
        <w:rPr>
          <w:rFonts w:hint="eastAsia"/>
        </w:rPr>
        <w:t>VOCs</w:t>
      </w:r>
      <w:r>
        <w:rPr>
          <w:rFonts w:hint="eastAsia"/>
        </w:rPr>
        <w:t>走航监测的方式进行检测；此外，新乡市</w:t>
      </w:r>
      <w:r>
        <w:rPr>
          <w:rFonts w:hint="eastAsia"/>
        </w:rPr>
        <w:t>VOCs</w:t>
      </w:r>
      <w:r>
        <w:rPr>
          <w:rFonts w:hint="eastAsia"/>
        </w:rPr>
        <w:t>监测站点的分布主要是在城市道路两侧，而在道路两侧并不能监测挥发性有机物，站点设置不合理。故该项目需求论证不充分。</w:t>
      </w:r>
    </w:p>
    <w:p w14:paraId="4883DC9F" w14:textId="77777777" w:rsidR="00750D8A" w:rsidRDefault="00000000">
      <w:pPr>
        <w:ind w:firstLine="640"/>
      </w:pPr>
      <w:r>
        <w:rPr>
          <w:rFonts w:hint="eastAsia"/>
        </w:rPr>
        <w:t>2、</w:t>
      </w:r>
      <w:r>
        <w:rPr>
          <w:rFonts w:hint="cs"/>
        </w:rPr>
        <w:t>β</w:t>
      </w:r>
      <w:r>
        <w:rPr>
          <w:rFonts w:hint="eastAsia"/>
        </w:rPr>
        <w:t>射线颗粒物监测仪布点缺乏论证</w:t>
      </w:r>
    </w:p>
    <w:p w14:paraId="05B388D2" w14:textId="77777777" w:rsidR="00750D8A" w:rsidRDefault="00000000">
      <w:pPr>
        <w:ind w:firstLine="640"/>
      </w:pPr>
      <w:r>
        <w:rPr>
          <w:rFonts w:hint="eastAsia"/>
        </w:rPr>
        <w:t>新乡市大气污染防治国控点为7个，省控点为20个，加密购买数据服务数量120个，按照《环境空气质量监测点位布设技术规范（试行）》（HJ664-2013）监测点布设原则及要求：“布点要有代表性、可比性、整体性、前瞻性等，城市加密网格点实测指将城市建成区均匀划分为若干加密网格点，单个网格不大于2千米×2千米。”新乡市建成区面积为346平方千米，加密网点应为86个，但根据布点图及调研发现，PM2.5、PM10、VOCs监测站点重合率达18.48%，道路两侧布点数量较多，不重复布点为75个。</w:t>
      </w:r>
    </w:p>
    <w:p w14:paraId="53949796" w14:textId="77777777" w:rsidR="00750D8A" w:rsidRDefault="00000000">
      <w:pPr>
        <w:pStyle w:val="22"/>
        <w:ind w:leftChars="0" w:left="0" w:firstLineChars="215" w:firstLine="688"/>
        <w:rPr>
          <w:rFonts w:ascii="仿宋" w:eastAsia="仿宋" w:hAnsi="仿宋"/>
          <w:sz w:val="32"/>
          <w:szCs w:val="32"/>
        </w:rPr>
      </w:pPr>
      <w:r>
        <w:rPr>
          <w:rFonts w:ascii="仿宋" w:eastAsia="仿宋" w:hAnsi="仿宋" w:hint="eastAsia"/>
          <w:sz w:val="32"/>
          <w:szCs w:val="32"/>
        </w:rPr>
        <w:t>3、项目实施内容与其他项目存在交叉</w:t>
      </w:r>
    </w:p>
    <w:p w14:paraId="06883148" w14:textId="77777777" w:rsidR="00750D8A" w:rsidRDefault="00000000">
      <w:pPr>
        <w:spacing w:before="1" w:line="359" w:lineRule="auto"/>
        <w:ind w:left="2" w:right="63" w:firstLine="640"/>
        <w:rPr>
          <w:rFonts w:ascii="仿宋" w:eastAsia="仿宋" w:hAnsi="仿宋" w:cs="仿宋"/>
          <w:bCs/>
          <w:szCs w:val="32"/>
        </w:rPr>
      </w:pPr>
      <w:r>
        <w:rPr>
          <w:rFonts w:ascii="仿宋" w:eastAsia="仿宋" w:hAnsi="仿宋" w:cs="仿宋" w:hint="eastAsia"/>
          <w:bCs/>
          <w:szCs w:val="32"/>
        </w:rPr>
        <w:t>该项目招标文件采购需求中，要求决策平台提供：实时、小时、日、月、自定义数据排名的统计功能，提供污染概率时序分析、污染贡献分析、及首要污染物分布图等；</w:t>
      </w:r>
    </w:p>
    <w:p w14:paraId="31D75E31" w14:textId="77777777" w:rsidR="00750D8A" w:rsidRDefault="00000000">
      <w:pPr>
        <w:spacing w:before="1" w:line="359" w:lineRule="auto"/>
        <w:ind w:left="2" w:right="63" w:firstLine="640"/>
        <w:rPr>
          <w:rFonts w:ascii="仿宋" w:eastAsia="仿宋" w:hAnsi="仿宋" w:cs="仿宋"/>
          <w:bCs/>
          <w:szCs w:val="32"/>
        </w:rPr>
      </w:pPr>
      <w:r>
        <w:rPr>
          <w:rFonts w:ascii="仿宋" w:eastAsia="仿宋" w:hAnsi="仿宋" w:cs="仿宋" w:hint="eastAsia"/>
          <w:bCs/>
          <w:szCs w:val="32"/>
        </w:rPr>
        <w:t>梳理2022年以来项目单位采购项目：“新乡市大气污染防治技术咨询服务”主要内容为：开展分钟数据监控及高值提醒、小时数据播报及污染分析、日研判、周分析、月总结、应急性污染源巡查服务以及问题调度管控等由点及线再及面的全方位指导服务；提供独立的大气（六项因子</w:t>
      </w:r>
      <w:r>
        <w:rPr>
          <w:rFonts w:ascii="仿宋" w:eastAsia="仿宋" w:hAnsi="仿宋" w:cs="仿宋"/>
          <w:bCs/>
          <w:szCs w:val="32"/>
        </w:rPr>
        <w:t>+</w:t>
      </w:r>
      <w:r>
        <w:rPr>
          <w:rFonts w:ascii="仿宋" w:eastAsia="仿宋" w:hAnsi="仿宋" w:cs="仿宋" w:hint="eastAsia"/>
          <w:bCs/>
          <w:szCs w:val="32"/>
        </w:rPr>
        <w:t>气象五参）应急监测车、</w:t>
      </w:r>
      <w:r>
        <w:rPr>
          <w:rFonts w:ascii="仿宋" w:eastAsia="仿宋" w:hAnsi="仿宋" w:cs="仿宋"/>
          <w:bCs/>
          <w:szCs w:val="32"/>
        </w:rPr>
        <w:t>VOC</w:t>
      </w:r>
      <w:r>
        <w:rPr>
          <w:rFonts w:ascii="仿宋" w:eastAsia="仿宋" w:hAnsi="仿宋" w:cs="仿宋" w:hint="eastAsia"/>
          <w:bCs/>
          <w:szCs w:val="32"/>
        </w:rPr>
        <w:t>应急监测设备、无人机智能监测、重点区域或行业监测。</w:t>
      </w:r>
    </w:p>
    <w:p w14:paraId="2E4538C5" w14:textId="77777777" w:rsidR="00750D8A" w:rsidRDefault="00000000">
      <w:pPr>
        <w:spacing w:before="1" w:line="359" w:lineRule="auto"/>
        <w:ind w:left="2" w:right="63" w:firstLine="640"/>
        <w:rPr>
          <w:rFonts w:ascii="仿宋" w:eastAsia="仿宋" w:hAnsi="仿宋" w:cs="仿宋"/>
          <w:bCs/>
          <w:szCs w:val="32"/>
        </w:rPr>
      </w:pPr>
      <w:r>
        <w:rPr>
          <w:rFonts w:ascii="仿宋" w:eastAsia="仿宋" w:hAnsi="仿宋" w:cs="仿宋" w:hint="eastAsia"/>
          <w:bCs/>
          <w:szCs w:val="32"/>
        </w:rPr>
        <w:t>梳理2022年以来项目单位采购项目“新乡市生态环境局城区重点区域扬尘治理项目”主要内容为：改善新乡市</w:t>
      </w:r>
      <w:r>
        <w:rPr>
          <w:rFonts w:ascii="仿宋" w:eastAsia="仿宋" w:hAnsi="仿宋" w:cs="仿宋"/>
          <w:bCs/>
          <w:szCs w:val="32"/>
        </w:rPr>
        <w:t>PM10</w:t>
      </w:r>
      <w:r>
        <w:rPr>
          <w:rFonts w:ascii="仿宋" w:eastAsia="仿宋" w:hAnsi="仿宋" w:cs="仿宋" w:hint="eastAsia"/>
          <w:bCs/>
          <w:szCs w:val="32"/>
        </w:rPr>
        <w:t>浓度居高不下，单项因子排名长期靠后问题，</w:t>
      </w:r>
      <w:r>
        <w:rPr>
          <w:rFonts w:ascii="仿宋" w:eastAsia="仿宋" w:hAnsi="仿宋" w:cs="仿宋"/>
          <w:bCs/>
          <w:szCs w:val="32"/>
        </w:rPr>
        <w:t>对颗粒物雷达水平扫描进行实时分析，及时给出分析结论，撰写分析日报。每工作日提供1份数据分析报告，每月不少于20份日报；出现特殊污染事件随时响应，及时分析污染物分布实时动态，判断污染成因，并对未来几个小时管控提出专业性、针对性建议。</w:t>
      </w:r>
    </w:p>
    <w:p w14:paraId="309FB589" w14:textId="77777777" w:rsidR="00750D8A" w:rsidRDefault="00000000">
      <w:pPr>
        <w:spacing w:before="1" w:line="359" w:lineRule="auto"/>
        <w:ind w:left="2" w:right="63" w:firstLine="640"/>
        <w:rPr>
          <w:rFonts w:ascii="仿宋" w:eastAsia="仿宋" w:hAnsi="仿宋" w:cs="仿宋"/>
          <w:bCs/>
          <w:szCs w:val="32"/>
        </w:rPr>
      </w:pPr>
      <w:r>
        <w:rPr>
          <w:rFonts w:ascii="仿宋" w:eastAsia="仿宋" w:hAnsi="仿宋" w:cs="仿宋" w:hint="eastAsia"/>
          <w:bCs/>
          <w:szCs w:val="32"/>
        </w:rPr>
        <w:t>综上，2022年实施的三个项目服务内容，存在不同程度交叉，2020年以来实施项目统计表见附件。</w:t>
      </w:r>
    </w:p>
    <w:p w14:paraId="7A0405AF" w14:textId="77777777" w:rsidR="00750D8A" w:rsidRDefault="00000000">
      <w:pPr>
        <w:ind w:firstLine="643"/>
        <w:rPr>
          <w:rFonts w:ascii="仿宋" w:eastAsia="仿宋" w:hAnsi="仿宋" w:cs="仿宋"/>
          <w:b/>
          <w:bCs/>
          <w:szCs w:val="32"/>
        </w:rPr>
      </w:pPr>
      <w:r>
        <w:rPr>
          <w:rFonts w:ascii="仿宋" w:eastAsia="仿宋" w:hAnsi="仿宋" w:cs="仿宋" w:hint="eastAsia"/>
          <w:b/>
          <w:bCs/>
          <w:szCs w:val="32"/>
        </w:rPr>
        <w:t>（3）合同签订不够规范、项目验收手续不完善</w:t>
      </w:r>
    </w:p>
    <w:p w14:paraId="075AFE44" w14:textId="77777777" w:rsidR="00750D8A" w:rsidRDefault="00000000">
      <w:pPr>
        <w:ind w:firstLine="640"/>
        <w:rPr>
          <w:rFonts w:ascii="仿宋" w:eastAsia="仿宋" w:hAnsi="仿宋" w:cs="仿宋"/>
          <w:bCs/>
          <w:szCs w:val="32"/>
        </w:rPr>
      </w:pPr>
      <w:r>
        <w:rPr>
          <w:rFonts w:ascii="仿宋" w:eastAsia="仿宋" w:hAnsi="仿宋" w:cs="仿宋" w:hint="eastAsia"/>
          <w:bCs/>
          <w:szCs w:val="32"/>
        </w:rPr>
        <w:t>1、合同签订不规范</w:t>
      </w:r>
    </w:p>
    <w:p w14:paraId="48D93B90" w14:textId="77777777" w:rsidR="00750D8A" w:rsidRDefault="00000000">
      <w:pPr>
        <w:ind w:firstLine="640"/>
        <w:rPr>
          <w:rFonts w:ascii="仿宋" w:eastAsia="仿宋" w:hAnsi="仿宋" w:cs="仿宋"/>
          <w:bCs/>
          <w:szCs w:val="32"/>
        </w:rPr>
      </w:pPr>
      <w:r>
        <w:rPr>
          <w:rFonts w:ascii="仿宋" w:eastAsia="仿宋" w:hAnsi="仿宋" w:cs="仿宋" w:hint="eastAsia"/>
          <w:bCs/>
          <w:szCs w:val="32"/>
        </w:rPr>
        <w:t>合同签订与招标文件与投标承诺不完全一致，决策平台需要提供的日报、月报等内容、投标承诺的8名技术人员均未在合同条款列明，且合同条款缺少安装调试期、站点运维费用如电费条款及相应的违约责任；</w:t>
      </w:r>
    </w:p>
    <w:p w14:paraId="50CEDA61" w14:textId="77777777" w:rsidR="00750D8A" w:rsidRDefault="00000000">
      <w:pPr>
        <w:ind w:firstLine="640"/>
        <w:rPr>
          <w:rFonts w:ascii="仿宋" w:eastAsia="仿宋" w:hAnsi="仿宋" w:cs="仿宋"/>
          <w:bCs/>
          <w:szCs w:val="32"/>
        </w:rPr>
      </w:pPr>
      <w:r>
        <w:rPr>
          <w:rFonts w:ascii="仿宋" w:eastAsia="仿宋" w:hAnsi="仿宋" w:cs="仿宋" w:hint="eastAsia"/>
          <w:bCs/>
          <w:szCs w:val="32"/>
        </w:rPr>
        <w:t>2、验收手续不完善</w:t>
      </w:r>
    </w:p>
    <w:p w14:paraId="2A9C97A0" w14:textId="77777777" w:rsidR="00750D8A" w:rsidRDefault="00000000">
      <w:pPr>
        <w:ind w:firstLine="640"/>
        <w:rPr>
          <w:rFonts w:ascii="仿宋" w:eastAsia="仿宋" w:hAnsi="仿宋" w:cs="仿宋"/>
          <w:bCs/>
          <w:szCs w:val="32"/>
          <w:u w:val="single"/>
        </w:rPr>
      </w:pPr>
      <w:r>
        <w:rPr>
          <w:rFonts w:ascii="仿宋" w:eastAsia="仿宋" w:hAnsi="仿宋" w:cs="仿宋" w:hint="eastAsia"/>
          <w:bCs/>
          <w:szCs w:val="32"/>
        </w:rPr>
        <w:t>项目合同约定“产品安装调试完毕后30日内由甲方组织验收并出具报告，若甲方未组织验收或逾期未提出书面异议，安装调试结束后40日起，自动验收通过。”该项目仅有35套设备履行验收手续，验收率为58.33%。因为该项目2017年至2020年的合同内容、中标单位及部分设备型号一致XHPM2001，未完全履行验收手续，存在履约风险；且部分相同设备三年更新，折旧成本会增加，影响财政资金发挥更大效益。</w:t>
      </w:r>
    </w:p>
    <w:p w14:paraId="5471AD8A" w14:textId="77777777" w:rsidR="00750D8A" w:rsidRDefault="00000000">
      <w:pPr>
        <w:ind w:firstLine="643"/>
        <w:rPr>
          <w:rFonts w:ascii="仿宋" w:eastAsia="仿宋" w:hAnsi="仿宋" w:cs="仿宋"/>
          <w:b/>
          <w:bCs/>
          <w:szCs w:val="32"/>
        </w:rPr>
      </w:pPr>
      <w:r>
        <w:rPr>
          <w:rFonts w:ascii="仿宋" w:eastAsia="仿宋" w:hAnsi="仿宋" w:cs="仿宋" w:hint="eastAsia"/>
          <w:b/>
          <w:bCs/>
          <w:szCs w:val="32"/>
        </w:rPr>
        <w:t>（4）未按照合同约定对第三方服务机构进行培训及考核</w:t>
      </w:r>
    </w:p>
    <w:p w14:paraId="281B6DDC" w14:textId="77777777" w:rsidR="00750D8A" w:rsidRDefault="00000000">
      <w:pPr>
        <w:ind w:firstLine="640"/>
      </w:pPr>
      <w:r>
        <w:rPr>
          <w:rFonts w:hint="eastAsia"/>
        </w:rPr>
        <w:t>1、未按照合同约定进行培训</w:t>
      </w:r>
    </w:p>
    <w:p w14:paraId="3F526BE3" w14:textId="77777777" w:rsidR="00750D8A" w:rsidRDefault="00000000">
      <w:pPr>
        <w:ind w:firstLine="640"/>
      </w:pPr>
      <w:r>
        <w:rPr>
          <w:rFonts w:hint="eastAsia"/>
        </w:rPr>
        <w:t>项目未按照合同第八项条款，对项目单位人员进行仪器基本原理和基本操作、使用注意事项、常见问题和一般故障排查培训。</w:t>
      </w:r>
    </w:p>
    <w:p w14:paraId="5801AA92" w14:textId="77777777" w:rsidR="00750D8A" w:rsidRDefault="00000000">
      <w:pPr>
        <w:ind w:firstLine="640"/>
      </w:pPr>
      <w:r>
        <w:rPr>
          <w:rFonts w:hint="eastAsia"/>
        </w:rPr>
        <w:t>2、未按合同约定进行考核</w:t>
      </w:r>
    </w:p>
    <w:p w14:paraId="52F98B57" w14:textId="77777777" w:rsidR="00750D8A" w:rsidRDefault="00000000">
      <w:pPr>
        <w:ind w:firstLine="640"/>
      </w:pPr>
      <w:r>
        <w:rPr>
          <w:rFonts w:hint="eastAsia"/>
        </w:rPr>
        <w:t>双方签订的合同约定：市生态环境局将不定期对乙方站点进行随机抽查，全年不少于12次。核查内容包括日常运维、任务完成情况、异常情况处理情况、站房环境保障效果、采样系统维护效果、仪器日常维护效果、质量控制效果、通讯系统维护效果（数据上传发布情况）、人员与档案记录管理情况等，而项目截至2023年6月30日，实施已有6个月，没有进行随机抽查考核，过程监管责任缺失。</w:t>
      </w:r>
    </w:p>
    <w:p w14:paraId="4A635C73" w14:textId="77777777" w:rsidR="00750D8A" w:rsidRDefault="00000000">
      <w:pPr>
        <w:ind w:leftChars="200" w:left="640" w:firstLineChars="0" w:firstLine="0"/>
        <w:rPr>
          <w:b/>
          <w:bCs/>
        </w:rPr>
      </w:pPr>
      <w:r>
        <w:rPr>
          <w:rFonts w:hint="eastAsia"/>
          <w:b/>
          <w:bCs/>
        </w:rPr>
        <w:t>（5）项目实施效果欠佳</w:t>
      </w:r>
    </w:p>
    <w:p w14:paraId="60DE8B6E" w14:textId="77777777" w:rsidR="00750D8A" w:rsidRDefault="00000000">
      <w:pPr>
        <w:ind w:firstLine="640"/>
        <w:rPr>
          <w:b/>
          <w:bCs/>
        </w:rPr>
      </w:pPr>
      <w:r>
        <w:rPr>
          <w:rFonts w:hint="eastAsia"/>
        </w:rPr>
        <w:t>根据评价调研情况，</w:t>
      </w:r>
      <w:r>
        <w:t>2022年</w:t>
      </w:r>
      <w:r>
        <w:rPr>
          <w:rFonts w:hint="eastAsia"/>
        </w:rPr>
        <w:t>污染</w:t>
      </w:r>
      <w:r>
        <w:t>天数、优良天数</w:t>
      </w:r>
      <w:r>
        <w:rPr>
          <w:rFonts w:hint="eastAsia"/>
        </w:rPr>
        <w:t>排名</w:t>
      </w:r>
      <w:r>
        <w:t>与2021年相比</w:t>
      </w:r>
      <w:r>
        <w:rPr>
          <w:rFonts w:hint="eastAsia"/>
        </w:rPr>
        <w:t>空气质量成绩稍有降低。</w:t>
      </w:r>
      <w:r>
        <w:t>新乡市空气质量共监测 365天，优、良天数220天（占比60.3 %）；</w:t>
      </w:r>
      <w:r>
        <w:rPr>
          <w:rFonts w:hint="eastAsia"/>
        </w:rPr>
        <w:t>污染天数145天（占比39.7%）其中，</w:t>
      </w:r>
      <w:r>
        <w:t>轻度污染110天（占比30.1%）、中度污染 21天（占比5.8%）、重度污染及以上天气14天（占3.8%）。2022年新乡市在省内地级市中，细颗粒物排名第12名，可吸入颗粒物排名第17名，优良天数排名16名，综合指数排名15名，</w:t>
      </w:r>
      <w:r>
        <w:rPr>
          <w:rFonts w:hint="eastAsia"/>
        </w:rPr>
        <w:t>排名稍有靠后。</w:t>
      </w:r>
    </w:p>
    <w:p w14:paraId="5497EB21" w14:textId="77777777" w:rsidR="00750D8A" w:rsidRDefault="00000000">
      <w:pPr>
        <w:pStyle w:val="30"/>
        <w:ind w:firstLine="643"/>
      </w:pPr>
      <w:bookmarkStart w:id="74" w:name="_Toc30792"/>
      <w:r>
        <w:rPr>
          <w:rFonts w:hint="eastAsia"/>
        </w:rPr>
        <w:t>（二）建议和改进措施</w:t>
      </w:r>
      <w:bookmarkEnd w:id="74"/>
    </w:p>
    <w:p w14:paraId="6324279B" w14:textId="77777777" w:rsidR="00750D8A" w:rsidRDefault="00000000">
      <w:pPr>
        <w:ind w:firstLine="643"/>
        <w:rPr>
          <w:b/>
          <w:bCs/>
        </w:rPr>
      </w:pPr>
      <w:r>
        <w:rPr>
          <w:rFonts w:hint="eastAsia"/>
          <w:b/>
          <w:bCs/>
        </w:rPr>
        <w:t>（1）在加强绩效目标管理上下功夫，提高资金预算管理能力</w:t>
      </w:r>
    </w:p>
    <w:p w14:paraId="7D103E3F" w14:textId="77777777" w:rsidR="00750D8A" w:rsidRDefault="00000000">
      <w:pPr>
        <w:ind w:firstLine="640"/>
      </w:pPr>
      <w:r>
        <w:t>建议</w:t>
      </w:r>
      <w:r>
        <w:rPr>
          <w:rFonts w:hint="eastAsia"/>
        </w:rPr>
        <w:t>高度重视绩效目标管理。一是学习贯彻关于全面实施预算绩效管理的文件精神，高度重视绩效目标在绩效管理中的地位和作用；二是建立绩效目标管理制度，并形成绩效目标填报、审核、批复、公开等长效机制，为实现“预算编制有绩效目标”奠定制度基础；三是强化财务和业务科室的沟通联系，为做好绩效目标的申报填写、细化量化等工作形成良好的业财融合工作机制。</w:t>
      </w:r>
    </w:p>
    <w:p w14:paraId="7330E807" w14:textId="77777777" w:rsidR="00750D8A" w:rsidRDefault="00000000">
      <w:pPr>
        <w:ind w:firstLine="640"/>
      </w:pPr>
      <w:r>
        <w:rPr>
          <w:rFonts w:hint="eastAsia"/>
        </w:rPr>
        <w:t>为提高专项资金使用效率。在资金使用单位层面上，建议资金使用单位对大气防治项目资金需求进行调查与测算，发掘各类影响资金支出的因素并确定其权重，将资金安排贴近实际，合理编制年度任务清单及资金安排计划。</w:t>
      </w:r>
    </w:p>
    <w:p w14:paraId="3642392C" w14:textId="77777777" w:rsidR="00750D8A" w:rsidRDefault="00000000">
      <w:pPr>
        <w:ind w:firstLine="643"/>
        <w:rPr>
          <w:b/>
          <w:bCs/>
        </w:rPr>
      </w:pPr>
      <w:r>
        <w:rPr>
          <w:rFonts w:hint="eastAsia"/>
          <w:b/>
          <w:bCs/>
        </w:rPr>
        <w:t>（2）制定合理有效的监测方案，提升环境监测工作效率</w:t>
      </w:r>
    </w:p>
    <w:p w14:paraId="259824BA" w14:textId="77777777" w:rsidR="00750D8A" w:rsidRDefault="00000000">
      <w:pPr>
        <w:ind w:firstLine="640"/>
      </w:pPr>
      <w:r>
        <w:rPr>
          <w:rFonts w:hint="eastAsia"/>
        </w:rPr>
        <w:t>一是建议项目单位应在项目开展前做好采样布点的详细调查，通过分析各块地域的污染源概况、了解本地区常年主导风向，大致估计出污染物的可能扩散概况、初步判断污染物的影响程度，设置合理的监测布点方案，是项目实施的重要依据。二是选择合适的环境大气监测布点方法能够提高环境大气监测的质量，从而为环境监测部门提供及时、细致的资料，使环境部门及时掌握本区域内大气污染的基本情况和污染物的变化规律、运动规律，从而制定出行之有效的大气环保措施。与此同时，大气环境的监测也有利于人们更深刻地认识到大气污染的现状，增强人们的环保意识，使大气保护工作更有实效。</w:t>
      </w:r>
    </w:p>
    <w:p w14:paraId="58C5C1F2" w14:textId="77777777" w:rsidR="00750D8A" w:rsidRDefault="00000000">
      <w:pPr>
        <w:ind w:firstLine="643"/>
        <w:rPr>
          <w:b/>
          <w:bCs/>
        </w:rPr>
      </w:pPr>
      <w:r>
        <w:rPr>
          <w:rFonts w:hint="eastAsia"/>
          <w:b/>
          <w:bCs/>
        </w:rPr>
        <w:t>（3）完善项目服务合同条款，提高精细化管理水平</w:t>
      </w:r>
    </w:p>
    <w:p w14:paraId="35AE3A9B" w14:textId="77777777" w:rsidR="00750D8A" w:rsidRDefault="00000000">
      <w:pPr>
        <w:ind w:firstLine="640"/>
      </w:pPr>
      <w:r>
        <w:rPr>
          <w:rFonts w:hint="eastAsia"/>
        </w:rPr>
        <w:t>一是明确相关责任人在合同履行过程中的责任，建立合同履行定期调查制度，检查分析合同履行情况及效果，敦促对方积极履行合同义务；建立合同履行监督审查制度，对可能影响项目实施的合约条款，及时纠偏、调整。建议在以后合同签订环节，增加多级审核模式或聘请专业法律人员进行合同内容及签订程序的规范性审查；二是加强项目验收工作，对已完成安装的设备做到“应验必验、百分百验收”的要求，提高项目监测设备运行质量，提高项目管理水平。</w:t>
      </w:r>
    </w:p>
    <w:p w14:paraId="780B100A" w14:textId="77777777" w:rsidR="00750D8A" w:rsidRDefault="00000000">
      <w:pPr>
        <w:ind w:firstLine="643"/>
        <w:rPr>
          <w:b/>
          <w:bCs/>
        </w:rPr>
      </w:pPr>
      <w:r>
        <w:rPr>
          <w:rFonts w:hint="eastAsia"/>
          <w:b/>
          <w:bCs/>
        </w:rPr>
        <w:t>（4）制定监管考核制度，加大第三方服务单位监管力度</w:t>
      </w:r>
    </w:p>
    <w:p w14:paraId="5B7357A0" w14:textId="77777777" w:rsidR="00750D8A" w:rsidRDefault="00000000">
      <w:pPr>
        <w:ind w:firstLine="640"/>
      </w:pPr>
      <w:r>
        <w:rPr>
          <w:rFonts w:hint="eastAsia"/>
        </w:rPr>
        <w:t>生态环境局作为实行规范化执法和监测的单位，应制定相关的实施管理办法，明确操作规程。同时，市生态环境局为进一步提升服务管理，应加强第三方绩效考核，可编制《购买服务项目考核及绩效评价管理办法》、确保购买服务项目的质量和成效，规范管理服务。二是建议项目管理单位根据新乡市大气防治相关管理文件，尽快制定关于本项目新乡市空气质量预报预警系统平台、源清单编制和大气污染源解析服务、空气环境监测站日常运维管理制度、质量监控制度、考核管理制度，并采取相关具体措施，尽快将各项制度落实到对项目日常的质控监管和核查抽查工作当中，以保障项目整体效益的发挥。</w:t>
      </w:r>
    </w:p>
    <w:p w14:paraId="72F58909" w14:textId="77777777" w:rsidR="00750D8A" w:rsidRDefault="00000000">
      <w:pPr>
        <w:ind w:firstLine="643"/>
        <w:rPr>
          <w:b/>
          <w:bCs/>
        </w:rPr>
      </w:pPr>
      <w:r>
        <w:rPr>
          <w:rFonts w:hint="eastAsia"/>
          <w:b/>
          <w:bCs/>
        </w:rPr>
        <w:t>（5）深入开展大气环境综合整治</w:t>
      </w:r>
    </w:p>
    <w:p w14:paraId="50971E65" w14:textId="77777777" w:rsidR="00750D8A" w:rsidRDefault="00000000">
      <w:pPr>
        <w:ind w:firstLine="640"/>
        <w:rPr>
          <w:rFonts w:ascii="仿宋" w:eastAsia="仿宋" w:hAnsi="仿宋" w:cs="黑体"/>
          <w:snapToGrid w:val="0"/>
          <w:kern w:val="0"/>
          <w:sz w:val="30"/>
          <w:szCs w:val="30"/>
        </w:rPr>
      </w:pPr>
      <w:r>
        <w:rPr>
          <w:rFonts w:hint="eastAsia"/>
        </w:rPr>
        <w:t>一是</w:t>
      </w:r>
      <w:r>
        <w:t>围绕扬尘治理、无组织排放企业、燃放烟花爆竹、烧烤行业油烟等10个方面，开展大气污染专项整治。加快推进</w:t>
      </w:r>
      <w:r>
        <w:rPr>
          <w:rFonts w:hint="eastAsia"/>
        </w:rPr>
        <w:t>新乡四区八县</w:t>
      </w:r>
      <w:r>
        <w:t>空气质量自动监测站与市级平台联网，对各</w:t>
      </w:r>
      <w:r>
        <w:rPr>
          <w:rFonts w:hint="eastAsia"/>
        </w:rPr>
        <w:t>县区、镇、</w:t>
      </w:r>
      <w:r>
        <w:t>空气质量进行量化考核排名，促进全</w:t>
      </w:r>
      <w:r>
        <w:rPr>
          <w:rFonts w:hint="eastAsia"/>
        </w:rPr>
        <w:t>市</w:t>
      </w:r>
      <w:r>
        <w:t>空气质量整体提升。构建全区大气污染监测网络，达到精准溯源和快速治理的良好效果，确保实现各项空气质量指标持续改善。</w:t>
      </w:r>
      <w:r>
        <w:rPr>
          <w:rFonts w:hint="eastAsia"/>
        </w:rPr>
        <w:t>二是</w:t>
      </w:r>
      <w:r>
        <w:t>加强部门联动，严格落实管党治党重大政治责任</w:t>
      </w:r>
      <w:r>
        <w:rPr>
          <w:rFonts w:hint="eastAsia"/>
        </w:rPr>
        <w:t>深入</w:t>
      </w:r>
      <w:r>
        <w:t>学习贯彻党的十九大和</w:t>
      </w:r>
      <w:r>
        <w:rPr>
          <w:rFonts w:hint="eastAsia"/>
        </w:rPr>
        <w:t>习近平总书记重要讲话精神</w:t>
      </w:r>
      <w:r>
        <w:t>，狠抓队伍建设，严肃党内政治生活，常态化推进廉政建设，锤炼务实作风，全面做到“两个维护”“四个自信”，锻造全面过硬环保“铁军”。</w:t>
      </w:r>
    </w:p>
    <w:p w14:paraId="5075F9E8" w14:textId="77777777" w:rsidR="00750D8A" w:rsidRDefault="00750D8A">
      <w:pPr>
        <w:pStyle w:val="af5"/>
        <w:ind w:firstLine="300"/>
        <w:rPr>
          <w:rFonts w:ascii="仿宋" w:eastAsia="仿宋" w:hAnsi="仿宋" w:cs="黑体"/>
          <w:snapToGrid w:val="0"/>
          <w:kern w:val="0"/>
          <w:sz w:val="30"/>
          <w:szCs w:val="30"/>
        </w:rPr>
        <w:sectPr w:rsidR="00750D8A">
          <w:headerReference w:type="default" r:id="rId20"/>
          <w:footerReference w:type="default" r:id="rId21"/>
          <w:headerReference w:type="first" r:id="rId22"/>
          <w:pgSz w:w="11906" w:h="16838"/>
          <w:pgMar w:top="1440" w:right="1797" w:bottom="1440" w:left="1797" w:header="992" w:footer="992" w:gutter="0"/>
          <w:cols w:space="0"/>
          <w:titlePg/>
          <w:docGrid w:type="lines" w:linePitch="312"/>
        </w:sectPr>
      </w:pPr>
    </w:p>
    <w:p w14:paraId="590124BA" w14:textId="77777777" w:rsidR="00750D8A" w:rsidRDefault="00000000">
      <w:pPr>
        <w:pStyle w:val="30"/>
        <w:ind w:firstLineChars="0" w:firstLine="0"/>
      </w:pPr>
      <w:bookmarkStart w:id="75" w:name="_Toc25820"/>
      <w:r>
        <w:rPr>
          <w:rFonts w:hint="eastAsia"/>
        </w:rPr>
        <w:t>附件1 绩效评价指标体系表</w:t>
      </w:r>
      <w:bookmarkEnd w:id="75"/>
    </w:p>
    <w:tbl>
      <w:tblPr>
        <w:tblW w:w="14174" w:type="dxa"/>
        <w:jc w:val="center"/>
        <w:tblLayout w:type="fixed"/>
        <w:tblLook w:val="04A0" w:firstRow="1" w:lastRow="0" w:firstColumn="1" w:lastColumn="0" w:noHBand="0" w:noVBand="1"/>
      </w:tblPr>
      <w:tblGrid>
        <w:gridCol w:w="822"/>
        <w:gridCol w:w="1243"/>
        <w:gridCol w:w="1183"/>
        <w:gridCol w:w="701"/>
        <w:gridCol w:w="2943"/>
        <w:gridCol w:w="1401"/>
        <w:gridCol w:w="1068"/>
        <w:gridCol w:w="3295"/>
        <w:gridCol w:w="675"/>
        <w:gridCol w:w="843"/>
      </w:tblGrid>
      <w:tr w:rsidR="00750D8A" w14:paraId="3B481D4E" w14:textId="77777777">
        <w:trPr>
          <w:trHeight w:val="567"/>
          <w:tblHeader/>
          <w:jc w:val="center"/>
        </w:trPr>
        <w:tc>
          <w:tcPr>
            <w:tcW w:w="82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1BEADF8B" w14:textId="77777777" w:rsidR="00750D8A" w:rsidRDefault="00000000">
            <w:pPr>
              <w:widowControl/>
              <w:spacing w:line="360" w:lineRule="exact"/>
              <w:ind w:firstLineChars="0" w:firstLine="0"/>
              <w:jc w:val="center"/>
              <w:textAlignment w:val="center"/>
              <w:rPr>
                <w:rFonts w:ascii="仿宋" w:eastAsia="仿宋" w:hAnsi="仿宋" w:cs="仿宋"/>
                <w:color w:val="000000"/>
                <w:kern w:val="0"/>
                <w:sz w:val="20"/>
                <w:szCs w:val="20"/>
                <w:lang w:bidi="ar"/>
              </w:rPr>
            </w:pPr>
            <w:r>
              <w:rPr>
                <w:rFonts w:ascii="仿宋" w:eastAsia="仿宋" w:hAnsi="仿宋" w:cs="仿宋" w:hint="eastAsia"/>
                <w:color w:val="000000"/>
                <w:kern w:val="0"/>
                <w:sz w:val="20"/>
                <w:szCs w:val="20"/>
                <w:lang w:bidi="ar"/>
              </w:rPr>
              <w:t>一级</w:t>
            </w:r>
          </w:p>
          <w:p w14:paraId="1C8EA786"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指标</w:t>
            </w:r>
          </w:p>
        </w:tc>
        <w:tc>
          <w:tcPr>
            <w:tcW w:w="124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27BD72DC"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二级指标</w:t>
            </w:r>
          </w:p>
        </w:tc>
        <w:tc>
          <w:tcPr>
            <w:tcW w:w="118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29EC17B9"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三级指标</w:t>
            </w:r>
          </w:p>
        </w:tc>
        <w:tc>
          <w:tcPr>
            <w:tcW w:w="70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6156D7B7"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分值</w:t>
            </w:r>
          </w:p>
        </w:tc>
        <w:tc>
          <w:tcPr>
            <w:tcW w:w="294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5B9E7A92"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指标说明</w:t>
            </w:r>
          </w:p>
        </w:tc>
        <w:tc>
          <w:tcPr>
            <w:tcW w:w="140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9D10CE0"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评价标准及评分规则</w:t>
            </w:r>
          </w:p>
        </w:tc>
        <w:tc>
          <w:tcPr>
            <w:tcW w:w="106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13E7E56A"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数据来源</w:t>
            </w:r>
          </w:p>
        </w:tc>
        <w:tc>
          <w:tcPr>
            <w:tcW w:w="329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4258C689"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指标分析</w:t>
            </w:r>
          </w:p>
        </w:tc>
        <w:tc>
          <w:tcPr>
            <w:tcW w:w="67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62C543FE"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得分</w:t>
            </w:r>
          </w:p>
        </w:tc>
        <w:tc>
          <w:tcPr>
            <w:tcW w:w="84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44CE5964" w14:textId="77777777" w:rsidR="00750D8A" w:rsidRDefault="00000000">
            <w:pPr>
              <w:widowControl/>
              <w:spacing w:line="360" w:lineRule="exact"/>
              <w:ind w:firstLineChars="0" w:firstLine="0"/>
              <w:jc w:val="center"/>
              <w:textAlignment w:val="center"/>
              <w:rPr>
                <w:rFonts w:ascii="仿宋" w:eastAsia="仿宋" w:hAnsi="仿宋" w:cs="仿宋"/>
                <w:color w:val="000000"/>
                <w:w w:val="90"/>
                <w:sz w:val="20"/>
                <w:szCs w:val="20"/>
              </w:rPr>
            </w:pPr>
            <w:r>
              <w:rPr>
                <w:rFonts w:ascii="仿宋" w:eastAsia="仿宋" w:hAnsi="仿宋" w:cs="仿宋" w:hint="eastAsia"/>
                <w:color w:val="000000"/>
                <w:w w:val="90"/>
                <w:kern w:val="0"/>
                <w:sz w:val="20"/>
                <w:szCs w:val="20"/>
                <w:lang w:bidi="ar"/>
              </w:rPr>
              <w:t>得分率</w:t>
            </w:r>
          </w:p>
        </w:tc>
      </w:tr>
      <w:tr w:rsidR="00750D8A" w14:paraId="73328DDE" w14:textId="77777777">
        <w:trPr>
          <w:trHeight w:val="567"/>
          <w:jc w:val="center"/>
        </w:trPr>
        <w:tc>
          <w:tcPr>
            <w:tcW w:w="822"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991A38"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A决策</w:t>
            </w:r>
          </w:p>
        </w:tc>
        <w:tc>
          <w:tcPr>
            <w:tcW w:w="1243"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8FAADE"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A1项目立项</w:t>
            </w: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AB5EE"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A11立项依据充分性</w:t>
            </w:r>
          </w:p>
        </w:tc>
        <w:tc>
          <w:tcPr>
            <w:tcW w:w="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42368A"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3</w:t>
            </w:r>
          </w:p>
        </w:tc>
        <w:tc>
          <w:tcPr>
            <w:tcW w:w="2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33261F" w14:textId="77777777" w:rsidR="00750D8A" w:rsidRDefault="00000000">
            <w:pPr>
              <w:widowControl/>
              <w:spacing w:line="360" w:lineRule="exact"/>
              <w:ind w:firstLineChars="0" w:firstLine="0"/>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评价要点：</w:t>
            </w:r>
            <w:r>
              <w:rPr>
                <w:rFonts w:ascii="仿宋" w:eastAsia="仿宋" w:hAnsi="仿宋" w:cs="仿宋" w:hint="eastAsia"/>
                <w:color w:val="000000"/>
                <w:kern w:val="0"/>
                <w:sz w:val="20"/>
                <w:szCs w:val="20"/>
                <w:lang w:bidi="ar"/>
              </w:rPr>
              <w:br/>
              <w:t>①项目立项是否符合国家法律法规、国民经济发展规划和相关政策；</w:t>
            </w:r>
            <w:r>
              <w:rPr>
                <w:rFonts w:ascii="仿宋" w:eastAsia="仿宋" w:hAnsi="仿宋" w:cs="仿宋" w:hint="eastAsia"/>
                <w:color w:val="000000"/>
                <w:kern w:val="0"/>
                <w:sz w:val="20"/>
                <w:szCs w:val="20"/>
                <w:lang w:bidi="ar"/>
              </w:rPr>
              <w:br/>
              <w:t>②项目立项是否符合行业发展规划和政策要求；</w:t>
            </w:r>
            <w:r>
              <w:rPr>
                <w:rFonts w:ascii="仿宋" w:eastAsia="仿宋" w:hAnsi="仿宋" w:cs="仿宋" w:hint="eastAsia"/>
                <w:color w:val="000000"/>
                <w:kern w:val="0"/>
                <w:sz w:val="20"/>
                <w:szCs w:val="20"/>
                <w:lang w:bidi="ar"/>
              </w:rPr>
              <w:br/>
              <w:t>③项目立项是否与部门职责范围相符，属于部门履职所需；</w:t>
            </w:r>
            <w:r>
              <w:rPr>
                <w:rFonts w:ascii="仿宋" w:eastAsia="仿宋" w:hAnsi="仿宋" w:cs="仿宋" w:hint="eastAsia"/>
                <w:color w:val="000000"/>
                <w:kern w:val="0"/>
                <w:sz w:val="20"/>
                <w:szCs w:val="20"/>
                <w:lang w:bidi="ar"/>
              </w:rPr>
              <w:br/>
              <w:t>④项目是否属于公共财政支持范围，是否符合中央、地方事权支出责任划分原则；</w:t>
            </w:r>
            <w:r>
              <w:rPr>
                <w:rFonts w:ascii="仿宋" w:eastAsia="仿宋" w:hAnsi="仿宋" w:cs="仿宋" w:hint="eastAsia"/>
                <w:color w:val="000000"/>
                <w:kern w:val="0"/>
                <w:sz w:val="20"/>
                <w:szCs w:val="20"/>
                <w:lang w:bidi="ar"/>
              </w:rPr>
              <w:br/>
              <w:t>⑤项目是否与相关部门同类项目或部门内部相关项目重复；</w:t>
            </w: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A52DE"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具备一个评价要点，得指标分值的20%。</w:t>
            </w:r>
          </w:p>
        </w:tc>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A0629"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政策文件</w:t>
            </w:r>
          </w:p>
        </w:tc>
        <w:tc>
          <w:tcPr>
            <w:tcW w:w="3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AB21DF"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为了完善大气环境质量网格化监测体系，为科学治污、精准治污、提供客观、精确、全面的监测数据，助力打好打赢污染防治攻坚战。根据新乡市市政府的工作部署，市环境污染防治攻坚办公室制定下发了《关于强化大气污染防治生态补偿的实施意见》（新环攻坚办〔2020〕3</w:t>
            </w:r>
            <w:r>
              <w:rPr>
                <w:rStyle w:val="font21"/>
                <w:rFonts w:ascii="仿宋" w:eastAsia="仿宋" w:hAnsi="仿宋" w:cs="仿宋"/>
                <w:lang w:bidi="ar"/>
              </w:rPr>
              <w:t>号），从</w:t>
            </w:r>
            <w:r>
              <w:rPr>
                <w:rFonts w:ascii="仿宋" w:eastAsia="仿宋" w:hAnsi="仿宋" w:cs="仿宋" w:hint="eastAsia"/>
                <w:color w:val="000000"/>
                <w:kern w:val="0"/>
                <w:sz w:val="20"/>
                <w:szCs w:val="20"/>
                <w:lang w:bidi="ar"/>
              </w:rPr>
              <w:t>2020</w:t>
            </w:r>
            <w:r>
              <w:rPr>
                <w:rStyle w:val="font21"/>
                <w:rFonts w:ascii="仿宋" w:eastAsia="仿宋" w:hAnsi="仿宋" w:cs="仿宋"/>
                <w:lang w:bidi="ar"/>
              </w:rPr>
              <w:t>年</w:t>
            </w:r>
            <w:r>
              <w:rPr>
                <w:rFonts w:ascii="仿宋" w:eastAsia="仿宋" w:hAnsi="仿宋" w:cs="仿宋" w:hint="eastAsia"/>
                <w:color w:val="000000"/>
                <w:kern w:val="0"/>
                <w:sz w:val="20"/>
                <w:szCs w:val="20"/>
                <w:lang w:bidi="ar"/>
              </w:rPr>
              <w:t>5</w:t>
            </w:r>
            <w:r>
              <w:rPr>
                <w:rStyle w:val="font21"/>
                <w:rFonts w:ascii="仿宋" w:eastAsia="仿宋" w:hAnsi="仿宋" w:cs="仿宋"/>
                <w:lang w:bidi="ar"/>
              </w:rPr>
              <w:t>月份开始根据其提供的监测数据对各县（市区）道路扬尘、交通污染情况进行考核及实施生态补偿扣款，因新乡市各县区道路扬尘问题相对严重，监管难度较大，在原有基础上增加监控设备，用于进一步织密和完善道路交通环境空气质量监测网络。从2017年—2022年新乡市生态环境局关于大气环境监测政府采购共计5次，其中2022年8月25日采购的新乡市大气污染防治技术咨询服务与本项目存在服务咨询交叉重复。不符合评价要点⑤的要求，扣除指标20%分值。</w:t>
            </w:r>
            <w:r>
              <w:rPr>
                <w:rStyle w:val="font21"/>
                <w:rFonts w:ascii="仿宋" w:eastAsia="仿宋" w:hAnsi="仿宋" w:cs="仿宋"/>
                <w:lang w:bidi="ar"/>
              </w:rPr>
              <w:br/>
              <w:t>根据评分标准，该指标得2.4分。</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3F2CB8"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2.4</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A37E56" w14:textId="77777777" w:rsidR="00750D8A" w:rsidRDefault="00000000">
            <w:pPr>
              <w:widowControl/>
              <w:spacing w:line="360" w:lineRule="exact"/>
              <w:ind w:firstLineChars="0" w:firstLine="0"/>
              <w:jc w:val="right"/>
              <w:textAlignment w:val="center"/>
              <w:rPr>
                <w:rFonts w:ascii="仿宋" w:eastAsia="仿宋" w:hAnsi="仿宋" w:cs="仿宋"/>
                <w:color w:val="000000"/>
                <w:w w:val="90"/>
                <w:sz w:val="20"/>
                <w:szCs w:val="20"/>
              </w:rPr>
            </w:pPr>
            <w:r>
              <w:rPr>
                <w:rFonts w:ascii="仿宋" w:eastAsia="仿宋" w:hAnsi="仿宋" w:cs="仿宋" w:hint="eastAsia"/>
                <w:color w:val="000000"/>
                <w:w w:val="90"/>
                <w:kern w:val="0"/>
                <w:sz w:val="20"/>
                <w:szCs w:val="20"/>
                <w:lang w:bidi="ar"/>
              </w:rPr>
              <w:t>80.00%</w:t>
            </w:r>
          </w:p>
        </w:tc>
      </w:tr>
      <w:tr w:rsidR="00750D8A" w14:paraId="09776DEE" w14:textId="77777777">
        <w:trPr>
          <w:trHeight w:val="567"/>
          <w:jc w:val="center"/>
        </w:trPr>
        <w:tc>
          <w:tcPr>
            <w:tcW w:w="822"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797BAD" w14:textId="77777777" w:rsidR="00750D8A" w:rsidRDefault="00750D8A">
            <w:pPr>
              <w:widowControl/>
              <w:spacing w:line="360" w:lineRule="exact"/>
              <w:ind w:firstLineChars="0" w:firstLine="0"/>
              <w:jc w:val="center"/>
              <w:rPr>
                <w:rFonts w:ascii="仿宋" w:eastAsia="仿宋" w:hAnsi="仿宋" w:cs="仿宋"/>
                <w:color w:val="000000"/>
                <w:sz w:val="20"/>
                <w:szCs w:val="20"/>
              </w:rPr>
            </w:pPr>
          </w:p>
        </w:tc>
        <w:tc>
          <w:tcPr>
            <w:tcW w:w="1243"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8A89C4" w14:textId="77777777" w:rsidR="00750D8A" w:rsidRDefault="00750D8A">
            <w:pPr>
              <w:widowControl/>
              <w:spacing w:line="360" w:lineRule="exact"/>
              <w:ind w:firstLineChars="0" w:firstLine="0"/>
              <w:jc w:val="center"/>
              <w:rPr>
                <w:rFonts w:ascii="仿宋" w:eastAsia="仿宋" w:hAnsi="仿宋" w:cs="仿宋"/>
                <w:color w:val="000000"/>
                <w:sz w:val="20"/>
                <w:szCs w:val="20"/>
              </w:rPr>
            </w:pP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41006"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A12立项程序规范性</w:t>
            </w:r>
          </w:p>
        </w:tc>
        <w:tc>
          <w:tcPr>
            <w:tcW w:w="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779EA0"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2</w:t>
            </w:r>
          </w:p>
        </w:tc>
        <w:tc>
          <w:tcPr>
            <w:tcW w:w="2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0D686C" w14:textId="77777777" w:rsidR="00750D8A" w:rsidRDefault="00000000">
            <w:pPr>
              <w:widowControl/>
              <w:spacing w:line="360" w:lineRule="exact"/>
              <w:ind w:firstLineChars="0" w:firstLine="0"/>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评价要点：</w:t>
            </w:r>
            <w:r>
              <w:rPr>
                <w:rFonts w:ascii="仿宋" w:eastAsia="仿宋" w:hAnsi="仿宋" w:cs="仿宋" w:hint="eastAsia"/>
                <w:color w:val="000000"/>
                <w:kern w:val="0"/>
                <w:sz w:val="20"/>
                <w:szCs w:val="20"/>
                <w:lang w:bidi="ar"/>
              </w:rPr>
              <w:br/>
              <w:t>①项目是否按照规定的程序申请设立；</w:t>
            </w:r>
            <w:r>
              <w:rPr>
                <w:rFonts w:ascii="仿宋" w:eastAsia="仿宋" w:hAnsi="仿宋" w:cs="仿宋" w:hint="eastAsia"/>
                <w:color w:val="000000"/>
                <w:kern w:val="0"/>
                <w:sz w:val="20"/>
                <w:szCs w:val="20"/>
                <w:lang w:bidi="ar"/>
              </w:rPr>
              <w:br/>
              <w:t>②审批文件、材料是否符合相关要求；</w:t>
            </w:r>
            <w:r>
              <w:rPr>
                <w:rFonts w:ascii="仿宋" w:eastAsia="仿宋" w:hAnsi="仿宋" w:cs="仿宋" w:hint="eastAsia"/>
                <w:color w:val="000000"/>
                <w:kern w:val="0"/>
                <w:sz w:val="20"/>
                <w:szCs w:val="20"/>
                <w:lang w:bidi="ar"/>
              </w:rPr>
              <w:br/>
              <w:t>③事前是否已经过必要的可行性研究、专家论证、风险评估、绩效评估、集体决策；</w:t>
            </w: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6BBA4C"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具备评价要点①和②之一的，得本指标分值的35%；具备评价要点③，得本指标分值的30%。</w:t>
            </w:r>
          </w:p>
        </w:tc>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6BEE3"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政策文件</w:t>
            </w:r>
          </w:p>
        </w:tc>
        <w:tc>
          <w:tcPr>
            <w:tcW w:w="3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65FD09"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根据新乡市生态环境局2020年11月9日《关于延续并调整新乡市大气污染防治站点加密数据服务项目的请示》新环{2020}136</w:t>
            </w:r>
            <w:r>
              <w:rPr>
                <w:rStyle w:val="font21"/>
                <w:rFonts w:ascii="仿宋" w:eastAsia="仿宋" w:hAnsi="仿宋" w:cs="仿宋"/>
                <w:lang w:bidi="ar"/>
              </w:rPr>
              <w:t>号文，申请延续该项目并对项目内容进行调整，再次进行招标采购。2021年1月19日新乡市财政局经过工作落实反馈，建议项目以1830万元的资金预算进行招标采购工作；项目单位编制了政府采购实施计划书、项目需求确认书、一般性审查意见书、重点审查意见书。项目实施计划可行、重点审查论证完善。</w:t>
            </w:r>
            <w:r>
              <w:rPr>
                <w:rStyle w:val="font21"/>
                <w:rFonts w:ascii="仿宋" w:eastAsia="仿宋" w:hAnsi="仿宋" w:cs="仿宋"/>
                <w:lang w:bidi="ar"/>
              </w:rPr>
              <w:br/>
              <w:t>根据评分标准，该指标得满分。</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A8EB67"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2</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5BC3E9" w14:textId="77777777" w:rsidR="00750D8A" w:rsidRDefault="00000000">
            <w:pPr>
              <w:widowControl/>
              <w:spacing w:line="360" w:lineRule="exact"/>
              <w:ind w:firstLineChars="0" w:firstLine="0"/>
              <w:jc w:val="right"/>
              <w:textAlignment w:val="center"/>
              <w:rPr>
                <w:rFonts w:ascii="仿宋" w:eastAsia="仿宋" w:hAnsi="仿宋" w:cs="仿宋"/>
                <w:color w:val="000000"/>
                <w:w w:val="90"/>
                <w:sz w:val="20"/>
                <w:szCs w:val="20"/>
              </w:rPr>
            </w:pPr>
            <w:r>
              <w:rPr>
                <w:rFonts w:ascii="仿宋" w:eastAsia="仿宋" w:hAnsi="仿宋" w:cs="仿宋" w:hint="eastAsia"/>
                <w:color w:val="000000"/>
                <w:w w:val="90"/>
                <w:kern w:val="0"/>
                <w:sz w:val="20"/>
                <w:szCs w:val="20"/>
                <w:lang w:bidi="ar"/>
              </w:rPr>
              <w:t>100.00%</w:t>
            </w:r>
          </w:p>
        </w:tc>
      </w:tr>
      <w:tr w:rsidR="00750D8A" w14:paraId="3A95B661" w14:textId="77777777">
        <w:trPr>
          <w:trHeight w:val="567"/>
          <w:jc w:val="center"/>
        </w:trPr>
        <w:tc>
          <w:tcPr>
            <w:tcW w:w="822"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C10459" w14:textId="77777777" w:rsidR="00750D8A" w:rsidRDefault="00750D8A">
            <w:pPr>
              <w:widowControl/>
              <w:spacing w:line="360" w:lineRule="exact"/>
              <w:ind w:firstLineChars="0" w:firstLine="0"/>
              <w:jc w:val="center"/>
              <w:rPr>
                <w:rFonts w:ascii="仿宋" w:eastAsia="仿宋" w:hAnsi="仿宋" w:cs="仿宋"/>
                <w:color w:val="000000"/>
                <w:sz w:val="20"/>
                <w:szCs w:val="20"/>
              </w:rPr>
            </w:pPr>
          </w:p>
        </w:tc>
        <w:tc>
          <w:tcPr>
            <w:tcW w:w="1243"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D0AFB6"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A2绩效目标</w:t>
            </w: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F1A9BE"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A21绩效目标合理性</w:t>
            </w:r>
          </w:p>
        </w:tc>
        <w:tc>
          <w:tcPr>
            <w:tcW w:w="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09A296"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3</w:t>
            </w:r>
          </w:p>
        </w:tc>
        <w:tc>
          <w:tcPr>
            <w:tcW w:w="2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AF0FB0" w14:textId="77777777" w:rsidR="00750D8A" w:rsidRDefault="00000000">
            <w:pPr>
              <w:widowControl/>
              <w:spacing w:line="360" w:lineRule="exact"/>
              <w:ind w:firstLineChars="0" w:firstLine="0"/>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评价要点：</w:t>
            </w:r>
            <w:r>
              <w:rPr>
                <w:rFonts w:ascii="仿宋" w:eastAsia="仿宋" w:hAnsi="仿宋" w:cs="仿宋" w:hint="eastAsia"/>
                <w:color w:val="000000"/>
                <w:kern w:val="0"/>
                <w:sz w:val="20"/>
                <w:szCs w:val="20"/>
                <w:lang w:bidi="ar"/>
              </w:rPr>
              <w:br/>
              <w:t>（如未设定预算绩效目标，也可考核其他工作任务目标）①项目是否有绩效目标；</w:t>
            </w:r>
            <w:r>
              <w:rPr>
                <w:rFonts w:ascii="仿宋" w:eastAsia="仿宋" w:hAnsi="仿宋" w:cs="仿宋" w:hint="eastAsia"/>
                <w:color w:val="000000"/>
                <w:kern w:val="0"/>
                <w:sz w:val="20"/>
                <w:szCs w:val="20"/>
                <w:lang w:bidi="ar"/>
              </w:rPr>
              <w:br/>
              <w:t>②项目绩效目标与实际工作内容是否具有相关性；</w:t>
            </w:r>
            <w:r>
              <w:rPr>
                <w:rFonts w:ascii="仿宋" w:eastAsia="仿宋" w:hAnsi="仿宋" w:cs="仿宋" w:hint="eastAsia"/>
                <w:color w:val="000000"/>
                <w:kern w:val="0"/>
                <w:sz w:val="20"/>
                <w:szCs w:val="20"/>
                <w:lang w:bidi="ar"/>
              </w:rPr>
              <w:br/>
              <w:t>③项目预期产出效益和效果是否符合正常的业绩水平；</w:t>
            </w:r>
            <w:r>
              <w:rPr>
                <w:rFonts w:ascii="仿宋" w:eastAsia="仿宋" w:hAnsi="仿宋" w:cs="仿宋" w:hint="eastAsia"/>
                <w:color w:val="000000"/>
                <w:kern w:val="0"/>
                <w:sz w:val="20"/>
                <w:szCs w:val="20"/>
                <w:lang w:bidi="ar"/>
              </w:rPr>
              <w:br/>
              <w:t>④是否与预算确定的项目投资额或资金量相匹配；</w:t>
            </w: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F99973"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具备一个评价要点，得指标分值的25%。</w:t>
            </w:r>
          </w:p>
        </w:tc>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808154"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绩效目标表</w:t>
            </w:r>
          </w:p>
        </w:tc>
        <w:tc>
          <w:tcPr>
            <w:tcW w:w="3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EE6855"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项目单位提供了该项目的2023年项目支出绩效目标申报表，项目绩效目标与实际工作内容具有相关性，项目产出效果与实际业绩水平不太相符。2023年该项目预算财政局未批复。不符合评价要点③要求，扣除指标25%分值。</w:t>
            </w:r>
            <w:r>
              <w:rPr>
                <w:rFonts w:ascii="仿宋" w:eastAsia="仿宋" w:hAnsi="仿宋" w:cs="仿宋" w:hint="eastAsia"/>
                <w:color w:val="000000"/>
                <w:kern w:val="0"/>
                <w:sz w:val="20"/>
                <w:szCs w:val="20"/>
                <w:lang w:bidi="ar"/>
              </w:rPr>
              <w:br/>
              <w:t>根据评分标准，该指标得2.25分。</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253F2D"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2.25</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F560F7" w14:textId="77777777" w:rsidR="00750D8A" w:rsidRDefault="00000000">
            <w:pPr>
              <w:widowControl/>
              <w:spacing w:line="360" w:lineRule="exact"/>
              <w:ind w:firstLineChars="0" w:firstLine="0"/>
              <w:jc w:val="right"/>
              <w:textAlignment w:val="center"/>
              <w:rPr>
                <w:rFonts w:ascii="仿宋" w:eastAsia="仿宋" w:hAnsi="仿宋" w:cs="仿宋"/>
                <w:color w:val="000000"/>
                <w:w w:val="90"/>
                <w:sz w:val="20"/>
                <w:szCs w:val="20"/>
              </w:rPr>
            </w:pPr>
            <w:r>
              <w:rPr>
                <w:rFonts w:ascii="仿宋" w:eastAsia="仿宋" w:hAnsi="仿宋" w:cs="仿宋" w:hint="eastAsia"/>
                <w:color w:val="000000"/>
                <w:w w:val="90"/>
                <w:kern w:val="0"/>
                <w:sz w:val="20"/>
                <w:szCs w:val="20"/>
                <w:lang w:bidi="ar"/>
              </w:rPr>
              <w:t>75.00%</w:t>
            </w:r>
          </w:p>
        </w:tc>
      </w:tr>
      <w:tr w:rsidR="00750D8A" w14:paraId="60C570FE" w14:textId="77777777">
        <w:trPr>
          <w:trHeight w:val="567"/>
          <w:jc w:val="center"/>
        </w:trPr>
        <w:tc>
          <w:tcPr>
            <w:tcW w:w="822"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826821" w14:textId="77777777" w:rsidR="00750D8A" w:rsidRDefault="00750D8A">
            <w:pPr>
              <w:widowControl/>
              <w:spacing w:line="360" w:lineRule="exact"/>
              <w:ind w:firstLineChars="0" w:firstLine="0"/>
              <w:jc w:val="center"/>
              <w:rPr>
                <w:rFonts w:ascii="仿宋" w:eastAsia="仿宋" w:hAnsi="仿宋" w:cs="仿宋"/>
                <w:color w:val="000000"/>
                <w:sz w:val="20"/>
                <w:szCs w:val="20"/>
              </w:rPr>
            </w:pPr>
          </w:p>
        </w:tc>
        <w:tc>
          <w:tcPr>
            <w:tcW w:w="1243"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E17901" w14:textId="77777777" w:rsidR="00750D8A" w:rsidRDefault="00750D8A">
            <w:pPr>
              <w:widowControl/>
              <w:spacing w:line="360" w:lineRule="exact"/>
              <w:ind w:firstLineChars="0" w:firstLine="0"/>
              <w:jc w:val="center"/>
              <w:rPr>
                <w:rFonts w:ascii="仿宋" w:eastAsia="仿宋" w:hAnsi="仿宋" w:cs="仿宋"/>
                <w:color w:val="000000"/>
                <w:sz w:val="20"/>
                <w:szCs w:val="20"/>
              </w:rPr>
            </w:pP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EBEBFC"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A22绩效指标明确性</w:t>
            </w:r>
          </w:p>
        </w:tc>
        <w:tc>
          <w:tcPr>
            <w:tcW w:w="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C90D78"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2</w:t>
            </w:r>
          </w:p>
        </w:tc>
        <w:tc>
          <w:tcPr>
            <w:tcW w:w="2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69626" w14:textId="77777777" w:rsidR="00750D8A" w:rsidRDefault="00000000">
            <w:pPr>
              <w:widowControl/>
              <w:spacing w:line="360" w:lineRule="exact"/>
              <w:ind w:firstLineChars="0" w:firstLine="0"/>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评价要点：</w:t>
            </w:r>
            <w:r>
              <w:rPr>
                <w:rFonts w:ascii="仿宋" w:eastAsia="仿宋" w:hAnsi="仿宋" w:cs="仿宋" w:hint="eastAsia"/>
                <w:color w:val="000000"/>
                <w:kern w:val="0"/>
                <w:sz w:val="20"/>
                <w:szCs w:val="20"/>
                <w:lang w:bidi="ar"/>
              </w:rPr>
              <w:br/>
              <w:t>①是否将项目绩效目标细化分解为具体的绩效指标；</w:t>
            </w:r>
            <w:r>
              <w:rPr>
                <w:rFonts w:ascii="仿宋" w:eastAsia="仿宋" w:hAnsi="仿宋" w:cs="仿宋" w:hint="eastAsia"/>
                <w:color w:val="000000"/>
                <w:kern w:val="0"/>
                <w:sz w:val="20"/>
                <w:szCs w:val="20"/>
                <w:lang w:bidi="ar"/>
              </w:rPr>
              <w:br/>
              <w:t>②是否通过清晰、可衡量的指标值予以体现；</w:t>
            </w:r>
            <w:r>
              <w:rPr>
                <w:rFonts w:ascii="仿宋" w:eastAsia="仿宋" w:hAnsi="仿宋" w:cs="仿宋" w:hint="eastAsia"/>
                <w:color w:val="000000"/>
                <w:kern w:val="0"/>
                <w:sz w:val="20"/>
                <w:szCs w:val="20"/>
                <w:lang w:bidi="ar"/>
              </w:rPr>
              <w:br/>
              <w:t>③是否与项目目标任务数或计划数相对应；</w:t>
            </w: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8B1CAD"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具备评价要点①和②之一的，得本指标分值的35%；具备评价要点③，得本指标分值的30%。</w:t>
            </w:r>
          </w:p>
        </w:tc>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D7EFC3"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绩效目标表</w:t>
            </w:r>
          </w:p>
        </w:tc>
        <w:tc>
          <w:tcPr>
            <w:tcW w:w="3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1600A8"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根据项目单位制定的绩效目标可知，效益类绩效指标未通过清晰、可衡量的指标值予以体现。部分指标设置不够清晰、明确；缺少必要的检测数据获取率、质控检查合格率、PM2.5、PM10等产出质量指标的设定。不符合评价要点②的要求，扣除指标35%</w:t>
            </w:r>
            <w:r>
              <w:rPr>
                <w:rStyle w:val="font21"/>
                <w:rFonts w:ascii="仿宋" w:eastAsia="仿宋" w:hAnsi="仿宋" w:cs="仿宋"/>
                <w:lang w:bidi="ar"/>
              </w:rPr>
              <w:t>分值。</w:t>
            </w:r>
            <w:r>
              <w:rPr>
                <w:rFonts w:ascii="仿宋" w:eastAsia="仿宋" w:hAnsi="仿宋" w:cs="仿宋" w:hint="eastAsia"/>
                <w:color w:val="000000"/>
                <w:kern w:val="0"/>
                <w:sz w:val="20"/>
                <w:szCs w:val="20"/>
                <w:lang w:bidi="ar"/>
              </w:rPr>
              <w:br/>
            </w:r>
            <w:r>
              <w:rPr>
                <w:rStyle w:val="font21"/>
                <w:rFonts w:ascii="仿宋" w:eastAsia="仿宋" w:hAnsi="仿宋" w:cs="仿宋"/>
                <w:lang w:bidi="ar"/>
              </w:rPr>
              <w:t>根据评分标准，该指标得</w:t>
            </w:r>
            <w:r>
              <w:rPr>
                <w:rFonts w:ascii="仿宋" w:eastAsia="仿宋" w:hAnsi="仿宋" w:cs="仿宋" w:hint="eastAsia"/>
                <w:color w:val="000000"/>
                <w:kern w:val="0"/>
                <w:sz w:val="20"/>
                <w:szCs w:val="20"/>
                <w:lang w:bidi="ar"/>
              </w:rPr>
              <w:t>1.3</w:t>
            </w:r>
            <w:r>
              <w:rPr>
                <w:rStyle w:val="font21"/>
                <w:rFonts w:ascii="仿宋" w:eastAsia="仿宋" w:hAnsi="仿宋" w:cs="仿宋"/>
                <w:lang w:bidi="ar"/>
              </w:rPr>
              <w:t>分</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23E754"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1.3</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6E4121" w14:textId="77777777" w:rsidR="00750D8A" w:rsidRDefault="00000000">
            <w:pPr>
              <w:widowControl/>
              <w:spacing w:line="360" w:lineRule="exact"/>
              <w:ind w:firstLineChars="0" w:firstLine="0"/>
              <w:jc w:val="right"/>
              <w:textAlignment w:val="center"/>
              <w:rPr>
                <w:rFonts w:ascii="仿宋" w:eastAsia="仿宋" w:hAnsi="仿宋" w:cs="仿宋"/>
                <w:color w:val="000000"/>
                <w:w w:val="90"/>
                <w:sz w:val="20"/>
                <w:szCs w:val="20"/>
              </w:rPr>
            </w:pPr>
            <w:r>
              <w:rPr>
                <w:rFonts w:ascii="仿宋" w:eastAsia="仿宋" w:hAnsi="仿宋" w:cs="仿宋" w:hint="eastAsia"/>
                <w:color w:val="000000"/>
                <w:w w:val="90"/>
                <w:kern w:val="0"/>
                <w:sz w:val="20"/>
                <w:szCs w:val="20"/>
                <w:lang w:bidi="ar"/>
              </w:rPr>
              <w:t>65.00%</w:t>
            </w:r>
          </w:p>
        </w:tc>
      </w:tr>
      <w:tr w:rsidR="00750D8A" w14:paraId="31FC5593" w14:textId="77777777">
        <w:trPr>
          <w:trHeight w:val="567"/>
          <w:jc w:val="center"/>
        </w:trPr>
        <w:tc>
          <w:tcPr>
            <w:tcW w:w="822"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8CB098" w14:textId="77777777" w:rsidR="00750D8A" w:rsidRDefault="00750D8A">
            <w:pPr>
              <w:widowControl/>
              <w:spacing w:line="360" w:lineRule="exact"/>
              <w:ind w:firstLineChars="0" w:firstLine="0"/>
              <w:jc w:val="center"/>
              <w:rPr>
                <w:rFonts w:ascii="仿宋" w:eastAsia="仿宋" w:hAnsi="仿宋" w:cs="仿宋"/>
                <w:color w:val="000000"/>
                <w:sz w:val="20"/>
                <w:szCs w:val="20"/>
              </w:rPr>
            </w:pPr>
          </w:p>
        </w:tc>
        <w:tc>
          <w:tcPr>
            <w:tcW w:w="1243"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5F7568"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A3资金安排</w:t>
            </w: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280DD8"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A31预算编制科学性</w:t>
            </w:r>
          </w:p>
        </w:tc>
        <w:tc>
          <w:tcPr>
            <w:tcW w:w="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A7E2FF"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3</w:t>
            </w:r>
          </w:p>
        </w:tc>
        <w:tc>
          <w:tcPr>
            <w:tcW w:w="2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BC2E12" w14:textId="77777777" w:rsidR="00750D8A" w:rsidRDefault="00000000">
            <w:pPr>
              <w:widowControl/>
              <w:spacing w:line="360" w:lineRule="exact"/>
              <w:ind w:firstLineChars="0" w:firstLine="0"/>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评价要点：</w:t>
            </w:r>
            <w:r>
              <w:rPr>
                <w:rFonts w:ascii="仿宋" w:eastAsia="仿宋" w:hAnsi="仿宋" w:cs="仿宋" w:hint="eastAsia"/>
                <w:color w:val="000000"/>
                <w:kern w:val="0"/>
                <w:sz w:val="20"/>
                <w:szCs w:val="20"/>
                <w:lang w:bidi="ar"/>
              </w:rPr>
              <w:br/>
              <w:t>①预算编制是否经过科学论证；</w:t>
            </w:r>
            <w:r>
              <w:rPr>
                <w:rFonts w:ascii="仿宋" w:eastAsia="仿宋" w:hAnsi="仿宋" w:cs="仿宋" w:hint="eastAsia"/>
                <w:color w:val="000000"/>
                <w:kern w:val="0"/>
                <w:sz w:val="20"/>
                <w:szCs w:val="20"/>
                <w:lang w:bidi="ar"/>
              </w:rPr>
              <w:br/>
              <w:t>②预算内容与项目内容是否匹配；</w:t>
            </w:r>
            <w:r>
              <w:rPr>
                <w:rFonts w:ascii="仿宋" w:eastAsia="仿宋" w:hAnsi="仿宋" w:cs="仿宋" w:hint="eastAsia"/>
                <w:color w:val="000000"/>
                <w:kern w:val="0"/>
                <w:sz w:val="20"/>
                <w:szCs w:val="20"/>
                <w:lang w:bidi="ar"/>
              </w:rPr>
              <w:br/>
              <w:t>③预算额度测算依据是否充分，是否按照标准编制；</w:t>
            </w:r>
            <w:r>
              <w:rPr>
                <w:rFonts w:ascii="仿宋" w:eastAsia="仿宋" w:hAnsi="仿宋" w:cs="仿宋" w:hint="eastAsia"/>
                <w:color w:val="000000"/>
                <w:kern w:val="0"/>
                <w:sz w:val="20"/>
                <w:szCs w:val="20"/>
                <w:lang w:bidi="ar"/>
              </w:rPr>
              <w:br/>
              <w:t>④政府采购预算准确性：经调整的政府采购预算/全年政府采购预算；</w:t>
            </w: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4055C9"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具备一个评价要点，得指标分值的25%。</w:t>
            </w:r>
          </w:p>
        </w:tc>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27D36B"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资金明细表</w:t>
            </w:r>
          </w:p>
        </w:tc>
        <w:tc>
          <w:tcPr>
            <w:tcW w:w="3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669B7"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根据新乡市生态环境局2020</w:t>
            </w:r>
            <w:r>
              <w:rPr>
                <w:rStyle w:val="font21"/>
                <w:rFonts w:ascii="仿宋" w:eastAsia="仿宋" w:hAnsi="仿宋" w:cs="仿宋"/>
                <w:lang w:bidi="ar"/>
              </w:rPr>
              <w:t>年</w:t>
            </w:r>
            <w:r>
              <w:rPr>
                <w:rFonts w:ascii="仿宋" w:eastAsia="仿宋" w:hAnsi="仿宋" w:cs="仿宋" w:hint="eastAsia"/>
                <w:color w:val="000000"/>
                <w:kern w:val="0"/>
                <w:sz w:val="20"/>
                <w:szCs w:val="20"/>
                <w:lang w:bidi="ar"/>
              </w:rPr>
              <w:t>11</w:t>
            </w:r>
            <w:r>
              <w:rPr>
                <w:rStyle w:val="font21"/>
                <w:rFonts w:ascii="仿宋" w:eastAsia="仿宋" w:hAnsi="仿宋" w:cs="仿宋"/>
                <w:lang w:bidi="ar"/>
              </w:rPr>
              <w:t>月</w:t>
            </w:r>
            <w:r>
              <w:rPr>
                <w:rFonts w:ascii="仿宋" w:eastAsia="仿宋" w:hAnsi="仿宋" w:cs="仿宋" w:hint="eastAsia"/>
                <w:color w:val="000000"/>
                <w:kern w:val="0"/>
                <w:sz w:val="20"/>
                <w:szCs w:val="20"/>
                <w:lang w:bidi="ar"/>
              </w:rPr>
              <w:t>9</w:t>
            </w:r>
            <w:r>
              <w:rPr>
                <w:rStyle w:val="font21"/>
                <w:rFonts w:ascii="仿宋" w:eastAsia="仿宋" w:hAnsi="仿宋" w:cs="仿宋"/>
                <w:lang w:bidi="ar"/>
              </w:rPr>
              <w:t>日《关于延续并调整新乡市大气污染防治站点加密数据服务项目的请示》新环{</w:t>
            </w:r>
            <w:r>
              <w:rPr>
                <w:rFonts w:ascii="仿宋" w:eastAsia="仿宋" w:hAnsi="仿宋" w:cs="仿宋" w:hint="eastAsia"/>
                <w:color w:val="000000"/>
                <w:kern w:val="0"/>
                <w:sz w:val="20"/>
                <w:szCs w:val="20"/>
                <w:lang w:bidi="ar"/>
              </w:rPr>
              <w:t>2020}136</w:t>
            </w:r>
            <w:r>
              <w:rPr>
                <w:rStyle w:val="font21"/>
                <w:rFonts w:ascii="仿宋" w:eastAsia="仿宋" w:hAnsi="仿宋" w:cs="仿宋"/>
                <w:lang w:bidi="ar"/>
              </w:rPr>
              <w:t>号文，申报金额</w:t>
            </w:r>
            <w:r>
              <w:rPr>
                <w:rFonts w:ascii="仿宋" w:eastAsia="仿宋" w:hAnsi="仿宋" w:cs="仿宋" w:hint="eastAsia"/>
                <w:color w:val="000000"/>
                <w:kern w:val="0"/>
                <w:sz w:val="20"/>
                <w:szCs w:val="20"/>
                <w:lang w:bidi="ar"/>
              </w:rPr>
              <w:t>2830</w:t>
            </w:r>
            <w:r>
              <w:rPr>
                <w:rStyle w:val="font21"/>
                <w:rFonts w:ascii="仿宋" w:eastAsia="仿宋" w:hAnsi="仿宋" w:cs="仿宋"/>
                <w:lang w:bidi="ar"/>
              </w:rPr>
              <w:t>万元，</w:t>
            </w:r>
            <w:r>
              <w:rPr>
                <w:rFonts w:ascii="仿宋" w:eastAsia="仿宋" w:hAnsi="仿宋" w:cs="仿宋" w:hint="eastAsia"/>
                <w:color w:val="000000"/>
                <w:kern w:val="0"/>
                <w:sz w:val="20"/>
                <w:szCs w:val="20"/>
                <w:lang w:bidi="ar"/>
              </w:rPr>
              <w:t>2021年1月19</w:t>
            </w:r>
            <w:r>
              <w:rPr>
                <w:rStyle w:val="font21"/>
                <w:rFonts w:ascii="仿宋" w:eastAsia="仿宋" w:hAnsi="仿宋" w:cs="仿宋"/>
                <w:lang w:bidi="ar"/>
              </w:rPr>
              <w:t>日新乡市财政局经过工作落实反馈，建议项目以</w:t>
            </w:r>
            <w:r>
              <w:rPr>
                <w:rFonts w:ascii="仿宋" w:eastAsia="仿宋" w:hAnsi="仿宋" w:cs="仿宋" w:hint="eastAsia"/>
                <w:color w:val="000000"/>
                <w:kern w:val="0"/>
                <w:sz w:val="20"/>
                <w:szCs w:val="20"/>
                <w:lang w:bidi="ar"/>
              </w:rPr>
              <w:t>1830</w:t>
            </w:r>
            <w:r>
              <w:rPr>
                <w:rStyle w:val="font21"/>
                <w:rFonts w:ascii="仿宋" w:eastAsia="仿宋" w:hAnsi="仿宋" w:cs="仿宋"/>
                <w:lang w:bidi="ar"/>
              </w:rPr>
              <w:t>万元的资金预算进行招标采购工作；预算编制没有经过科学论证，参照同类项目上次招标的合同（B-O-O合同，XHXS17-07-217），本项目同样采用政府采购，合同中服务费包含内容没有具体说明（例如设备采购和设备安装、管理费等、其他费用、不可预见费等），预算额度测算依据不充分。不符合评价要点①③的要求，扣除指标50%分值。</w:t>
            </w:r>
            <w:r>
              <w:rPr>
                <w:rStyle w:val="font21"/>
                <w:rFonts w:ascii="仿宋" w:eastAsia="仿宋" w:hAnsi="仿宋" w:cs="仿宋"/>
                <w:lang w:bidi="ar"/>
              </w:rPr>
              <w:br/>
              <w:t>根据评分标准，该指标得1.5分。</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727403"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1.5</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D96B75" w14:textId="77777777" w:rsidR="00750D8A" w:rsidRDefault="00000000">
            <w:pPr>
              <w:widowControl/>
              <w:spacing w:line="360" w:lineRule="exact"/>
              <w:ind w:firstLineChars="0" w:firstLine="0"/>
              <w:jc w:val="right"/>
              <w:textAlignment w:val="center"/>
              <w:rPr>
                <w:rFonts w:ascii="仿宋" w:eastAsia="仿宋" w:hAnsi="仿宋" w:cs="仿宋"/>
                <w:color w:val="000000"/>
                <w:w w:val="90"/>
                <w:sz w:val="20"/>
                <w:szCs w:val="20"/>
              </w:rPr>
            </w:pPr>
            <w:r>
              <w:rPr>
                <w:rFonts w:ascii="仿宋" w:eastAsia="仿宋" w:hAnsi="仿宋" w:cs="仿宋" w:hint="eastAsia"/>
                <w:color w:val="000000"/>
                <w:w w:val="90"/>
                <w:kern w:val="0"/>
                <w:sz w:val="20"/>
                <w:szCs w:val="20"/>
                <w:lang w:bidi="ar"/>
              </w:rPr>
              <w:t>50.00%</w:t>
            </w:r>
          </w:p>
        </w:tc>
      </w:tr>
      <w:tr w:rsidR="00750D8A" w14:paraId="45C6E9BD" w14:textId="77777777">
        <w:trPr>
          <w:trHeight w:val="567"/>
          <w:jc w:val="center"/>
        </w:trPr>
        <w:tc>
          <w:tcPr>
            <w:tcW w:w="822"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6BBBCC" w14:textId="77777777" w:rsidR="00750D8A" w:rsidRDefault="00750D8A">
            <w:pPr>
              <w:widowControl/>
              <w:spacing w:line="360" w:lineRule="exact"/>
              <w:ind w:firstLineChars="0" w:firstLine="0"/>
              <w:jc w:val="center"/>
              <w:rPr>
                <w:rFonts w:ascii="仿宋" w:eastAsia="仿宋" w:hAnsi="仿宋" w:cs="仿宋"/>
                <w:color w:val="000000"/>
                <w:sz w:val="20"/>
                <w:szCs w:val="20"/>
              </w:rPr>
            </w:pPr>
          </w:p>
        </w:tc>
        <w:tc>
          <w:tcPr>
            <w:tcW w:w="1243"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106152" w14:textId="77777777" w:rsidR="00750D8A" w:rsidRDefault="00750D8A">
            <w:pPr>
              <w:widowControl/>
              <w:spacing w:line="360" w:lineRule="exact"/>
              <w:ind w:firstLineChars="0" w:firstLine="0"/>
              <w:jc w:val="center"/>
              <w:rPr>
                <w:rFonts w:ascii="仿宋" w:eastAsia="仿宋" w:hAnsi="仿宋" w:cs="仿宋"/>
                <w:color w:val="000000"/>
                <w:sz w:val="20"/>
                <w:szCs w:val="20"/>
              </w:rPr>
            </w:pP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7242F5"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A32资金分配合理性</w:t>
            </w:r>
          </w:p>
        </w:tc>
        <w:tc>
          <w:tcPr>
            <w:tcW w:w="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7F8561"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2</w:t>
            </w:r>
          </w:p>
        </w:tc>
        <w:tc>
          <w:tcPr>
            <w:tcW w:w="2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2C7B96" w14:textId="77777777" w:rsidR="00750D8A" w:rsidRDefault="00000000">
            <w:pPr>
              <w:widowControl/>
              <w:spacing w:line="360" w:lineRule="exact"/>
              <w:ind w:firstLineChars="0" w:firstLine="0"/>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评价要点：</w:t>
            </w:r>
            <w:r>
              <w:rPr>
                <w:rFonts w:ascii="仿宋" w:eastAsia="仿宋" w:hAnsi="仿宋" w:cs="仿宋" w:hint="eastAsia"/>
                <w:color w:val="000000"/>
                <w:kern w:val="0"/>
                <w:sz w:val="20"/>
                <w:szCs w:val="20"/>
                <w:lang w:bidi="ar"/>
              </w:rPr>
              <w:br/>
              <w:t>①预算资金分配依据是否充分；</w:t>
            </w:r>
            <w:r>
              <w:rPr>
                <w:rFonts w:ascii="仿宋" w:eastAsia="仿宋" w:hAnsi="仿宋" w:cs="仿宋" w:hint="eastAsia"/>
                <w:color w:val="000000"/>
                <w:kern w:val="0"/>
                <w:sz w:val="20"/>
                <w:szCs w:val="20"/>
                <w:lang w:bidi="ar"/>
              </w:rPr>
              <w:br/>
              <w:t>②资金分配额度是否合理，与项目单位或地方实际是否相适应。</w:t>
            </w: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8DD673"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具备一个评价要点，得指标分值的50%。</w:t>
            </w:r>
          </w:p>
        </w:tc>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68D305"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资金明细表</w:t>
            </w:r>
          </w:p>
        </w:tc>
        <w:tc>
          <w:tcPr>
            <w:tcW w:w="3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74271C"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根据合同约定，服务款项分三年付清，服务满一年后支付上年费用，乙方提供相应金额发票；</w:t>
            </w:r>
            <w:r>
              <w:rPr>
                <w:rStyle w:val="font21"/>
                <w:rFonts w:ascii="仿宋" w:eastAsia="仿宋" w:hAnsi="仿宋" w:cs="仿宋"/>
                <w:lang w:bidi="ar"/>
              </w:rPr>
              <w:t>第一年支付合同中标金额</w:t>
            </w:r>
            <w:r>
              <w:rPr>
                <w:rFonts w:ascii="仿宋" w:eastAsia="仿宋" w:hAnsi="仿宋" w:cs="仿宋" w:hint="eastAsia"/>
                <w:color w:val="000000"/>
                <w:kern w:val="0"/>
                <w:sz w:val="20"/>
                <w:szCs w:val="20"/>
                <w:lang w:bidi="ar"/>
              </w:rPr>
              <w:t>30%</w:t>
            </w:r>
            <w:r>
              <w:rPr>
                <w:rStyle w:val="font21"/>
                <w:rFonts w:ascii="仿宋" w:eastAsia="仿宋" w:hAnsi="仿宋" w:cs="仿宋"/>
                <w:lang w:bidi="ar"/>
              </w:rPr>
              <w:t>，第二年支付合同中标金额的</w:t>
            </w:r>
            <w:r>
              <w:rPr>
                <w:rFonts w:ascii="仿宋" w:eastAsia="仿宋" w:hAnsi="仿宋" w:cs="仿宋" w:hint="eastAsia"/>
                <w:color w:val="000000"/>
                <w:kern w:val="0"/>
                <w:sz w:val="20"/>
                <w:szCs w:val="20"/>
                <w:lang w:bidi="ar"/>
              </w:rPr>
              <w:t>30%</w:t>
            </w:r>
            <w:r>
              <w:rPr>
                <w:rStyle w:val="font21"/>
                <w:rFonts w:ascii="仿宋" w:eastAsia="仿宋" w:hAnsi="仿宋" w:cs="仿宋"/>
                <w:lang w:bidi="ar"/>
              </w:rPr>
              <w:t>，第三年支付合同中标金额的</w:t>
            </w:r>
            <w:r>
              <w:rPr>
                <w:rFonts w:ascii="仿宋" w:eastAsia="仿宋" w:hAnsi="仿宋" w:cs="仿宋" w:hint="eastAsia"/>
                <w:color w:val="000000"/>
                <w:kern w:val="0"/>
                <w:sz w:val="20"/>
                <w:szCs w:val="20"/>
                <w:lang w:bidi="ar"/>
              </w:rPr>
              <w:t>40%</w:t>
            </w:r>
            <w:r>
              <w:rPr>
                <w:rStyle w:val="font21"/>
                <w:rFonts w:ascii="仿宋" w:eastAsia="仿宋" w:hAnsi="仿宋" w:cs="仿宋"/>
                <w:lang w:bidi="ar"/>
              </w:rPr>
              <w:t>。资金分配合理，与项目单位实际相适应。</w:t>
            </w:r>
            <w:r>
              <w:rPr>
                <w:rStyle w:val="font21"/>
                <w:rFonts w:ascii="仿宋" w:eastAsia="仿宋" w:hAnsi="仿宋" w:cs="仿宋"/>
                <w:lang w:bidi="ar"/>
              </w:rPr>
              <w:br/>
              <w:t>根据评分标准，该指标得满分。</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0D0ACE"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2</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644C0F" w14:textId="77777777" w:rsidR="00750D8A" w:rsidRDefault="00000000">
            <w:pPr>
              <w:widowControl/>
              <w:spacing w:line="360" w:lineRule="exact"/>
              <w:ind w:firstLineChars="0" w:firstLine="0"/>
              <w:jc w:val="right"/>
              <w:textAlignment w:val="center"/>
              <w:rPr>
                <w:rFonts w:ascii="仿宋" w:eastAsia="仿宋" w:hAnsi="仿宋" w:cs="仿宋"/>
                <w:color w:val="000000"/>
                <w:w w:val="90"/>
                <w:sz w:val="20"/>
                <w:szCs w:val="20"/>
              </w:rPr>
            </w:pPr>
            <w:r>
              <w:rPr>
                <w:rFonts w:ascii="仿宋" w:eastAsia="仿宋" w:hAnsi="仿宋" w:cs="仿宋" w:hint="eastAsia"/>
                <w:color w:val="000000"/>
                <w:w w:val="90"/>
                <w:kern w:val="0"/>
                <w:sz w:val="20"/>
                <w:szCs w:val="20"/>
                <w:lang w:bidi="ar"/>
              </w:rPr>
              <w:t>100.00%</w:t>
            </w:r>
          </w:p>
        </w:tc>
      </w:tr>
      <w:tr w:rsidR="00750D8A" w14:paraId="00F3A6A5" w14:textId="77777777">
        <w:trPr>
          <w:trHeight w:val="567"/>
          <w:jc w:val="center"/>
        </w:trPr>
        <w:tc>
          <w:tcPr>
            <w:tcW w:w="822"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01CF19"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B过程</w:t>
            </w:r>
          </w:p>
        </w:tc>
        <w:tc>
          <w:tcPr>
            <w:tcW w:w="1243"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72F150"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B1预算管理</w:t>
            </w: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04E06"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B11资金到位率</w:t>
            </w:r>
          </w:p>
        </w:tc>
        <w:tc>
          <w:tcPr>
            <w:tcW w:w="70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DE0C5A"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4</w:t>
            </w:r>
          </w:p>
        </w:tc>
        <w:tc>
          <w:tcPr>
            <w:tcW w:w="2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8CC02C" w14:textId="77777777" w:rsidR="00750D8A" w:rsidRDefault="00000000">
            <w:pPr>
              <w:widowControl/>
              <w:spacing w:line="360" w:lineRule="exact"/>
              <w:ind w:firstLineChars="0" w:firstLine="0"/>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评价要点：</w:t>
            </w:r>
            <w:r>
              <w:rPr>
                <w:rFonts w:ascii="仿宋" w:eastAsia="仿宋" w:hAnsi="仿宋" w:cs="仿宋" w:hint="eastAsia"/>
                <w:color w:val="000000"/>
                <w:kern w:val="0"/>
                <w:sz w:val="20"/>
                <w:szCs w:val="20"/>
                <w:lang w:bidi="ar"/>
              </w:rPr>
              <w:br/>
              <w:t>资金到位率=（实际到位资金/预算资金）X100%。实际到位资金：一定时期（本年度或项目期）内落实到具体项目的资金。预算资金：一定时期（本年度或项目期）内预算安排到具体项目的资金。</w:t>
            </w: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B52BFA" w14:textId="77777777" w:rsidR="00750D8A" w:rsidRDefault="00000000">
            <w:pPr>
              <w:widowControl/>
              <w:spacing w:line="360" w:lineRule="exact"/>
              <w:ind w:firstLineChars="0" w:firstLine="0"/>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指标得分=指标分值*资金到位率</w:t>
            </w:r>
          </w:p>
        </w:tc>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65076A"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资金明细表</w:t>
            </w:r>
          </w:p>
        </w:tc>
        <w:tc>
          <w:tcPr>
            <w:tcW w:w="3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DA2F12"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根据项目签订的服务合同可知，项目在设备安装后，服务期满一年后支付上年服务费用，因项目是2022年12月完成设备安装，截止目前服务期未满一年，故项目无资金支出。</w:t>
            </w:r>
            <w:r>
              <w:rPr>
                <w:rFonts w:ascii="仿宋" w:eastAsia="仿宋" w:hAnsi="仿宋" w:cs="仿宋" w:hint="eastAsia"/>
                <w:color w:val="000000"/>
                <w:kern w:val="0"/>
                <w:sz w:val="20"/>
                <w:szCs w:val="20"/>
                <w:lang w:bidi="ar"/>
              </w:rPr>
              <w:br/>
              <w:t>根据评分标准，该指标得满分。</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C9CE9"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4</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2C422E" w14:textId="77777777" w:rsidR="00750D8A" w:rsidRDefault="00000000">
            <w:pPr>
              <w:widowControl/>
              <w:spacing w:line="360" w:lineRule="exact"/>
              <w:ind w:firstLineChars="0" w:firstLine="0"/>
              <w:jc w:val="right"/>
              <w:textAlignment w:val="center"/>
              <w:rPr>
                <w:rFonts w:ascii="仿宋" w:eastAsia="仿宋" w:hAnsi="仿宋" w:cs="仿宋"/>
                <w:color w:val="000000"/>
                <w:w w:val="90"/>
                <w:sz w:val="20"/>
                <w:szCs w:val="20"/>
              </w:rPr>
            </w:pPr>
            <w:r>
              <w:rPr>
                <w:rFonts w:ascii="仿宋" w:eastAsia="仿宋" w:hAnsi="仿宋" w:cs="仿宋" w:hint="eastAsia"/>
                <w:color w:val="000000"/>
                <w:w w:val="90"/>
                <w:kern w:val="0"/>
                <w:sz w:val="20"/>
                <w:szCs w:val="20"/>
                <w:lang w:bidi="ar"/>
              </w:rPr>
              <w:t>100.00%</w:t>
            </w:r>
          </w:p>
        </w:tc>
      </w:tr>
      <w:tr w:rsidR="00750D8A" w14:paraId="2CE7D7BB" w14:textId="77777777">
        <w:trPr>
          <w:trHeight w:val="567"/>
          <w:jc w:val="center"/>
        </w:trPr>
        <w:tc>
          <w:tcPr>
            <w:tcW w:w="822"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4CC9CE" w14:textId="77777777" w:rsidR="00750D8A" w:rsidRDefault="00750D8A">
            <w:pPr>
              <w:widowControl/>
              <w:spacing w:line="360" w:lineRule="exact"/>
              <w:ind w:firstLineChars="0" w:firstLine="0"/>
              <w:jc w:val="center"/>
              <w:rPr>
                <w:rFonts w:ascii="仿宋" w:eastAsia="仿宋" w:hAnsi="仿宋" w:cs="仿宋"/>
                <w:color w:val="000000"/>
                <w:sz w:val="20"/>
                <w:szCs w:val="20"/>
              </w:rPr>
            </w:pPr>
          </w:p>
        </w:tc>
        <w:tc>
          <w:tcPr>
            <w:tcW w:w="1243"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E6B0B8" w14:textId="77777777" w:rsidR="00750D8A" w:rsidRDefault="00750D8A">
            <w:pPr>
              <w:widowControl/>
              <w:spacing w:line="360" w:lineRule="exact"/>
              <w:ind w:firstLineChars="0" w:firstLine="0"/>
              <w:jc w:val="center"/>
              <w:rPr>
                <w:rFonts w:ascii="仿宋" w:eastAsia="仿宋" w:hAnsi="仿宋" w:cs="仿宋"/>
                <w:color w:val="000000"/>
                <w:sz w:val="20"/>
                <w:szCs w:val="20"/>
              </w:rPr>
            </w:pP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162964"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B12预算执行率</w:t>
            </w:r>
          </w:p>
        </w:tc>
        <w:tc>
          <w:tcPr>
            <w:tcW w:w="70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3EDFC5"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3</w:t>
            </w:r>
          </w:p>
        </w:tc>
        <w:tc>
          <w:tcPr>
            <w:tcW w:w="2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1B7A14" w14:textId="77777777" w:rsidR="00750D8A" w:rsidRDefault="00000000">
            <w:pPr>
              <w:widowControl/>
              <w:spacing w:line="360" w:lineRule="exact"/>
              <w:ind w:firstLineChars="0" w:firstLine="0"/>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预算执行率=（实际支出资金/实际到位资金）X100%。实际支出资金：一定时期（本年度或项目期）内项目实际拨付的资金。</w:t>
            </w: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75896" w14:textId="77777777" w:rsidR="00750D8A" w:rsidRDefault="00000000">
            <w:pPr>
              <w:widowControl/>
              <w:spacing w:line="360" w:lineRule="exact"/>
              <w:ind w:firstLineChars="0" w:firstLine="0"/>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指标得分=指标分值*预算执行率</w:t>
            </w:r>
          </w:p>
        </w:tc>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7E4E21"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资金明细表</w:t>
            </w:r>
          </w:p>
        </w:tc>
        <w:tc>
          <w:tcPr>
            <w:tcW w:w="3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882772"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项目在设备安装后，服务期满一年后支付上年服务费用，因项目是2022</w:t>
            </w:r>
            <w:r>
              <w:rPr>
                <w:rStyle w:val="font21"/>
                <w:rFonts w:ascii="仿宋" w:eastAsia="仿宋" w:hAnsi="仿宋" w:cs="仿宋"/>
                <w:lang w:bidi="ar"/>
              </w:rPr>
              <w:t>年</w:t>
            </w:r>
            <w:r>
              <w:rPr>
                <w:rFonts w:ascii="仿宋" w:eastAsia="仿宋" w:hAnsi="仿宋" w:cs="仿宋" w:hint="eastAsia"/>
                <w:color w:val="000000"/>
                <w:kern w:val="0"/>
                <w:sz w:val="20"/>
                <w:szCs w:val="20"/>
                <w:lang w:bidi="ar"/>
              </w:rPr>
              <w:t>12</w:t>
            </w:r>
            <w:r>
              <w:rPr>
                <w:rStyle w:val="font21"/>
                <w:rFonts w:ascii="仿宋" w:eastAsia="仿宋" w:hAnsi="仿宋" w:cs="仿宋"/>
                <w:lang w:bidi="ar"/>
              </w:rPr>
              <w:t>月完成设备安装，截止目前服务期未满一年，故项目无资金支出。</w:t>
            </w:r>
            <w:r>
              <w:rPr>
                <w:rFonts w:ascii="仿宋" w:eastAsia="仿宋" w:hAnsi="仿宋" w:cs="仿宋" w:hint="eastAsia"/>
                <w:color w:val="000000"/>
                <w:kern w:val="0"/>
                <w:sz w:val="20"/>
                <w:szCs w:val="20"/>
                <w:lang w:bidi="ar"/>
              </w:rPr>
              <w:br/>
            </w:r>
            <w:r>
              <w:rPr>
                <w:rStyle w:val="font21"/>
                <w:rFonts w:ascii="仿宋" w:eastAsia="仿宋" w:hAnsi="仿宋" w:cs="仿宋"/>
                <w:lang w:bidi="ar"/>
              </w:rPr>
              <w:t>根据评分标准，该指标得满分。</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E2A24"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3</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8365DE" w14:textId="77777777" w:rsidR="00750D8A" w:rsidRDefault="00000000">
            <w:pPr>
              <w:widowControl/>
              <w:spacing w:line="360" w:lineRule="exact"/>
              <w:ind w:firstLineChars="0" w:firstLine="0"/>
              <w:jc w:val="right"/>
              <w:textAlignment w:val="center"/>
              <w:rPr>
                <w:rFonts w:ascii="仿宋" w:eastAsia="仿宋" w:hAnsi="仿宋" w:cs="仿宋"/>
                <w:color w:val="000000"/>
                <w:w w:val="90"/>
                <w:sz w:val="20"/>
                <w:szCs w:val="20"/>
              </w:rPr>
            </w:pPr>
            <w:r>
              <w:rPr>
                <w:rFonts w:ascii="仿宋" w:eastAsia="仿宋" w:hAnsi="仿宋" w:cs="仿宋" w:hint="eastAsia"/>
                <w:color w:val="000000"/>
                <w:w w:val="90"/>
                <w:kern w:val="0"/>
                <w:sz w:val="20"/>
                <w:szCs w:val="20"/>
                <w:lang w:bidi="ar"/>
              </w:rPr>
              <w:t>100.00%</w:t>
            </w:r>
          </w:p>
        </w:tc>
      </w:tr>
      <w:tr w:rsidR="00750D8A" w14:paraId="2E88C6B1" w14:textId="77777777">
        <w:trPr>
          <w:trHeight w:val="567"/>
          <w:jc w:val="center"/>
        </w:trPr>
        <w:tc>
          <w:tcPr>
            <w:tcW w:w="822"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4BF1DB" w14:textId="77777777" w:rsidR="00750D8A" w:rsidRDefault="00750D8A">
            <w:pPr>
              <w:widowControl/>
              <w:spacing w:line="360" w:lineRule="exact"/>
              <w:ind w:firstLineChars="0" w:firstLine="0"/>
              <w:jc w:val="center"/>
              <w:rPr>
                <w:rFonts w:ascii="仿宋" w:eastAsia="仿宋" w:hAnsi="仿宋" w:cs="仿宋"/>
                <w:color w:val="000000"/>
                <w:sz w:val="20"/>
                <w:szCs w:val="20"/>
              </w:rPr>
            </w:pPr>
          </w:p>
        </w:tc>
        <w:tc>
          <w:tcPr>
            <w:tcW w:w="1243"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8A3EFD" w14:textId="77777777" w:rsidR="00750D8A" w:rsidRDefault="00750D8A">
            <w:pPr>
              <w:widowControl/>
              <w:spacing w:line="360" w:lineRule="exact"/>
              <w:ind w:firstLineChars="0" w:firstLine="0"/>
              <w:jc w:val="center"/>
              <w:rPr>
                <w:rFonts w:ascii="仿宋" w:eastAsia="仿宋" w:hAnsi="仿宋" w:cs="仿宋"/>
                <w:color w:val="000000"/>
                <w:sz w:val="20"/>
                <w:szCs w:val="20"/>
              </w:rPr>
            </w:pP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9F6759"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B13资金使用合规性</w:t>
            </w:r>
          </w:p>
        </w:tc>
        <w:tc>
          <w:tcPr>
            <w:tcW w:w="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C8956"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3</w:t>
            </w:r>
          </w:p>
        </w:tc>
        <w:tc>
          <w:tcPr>
            <w:tcW w:w="2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3D9770" w14:textId="77777777" w:rsidR="00750D8A" w:rsidRDefault="00000000">
            <w:pPr>
              <w:widowControl/>
              <w:spacing w:line="360" w:lineRule="exact"/>
              <w:ind w:firstLineChars="0" w:firstLine="0"/>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评价要点：</w:t>
            </w:r>
            <w:r>
              <w:rPr>
                <w:rFonts w:ascii="仿宋" w:eastAsia="仿宋" w:hAnsi="仿宋" w:cs="仿宋" w:hint="eastAsia"/>
                <w:color w:val="000000"/>
                <w:kern w:val="0"/>
                <w:sz w:val="20"/>
                <w:szCs w:val="20"/>
                <w:lang w:bidi="ar"/>
              </w:rPr>
              <w:br/>
              <w:t>①是否符合国家财经法规和财务管理制度以及有关专项资金管理办法的规定；</w:t>
            </w:r>
            <w:r>
              <w:rPr>
                <w:rFonts w:ascii="仿宋" w:eastAsia="仿宋" w:hAnsi="仿宋" w:cs="仿宋" w:hint="eastAsia"/>
                <w:color w:val="000000"/>
                <w:kern w:val="0"/>
                <w:sz w:val="20"/>
                <w:szCs w:val="20"/>
                <w:lang w:bidi="ar"/>
              </w:rPr>
              <w:br/>
              <w:t>②资金的拨付是否有完整的审批程序和手续；</w:t>
            </w:r>
            <w:r>
              <w:rPr>
                <w:rFonts w:ascii="仿宋" w:eastAsia="仿宋" w:hAnsi="仿宋" w:cs="仿宋" w:hint="eastAsia"/>
                <w:color w:val="000000"/>
                <w:kern w:val="0"/>
                <w:sz w:val="20"/>
                <w:szCs w:val="20"/>
                <w:lang w:bidi="ar"/>
              </w:rPr>
              <w:br/>
              <w:t>③是否符合项目预算批复或合同规定的用途；</w:t>
            </w:r>
            <w:r>
              <w:rPr>
                <w:rFonts w:ascii="仿宋" w:eastAsia="仿宋" w:hAnsi="仿宋" w:cs="仿宋" w:hint="eastAsia"/>
                <w:color w:val="000000"/>
                <w:kern w:val="0"/>
                <w:sz w:val="20"/>
                <w:szCs w:val="20"/>
                <w:lang w:bidi="ar"/>
              </w:rPr>
              <w:br/>
              <w:t>④是否存在截留、挤占、挪用、虚列支出等情况；</w:t>
            </w: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E76C72"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具备一个评价要点，得指标分值的25%。</w:t>
            </w:r>
          </w:p>
        </w:tc>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381334"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资金明细表</w:t>
            </w:r>
          </w:p>
        </w:tc>
        <w:tc>
          <w:tcPr>
            <w:tcW w:w="3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577CE"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项目资金符合国家财经法规和财务管理制度以及有关专项资金管理办法的规定；资金预算批复符合合同规定的用途；不存在截留、挤占、挪用、虚列支出等情况；</w:t>
            </w:r>
            <w:r>
              <w:rPr>
                <w:rFonts w:ascii="仿宋" w:eastAsia="仿宋" w:hAnsi="仿宋" w:cs="仿宋" w:hint="eastAsia"/>
                <w:color w:val="000000"/>
                <w:kern w:val="0"/>
                <w:sz w:val="20"/>
                <w:szCs w:val="20"/>
                <w:lang w:bidi="ar"/>
              </w:rPr>
              <w:br/>
              <w:t>根据评分标准，该指标得满分。</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11B903"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3</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F34AC9" w14:textId="77777777" w:rsidR="00750D8A" w:rsidRDefault="00000000">
            <w:pPr>
              <w:widowControl/>
              <w:spacing w:line="360" w:lineRule="exact"/>
              <w:ind w:firstLineChars="0" w:firstLine="0"/>
              <w:jc w:val="right"/>
              <w:textAlignment w:val="center"/>
              <w:rPr>
                <w:rFonts w:ascii="仿宋" w:eastAsia="仿宋" w:hAnsi="仿宋" w:cs="仿宋"/>
                <w:color w:val="000000"/>
                <w:w w:val="90"/>
                <w:sz w:val="20"/>
                <w:szCs w:val="20"/>
              </w:rPr>
            </w:pPr>
            <w:r>
              <w:rPr>
                <w:rFonts w:ascii="仿宋" w:eastAsia="仿宋" w:hAnsi="仿宋" w:cs="仿宋" w:hint="eastAsia"/>
                <w:color w:val="000000"/>
                <w:w w:val="90"/>
                <w:kern w:val="0"/>
                <w:sz w:val="20"/>
                <w:szCs w:val="20"/>
                <w:lang w:bidi="ar"/>
              </w:rPr>
              <w:t>100.00%</w:t>
            </w:r>
          </w:p>
        </w:tc>
      </w:tr>
      <w:tr w:rsidR="00750D8A" w14:paraId="3254A2A5" w14:textId="77777777">
        <w:trPr>
          <w:trHeight w:val="567"/>
          <w:jc w:val="center"/>
        </w:trPr>
        <w:tc>
          <w:tcPr>
            <w:tcW w:w="822"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3B3470" w14:textId="77777777" w:rsidR="00750D8A" w:rsidRDefault="00750D8A">
            <w:pPr>
              <w:widowControl/>
              <w:spacing w:line="360" w:lineRule="exact"/>
              <w:ind w:firstLineChars="0" w:firstLine="0"/>
              <w:jc w:val="center"/>
              <w:rPr>
                <w:rFonts w:ascii="仿宋" w:eastAsia="仿宋" w:hAnsi="仿宋" w:cs="仿宋"/>
                <w:color w:val="000000"/>
                <w:sz w:val="20"/>
                <w:szCs w:val="20"/>
              </w:rPr>
            </w:pPr>
          </w:p>
        </w:tc>
        <w:tc>
          <w:tcPr>
            <w:tcW w:w="1243"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57991D"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B2组织实施</w:t>
            </w: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999AA4"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B21管理制度健全性</w:t>
            </w:r>
          </w:p>
        </w:tc>
        <w:tc>
          <w:tcPr>
            <w:tcW w:w="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CE6CC1"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3</w:t>
            </w:r>
          </w:p>
        </w:tc>
        <w:tc>
          <w:tcPr>
            <w:tcW w:w="2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2F0686" w14:textId="77777777" w:rsidR="00750D8A" w:rsidRDefault="00000000">
            <w:pPr>
              <w:widowControl/>
              <w:spacing w:line="360" w:lineRule="exact"/>
              <w:ind w:firstLineChars="0" w:firstLine="0"/>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评价要点：</w:t>
            </w:r>
            <w:r>
              <w:rPr>
                <w:rFonts w:ascii="仿宋" w:eastAsia="仿宋" w:hAnsi="仿宋" w:cs="仿宋" w:hint="eastAsia"/>
                <w:color w:val="000000"/>
                <w:kern w:val="0"/>
                <w:sz w:val="20"/>
                <w:szCs w:val="20"/>
                <w:lang w:bidi="ar"/>
              </w:rPr>
              <w:br/>
              <w:t>①是否已制定或具有相应的财务管理制度，且管理制度合法、合规、完整；</w:t>
            </w:r>
            <w:r>
              <w:rPr>
                <w:rFonts w:ascii="仿宋" w:eastAsia="仿宋" w:hAnsi="仿宋" w:cs="仿宋" w:hint="eastAsia"/>
                <w:color w:val="000000"/>
                <w:kern w:val="0"/>
                <w:sz w:val="20"/>
                <w:szCs w:val="20"/>
                <w:lang w:bidi="ar"/>
              </w:rPr>
              <w:br/>
              <w:t>②是否已制定或具有相应的业务管理制度；且业务管理制度是否合法、合规、完整；</w:t>
            </w: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1A176C"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具备一个评价要点，得指标分值的50%。</w:t>
            </w:r>
          </w:p>
        </w:tc>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0174C9"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卷宗研究</w:t>
            </w:r>
            <w:r>
              <w:rPr>
                <w:rFonts w:ascii="仿宋" w:eastAsia="仿宋" w:hAnsi="仿宋" w:cs="仿宋" w:hint="eastAsia"/>
                <w:color w:val="000000"/>
                <w:kern w:val="0"/>
                <w:sz w:val="20"/>
                <w:szCs w:val="20"/>
                <w:lang w:bidi="ar"/>
              </w:rPr>
              <w:br/>
              <w:t>管理制度</w:t>
            </w:r>
          </w:p>
        </w:tc>
        <w:tc>
          <w:tcPr>
            <w:tcW w:w="3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EA01E1"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评价组在访谈中了解到，项目单位未制定对第三方服务单位的考核管理办法。不符合评价要点②的要求，扣除指标40%</w:t>
            </w:r>
            <w:r>
              <w:rPr>
                <w:rStyle w:val="font21"/>
                <w:rFonts w:ascii="仿宋" w:eastAsia="仿宋" w:hAnsi="仿宋" w:cs="仿宋"/>
                <w:lang w:bidi="ar"/>
              </w:rPr>
              <w:t>分值。</w:t>
            </w:r>
            <w:r>
              <w:rPr>
                <w:rFonts w:ascii="仿宋" w:eastAsia="仿宋" w:hAnsi="仿宋" w:cs="仿宋" w:hint="eastAsia"/>
                <w:color w:val="000000"/>
                <w:kern w:val="0"/>
                <w:sz w:val="20"/>
                <w:szCs w:val="20"/>
                <w:lang w:bidi="ar"/>
              </w:rPr>
              <w:br/>
            </w:r>
            <w:r>
              <w:rPr>
                <w:rStyle w:val="font21"/>
                <w:rFonts w:ascii="仿宋" w:eastAsia="仿宋" w:hAnsi="仿宋" w:cs="仿宋"/>
                <w:lang w:bidi="ar"/>
              </w:rPr>
              <w:t>根据评分标准，该指标得</w:t>
            </w:r>
            <w:r>
              <w:rPr>
                <w:rFonts w:ascii="仿宋" w:eastAsia="仿宋" w:hAnsi="仿宋" w:cs="仿宋" w:hint="eastAsia"/>
                <w:color w:val="000000"/>
                <w:kern w:val="0"/>
                <w:sz w:val="20"/>
                <w:szCs w:val="20"/>
                <w:lang w:bidi="ar"/>
              </w:rPr>
              <w:t>1.8</w:t>
            </w:r>
            <w:r>
              <w:rPr>
                <w:rStyle w:val="font21"/>
                <w:rFonts w:ascii="仿宋" w:eastAsia="仿宋" w:hAnsi="仿宋" w:cs="仿宋"/>
                <w:lang w:bidi="ar"/>
              </w:rPr>
              <w:t>分。</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72427"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1.8</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12B91E" w14:textId="77777777" w:rsidR="00750D8A" w:rsidRDefault="00000000">
            <w:pPr>
              <w:widowControl/>
              <w:spacing w:line="360" w:lineRule="exact"/>
              <w:ind w:firstLineChars="0" w:firstLine="0"/>
              <w:jc w:val="right"/>
              <w:textAlignment w:val="center"/>
              <w:rPr>
                <w:rFonts w:ascii="仿宋" w:eastAsia="仿宋" w:hAnsi="仿宋" w:cs="仿宋"/>
                <w:color w:val="000000"/>
                <w:w w:val="90"/>
                <w:sz w:val="20"/>
                <w:szCs w:val="20"/>
              </w:rPr>
            </w:pPr>
            <w:r>
              <w:rPr>
                <w:rFonts w:ascii="仿宋" w:eastAsia="仿宋" w:hAnsi="仿宋" w:cs="仿宋" w:hint="eastAsia"/>
                <w:color w:val="000000"/>
                <w:w w:val="90"/>
                <w:kern w:val="0"/>
                <w:sz w:val="20"/>
                <w:szCs w:val="20"/>
                <w:lang w:bidi="ar"/>
              </w:rPr>
              <w:t>60.00%</w:t>
            </w:r>
          </w:p>
        </w:tc>
      </w:tr>
      <w:tr w:rsidR="00750D8A" w14:paraId="543FE62F" w14:textId="77777777">
        <w:trPr>
          <w:trHeight w:val="567"/>
          <w:jc w:val="center"/>
        </w:trPr>
        <w:tc>
          <w:tcPr>
            <w:tcW w:w="822"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F0593F" w14:textId="77777777" w:rsidR="00750D8A" w:rsidRDefault="00750D8A">
            <w:pPr>
              <w:widowControl/>
              <w:spacing w:line="360" w:lineRule="exact"/>
              <w:ind w:firstLineChars="0" w:firstLine="0"/>
              <w:jc w:val="center"/>
              <w:rPr>
                <w:rFonts w:ascii="仿宋" w:eastAsia="仿宋" w:hAnsi="仿宋" w:cs="仿宋"/>
                <w:color w:val="000000"/>
                <w:sz w:val="20"/>
                <w:szCs w:val="20"/>
              </w:rPr>
            </w:pPr>
          </w:p>
        </w:tc>
        <w:tc>
          <w:tcPr>
            <w:tcW w:w="1243"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9CC6C3" w14:textId="77777777" w:rsidR="00750D8A" w:rsidRDefault="00750D8A">
            <w:pPr>
              <w:widowControl/>
              <w:spacing w:line="360" w:lineRule="exact"/>
              <w:ind w:firstLineChars="0" w:firstLine="0"/>
              <w:jc w:val="center"/>
              <w:rPr>
                <w:rFonts w:ascii="仿宋" w:eastAsia="仿宋" w:hAnsi="仿宋" w:cs="仿宋"/>
                <w:color w:val="000000"/>
                <w:sz w:val="20"/>
                <w:szCs w:val="20"/>
              </w:rPr>
            </w:pP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8210DD"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B22制度执行有效性</w:t>
            </w:r>
          </w:p>
        </w:tc>
        <w:tc>
          <w:tcPr>
            <w:tcW w:w="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CDC8F3"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3</w:t>
            </w:r>
          </w:p>
        </w:tc>
        <w:tc>
          <w:tcPr>
            <w:tcW w:w="2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A2E3E0" w14:textId="77777777" w:rsidR="00750D8A" w:rsidRDefault="00000000">
            <w:pPr>
              <w:widowControl/>
              <w:spacing w:line="360" w:lineRule="exact"/>
              <w:ind w:firstLineChars="0" w:firstLine="0"/>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评价要点：</w:t>
            </w:r>
            <w:r>
              <w:rPr>
                <w:rFonts w:ascii="仿宋" w:eastAsia="仿宋" w:hAnsi="仿宋" w:cs="仿宋" w:hint="eastAsia"/>
                <w:color w:val="000000"/>
                <w:kern w:val="0"/>
                <w:sz w:val="20"/>
                <w:szCs w:val="20"/>
                <w:lang w:bidi="ar"/>
              </w:rPr>
              <w:br/>
              <w:t>①是否遵守相关法律法规和相关管理规定；</w:t>
            </w:r>
            <w:r>
              <w:rPr>
                <w:rFonts w:ascii="仿宋" w:eastAsia="仿宋" w:hAnsi="仿宋" w:cs="仿宋" w:hint="eastAsia"/>
                <w:color w:val="000000"/>
                <w:kern w:val="0"/>
                <w:sz w:val="20"/>
                <w:szCs w:val="20"/>
                <w:lang w:bidi="ar"/>
              </w:rPr>
              <w:br/>
              <w:t>②项目调整及支出调整手续是否完备；</w:t>
            </w:r>
            <w:r>
              <w:rPr>
                <w:rFonts w:ascii="仿宋" w:eastAsia="仿宋" w:hAnsi="仿宋" w:cs="仿宋" w:hint="eastAsia"/>
                <w:color w:val="000000"/>
                <w:kern w:val="0"/>
                <w:sz w:val="20"/>
                <w:szCs w:val="20"/>
                <w:lang w:bidi="ar"/>
              </w:rPr>
              <w:br/>
              <w:t>③第三方考核管理制度执行到位；</w:t>
            </w: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0CDACC"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具备评价要点①和②之一的，得本指标分值的30%；具备评价要点③，得本指标分值的40%。</w:t>
            </w:r>
          </w:p>
        </w:tc>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329676"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卷宗研究</w:t>
            </w:r>
            <w:r>
              <w:rPr>
                <w:rFonts w:ascii="仿宋" w:eastAsia="仿宋" w:hAnsi="仿宋" w:cs="仿宋" w:hint="eastAsia"/>
                <w:color w:val="000000"/>
                <w:kern w:val="0"/>
                <w:sz w:val="20"/>
                <w:szCs w:val="20"/>
                <w:lang w:bidi="ar"/>
              </w:rPr>
              <w:br/>
              <w:t>管理制度</w:t>
            </w:r>
          </w:p>
        </w:tc>
        <w:tc>
          <w:tcPr>
            <w:tcW w:w="3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C2D1E2"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根据双方签订的合同可知，市生态环境局将不定期对乙方站点进行随机抽查，全年不少于12次。核查内容包括日常运维、任务完成情况、异常情况处理情况、站房环境保障效果、采样系统维护效果、仪器日常维护效果、质量控制效果、通讯系统维护效果（数据上传发布情况）、人员与档案记录管理情况等，而项目实际实施过程中，项目单位对第三方考核管理动作有所缺失。不符合评价要点③的要求，扣除指标40%分值。</w:t>
            </w:r>
            <w:r>
              <w:rPr>
                <w:rFonts w:ascii="仿宋" w:eastAsia="仿宋" w:hAnsi="仿宋" w:cs="仿宋" w:hint="eastAsia"/>
                <w:color w:val="000000"/>
                <w:kern w:val="0"/>
                <w:sz w:val="20"/>
                <w:szCs w:val="20"/>
                <w:lang w:bidi="ar"/>
              </w:rPr>
              <w:br/>
              <w:t>根据评分标准，该指标得1.8分。</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FA9A9B"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1.8</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09D512" w14:textId="77777777" w:rsidR="00750D8A" w:rsidRDefault="00000000">
            <w:pPr>
              <w:widowControl/>
              <w:spacing w:line="360" w:lineRule="exact"/>
              <w:ind w:firstLineChars="0" w:firstLine="0"/>
              <w:jc w:val="right"/>
              <w:textAlignment w:val="center"/>
              <w:rPr>
                <w:rFonts w:ascii="仿宋" w:eastAsia="仿宋" w:hAnsi="仿宋" w:cs="仿宋"/>
                <w:color w:val="000000"/>
                <w:w w:val="90"/>
                <w:sz w:val="20"/>
                <w:szCs w:val="20"/>
              </w:rPr>
            </w:pPr>
            <w:r>
              <w:rPr>
                <w:rFonts w:ascii="仿宋" w:eastAsia="仿宋" w:hAnsi="仿宋" w:cs="仿宋" w:hint="eastAsia"/>
                <w:color w:val="000000"/>
                <w:w w:val="90"/>
                <w:kern w:val="0"/>
                <w:sz w:val="20"/>
                <w:szCs w:val="20"/>
                <w:lang w:bidi="ar"/>
              </w:rPr>
              <w:t>60.00%</w:t>
            </w:r>
          </w:p>
        </w:tc>
      </w:tr>
      <w:tr w:rsidR="00750D8A" w14:paraId="4CE186A7" w14:textId="77777777">
        <w:trPr>
          <w:trHeight w:val="567"/>
          <w:jc w:val="center"/>
        </w:trPr>
        <w:tc>
          <w:tcPr>
            <w:tcW w:w="822"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6E8054" w14:textId="77777777" w:rsidR="00750D8A" w:rsidRDefault="00750D8A">
            <w:pPr>
              <w:widowControl/>
              <w:spacing w:line="360" w:lineRule="exact"/>
              <w:ind w:firstLineChars="0" w:firstLine="0"/>
              <w:jc w:val="center"/>
              <w:rPr>
                <w:rFonts w:ascii="仿宋" w:eastAsia="仿宋" w:hAnsi="仿宋" w:cs="仿宋"/>
                <w:color w:val="000000"/>
                <w:sz w:val="20"/>
                <w:szCs w:val="20"/>
              </w:rPr>
            </w:pPr>
          </w:p>
        </w:tc>
        <w:tc>
          <w:tcPr>
            <w:tcW w:w="1243"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3DD588" w14:textId="77777777" w:rsidR="00750D8A" w:rsidRDefault="00750D8A">
            <w:pPr>
              <w:widowControl/>
              <w:spacing w:line="360" w:lineRule="exact"/>
              <w:ind w:firstLineChars="0" w:firstLine="0"/>
              <w:jc w:val="center"/>
              <w:rPr>
                <w:rFonts w:ascii="仿宋" w:eastAsia="仿宋" w:hAnsi="仿宋" w:cs="仿宋"/>
                <w:color w:val="000000"/>
                <w:sz w:val="20"/>
                <w:szCs w:val="20"/>
              </w:rPr>
            </w:pP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59307"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B23项目档案建设情况</w:t>
            </w:r>
          </w:p>
        </w:tc>
        <w:tc>
          <w:tcPr>
            <w:tcW w:w="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565E78"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3</w:t>
            </w:r>
          </w:p>
        </w:tc>
        <w:tc>
          <w:tcPr>
            <w:tcW w:w="2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72DCCA" w14:textId="77777777" w:rsidR="00750D8A" w:rsidRDefault="00000000">
            <w:pPr>
              <w:widowControl/>
              <w:spacing w:line="360" w:lineRule="exact"/>
              <w:ind w:firstLineChars="0" w:firstLine="0"/>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评价要点：</w:t>
            </w:r>
            <w:r>
              <w:rPr>
                <w:rFonts w:ascii="仿宋" w:eastAsia="仿宋" w:hAnsi="仿宋" w:cs="仿宋" w:hint="eastAsia"/>
                <w:color w:val="000000"/>
                <w:kern w:val="0"/>
                <w:sz w:val="20"/>
                <w:szCs w:val="20"/>
                <w:lang w:bidi="ar"/>
              </w:rPr>
              <w:br/>
              <w:t>①文件材料系统、完整、准确、各项签字手续完备；</w:t>
            </w:r>
            <w:r>
              <w:rPr>
                <w:rFonts w:ascii="仿宋" w:eastAsia="仿宋" w:hAnsi="仿宋" w:cs="仿宋" w:hint="eastAsia"/>
                <w:color w:val="000000"/>
                <w:kern w:val="0"/>
                <w:sz w:val="20"/>
                <w:szCs w:val="20"/>
                <w:lang w:bidi="ar"/>
              </w:rPr>
              <w:br/>
              <w:t>②文件不存在损毁、丢失现象，专人负责档案的收集整理；</w:t>
            </w:r>
            <w:r>
              <w:rPr>
                <w:rFonts w:ascii="仿宋" w:eastAsia="仿宋" w:hAnsi="仿宋" w:cs="仿宋" w:hint="eastAsia"/>
                <w:color w:val="000000"/>
                <w:kern w:val="0"/>
                <w:sz w:val="20"/>
                <w:szCs w:val="20"/>
                <w:lang w:bidi="ar"/>
              </w:rPr>
              <w:br/>
              <w:t>③档案信息与实际情况准确、无误；</w:t>
            </w:r>
            <w:r>
              <w:rPr>
                <w:rFonts w:ascii="仿宋" w:eastAsia="仿宋" w:hAnsi="仿宋" w:cs="仿宋" w:hint="eastAsia"/>
                <w:color w:val="000000"/>
                <w:kern w:val="0"/>
                <w:sz w:val="20"/>
                <w:szCs w:val="20"/>
                <w:lang w:bidi="ar"/>
              </w:rPr>
              <w:br/>
              <w:t>④相关监测数据真实、有效；</w:t>
            </w: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8CF7E4" w14:textId="77777777" w:rsidR="00750D8A" w:rsidRDefault="00000000">
            <w:pPr>
              <w:widowControl/>
              <w:spacing w:line="360" w:lineRule="exact"/>
              <w:ind w:firstLineChars="0" w:firstLine="0"/>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具备一个得分要点，得到指标分值的25%。</w:t>
            </w:r>
          </w:p>
        </w:tc>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0EBCC0"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卷宗研究</w:t>
            </w:r>
            <w:r>
              <w:rPr>
                <w:rFonts w:ascii="仿宋" w:eastAsia="仿宋" w:hAnsi="仿宋" w:cs="仿宋" w:hint="eastAsia"/>
                <w:color w:val="000000"/>
                <w:kern w:val="0"/>
                <w:sz w:val="20"/>
                <w:szCs w:val="20"/>
                <w:lang w:bidi="ar"/>
              </w:rPr>
              <w:br/>
              <w:t>实地调研</w:t>
            </w:r>
          </w:p>
        </w:tc>
        <w:tc>
          <w:tcPr>
            <w:tcW w:w="3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BB9D5"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根据现场访谈及卷宗研究，项目资料大多是以电子档案保存，文件材料系统、完整、准确、各项签字手续完备；文件不存在损毁、丢失现象，专人负责档案的收集整理；档案信息与实际情况准确、无误；相关监测数据真实、有效；</w:t>
            </w:r>
            <w:r>
              <w:rPr>
                <w:rFonts w:ascii="仿宋" w:eastAsia="仿宋" w:hAnsi="仿宋" w:cs="仿宋" w:hint="eastAsia"/>
                <w:color w:val="000000"/>
                <w:kern w:val="0"/>
                <w:sz w:val="20"/>
                <w:szCs w:val="20"/>
                <w:lang w:bidi="ar"/>
              </w:rPr>
              <w:br/>
              <w:t>根据评分标准，该指标得满分。</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C52767"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3</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855A2F" w14:textId="77777777" w:rsidR="00750D8A" w:rsidRDefault="00000000">
            <w:pPr>
              <w:widowControl/>
              <w:spacing w:line="360" w:lineRule="exact"/>
              <w:ind w:firstLineChars="0" w:firstLine="0"/>
              <w:jc w:val="right"/>
              <w:textAlignment w:val="center"/>
              <w:rPr>
                <w:rFonts w:ascii="仿宋" w:eastAsia="仿宋" w:hAnsi="仿宋" w:cs="仿宋"/>
                <w:color w:val="000000"/>
                <w:w w:val="90"/>
                <w:sz w:val="20"/>
                <w:szCs w:val="20"/>
              </w:rPr>
            </w:pPr>
            <w:r>
              <w:rPr>
                <w:rFonts w:ascii="仿宋" w:eastAsia="仿宋" w:hAnsi="仿宋" w:cs="仿宋" w:hint="eastAsia"/>
                <w:color w:val="000000"/>
                <w:w w:val="90"/>
                <w:kern w:val="0"/>
                <w:sz w:val="20"/>
                <w:szCs w:val="20"/>
                <w:lang w:bidi="ar"/>
              </w:rPr>
              <w:t>100.00%</w:t>
            </w:r>
          </w:p>
        </w:tc>
      </w:tr>
      <w:tr w:rsidR="00750D8A" w14:paraId="378A92B8" w14:textId="77777777">
        <w:trPr>
          <w:trHeight w:val="567"/>
          <w:jc w:val="center"/>
        </w:trPr>
        <w:tc>
          <w:tcPr>
            <w:tcW w:w="822"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F79CBF" w14:textId="77777777" w:rsidR="00750D8A" w:rsidRDefault="00750D8A">
            <w:pPr>
              <w:widowControl/>
              <w:spacing w:line="360" w:lineRule="exact"/>
              <w:ind w:firstLineChars="0" w:firstLine="0"/>
              <w:jc w:val="center"/>
              <w:rPr>
                <w:rFonts w:ascii="仿宋" w:eastAsia="仿宋" w:hAnsi="仿宋" w:cs="仿宋"/>
                <w:color w:val="000000"/>
                <w:sz w:val="20"/>
                <w:szCs w:val="20"/>
              </w:rPr>
            </w:pPr>
          </w:p>
        </w:tc>
        <w:tc>
          <w:tcPr>
            <w:tcW w:w="1243"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450A53" w14:textId="77777777" w:rsidR="00750D8A" w:rsidRDefault="00750D8A">
            <w:pPr>
              <w:widowControl/>
              <w:spacing w:line="360" w:lineRule="exact"/>
              <w:ind w:firstLineChars="0" w:firstLine="0"/>
              <w:jc w:val="center"/>
              <w:rPr>
                <w:rFonts w:ascii="仿宋" w:eastAsia="仿宋" w:hAnsi="仿宋" w:cs="仿宋"/>
                <w:color w:val="000000"/>
                <w:sz w:val="20"/>
                <w:szCs w:val="20"/>
              </w:rPr>
            </w:pP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AA022D"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B24政府采购规范性</w:t>
            </w:r>
          </w:p>
        </w:tc>
        <w:tc>
          <w:tcPr>
            <w:tcW w:w="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2231AB"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3</w:t>
            </w:r>
          </w:p>
        </w:tc>
        <w:tc>
          <w:tcPr>
            <w:tcW w:w="2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8453C" w14:textId="77777777" w:rsidR="00750D8A" w:rsidRDefault="00000000">
            <w:pPr>
              <w:widowControl/>
              <w:spacing w:line="360" w:lineRule="exact"/>
              <w:ind w:firstLineChars="0" w:firstLine="0"/>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评价要点：</w:t>
            </w:r>
            <w:r>
              <w:rPr>
                <w:rFonts w:ascii="仿宋" w:eastAsia="仿宋" w:hAnsi="仿宋" w:cs="仿宋" w:hint="eastAsia"/>
                <w:color w:val="000000"/>
                <w:kern w:val="0"/>
                <w:sz w:val="20"/>
                <w:szCs w:val="20"/>
                <w:lang w:bidi="ar"/>
              </w:rPr>
              <w:br/>
              <w:t>评价要点：</w:t>
            </w:r>
            <w:r>
              <w:rPr>
                <w:rFonts w:ascii="仿宋" w:eastAsia="仿宋" w:hAnsi="仿宋" w:cs="仿宋" w:hint="eastAsia"/>
                <w:color w:val="000000"/>
                <w:kern w:val="0"/>
                <w:sz w:val="20"/>
                <w:szCs w:val="20"/>
                <w:lang w:bidi="ar"/>
              </w:rPr>
              <w:br/>
              <w:t>①项目前期：是否按政府采购相关政策进</w:t>
            </w:r>
            <w:r>
              <w:rPr>
                <w:rFonts w:ascii="仿宋" w:eastAsia="仿宋" w:hAnsi="仿宋" w:cs="仿宋" w:hint="eastAsia"/>
                <w:color w:val="000000"/>
                <w:kern w:val="0"/>
                <w:sz w:val="20"/>
                <w:szCs w:val="20"/>
                <w:lang w:bidi="ar"/>
              </w:rPr>
              <w:br/>
              <w:t>行意向公示，采购需求论证流程是否完善，</w:t>
            </w:r>
            <w:r>
              <w:rPr>
                <w:rFonts w:ascii="仿宋" w:eastAsia="仿宋" w:hAnsi="仿宋" w:cs="仿宋" w:hint="eastAsia"/>
                <w:color w:val="000000"/>
                <w:kern w:val="0"/>
                <w:sz w:val="20"/>
                <w:szCs w:val="20"/>
                <w:lang w:bidi="ar"/>
              </w:rPr>
              <w:br/>
              <w:t>采购需求是否完整；</w:t>
            </w:r>
            <w:r>
              <w:rPr>
                <w:rFonts w:ascii="仿宋" w:eastAsia="仿宋" w:hAnsi="仿宋" w:cs="仿宋" w:hint="eastAsia"/>
                <w:color w:val="000000"/>
                <w:kern w:val="0"/>
                <w:sz w:val="20"/>
                <w:szCs w:val="20"/>
                <w:lang w:bidi="ar"/>
              </w:rPr>
              <w:br/>
              <w:t>②采购过程：采购方式及相关时间节点是</w:t>
            </w:r>
            <w:r>
              <w:rPr>
                <w:rFonts w:ascii="仿宋" w:eastAsia="仿宋" w:hAnsi="仿宋" w:cs="仿宋" w:hint="eastAsia"/>
                <w:color w:val="000000"/>
                <w:kern w:val="0"/>
                <w:sz w:val="20"/>
                <w:szCs w:val="20"/>
                <w:lang w:bidi="ar"/>
              </w:rPr>
              <w:br/>
              <w:t>否符合法律法规要求；</w:t>
            </w:r>
            <w:r>
              <w:rPr>
                <w:rFonts w:ascii="仿宋" w:eastAsia="仿宋" w:hAnsi="仿宋" w:cs="仿宋" w:hint="eastAsia"/>
                <w:color w:val="000000"/>
                <w:kern w:val="0"/>
                <w:sz w:val="20"/>
                <w:szCs w:val="20"/>
                <w:lang w:bidi="ar"/>
              </w:rPr>
              <w:br/>
              <w:t>③采购文件：是否符合政府采购相关法律</w:t>
            </w:r>
            <w:r>
              <w:rPr>
                <w:rFonts w:ascii="仿宋" w:eastAsia="仿宋" w:hAnsi="仿宋" w:cs="仿宋" w:hint="eastAsia"/>
                <w:color w:val="000000"/>
                <w:kern w:val="0"/>
                <w:sz w:val="20"/>
                <w:szCs w:val="20"/>
                <w:lang w:bidi="ar"/>
              </w:rPr>
              <w:br/>
              <w:t>法规规定，是否按照新乡市政府采购示范</w:t>
            </w:r>
            <w:r>
              <w:rPr>
                <w:rFonts w:ascii="仿宋" w:eastAsia="仿宋" w:hAnsi="仿宋" w:cs="仿宋" w:hint="eastAsia"/>
                <w:color w:val="000000"/>
                <w:kern w:val="0"/>
                <w:sz w:val="20"/>
                <w:szCs w:val="20"/>
                <w:lang w:bidi="ar"/>
              </w:rPr>
              <w:br/>
              <w:t>文本执行（新财购【2022】11 号文）；</w:t>
            </w:r>
            <w:r>
              <w:rPr>
                <w:rFonts w:ascii="仿宋" w:eastAsia="仿宋" w:hAnsi="仿宋" w:cs="仿宋" w:hint="eastAsia"/>
                <w:color w:val="000000"/>
                <w:kern w:val="0"/>
                <w:sz w:val="20"/>
                <w:szCs w:val="20"/>
                <w:lang w:bidi="ar"/>
              </w:rPr>
              <w:br/>
              <w:t>④采购组织：招标采购流程的组织是否符</w:t>
            </w:r>
            <w:r>
              <w:rPr>
                <w:rFonts w:ascii="仿宋" w:eastAsia="仿宋" w:hAnsi="仿宋" w:cs="仿宋" w:hint="eastAsia"/>
                <w:color w:val="000000"/>
                <w:kern w:val="0"/>
                <w:sz w:val="20"/>
                <w:szCs w:val="20"/>
                <w:lang w:bidi="ar"/>
              </w:rPr>
              <w:br/>
              <w:t>合政府采购相关法律法规的规定，是否执</w:t>
            </w:r>
            <w:r>
              <w:rPr>
                <w:rFonts w:ascii="仿宋" w:eastAsia="仿宋" w:hAnsi="仿宋" w:cs="仿宋" w:hint="eastAsia"/>
                <w:color w:val="000000"/>
                <w:kern w:val="0"/>
                <w:sz w:val="20"/>
                <w:szCs w:val="20"/>
                <w:lang w:bidi="ar"/>
              </w:rPr>
              <w:br/>
              <w:t>行政府采购政策；</w:t>
            </w:r>
            <w:r>
              <w:rPr>
                <w:rFonts w:ascii="仿宋" w:eastAsia="仿宋" w:hAnsi="仿宋" w:cs="仿宋" w:hint="eastAsia"/>
                <w:color w:val="000000"/>
                <w:kern w:val="0"/>
                <w:sz w:val="20"/>
                <w:szCs w:val="20"/>
                <w:lang w:bidi="ar"/>
              </w:rPr>
              <w:br/>
              <w:t>⑤采购完成：采购内容、中标内容及合同</w:t>
            </w:r>
            <w:r>
              <w:rPr>
                <w:rFonts w:ascii="仿宋" w:eastAsia="仿宋" w:hAnsi="仿宋" w:cs="仿宋" w:hint="eastAsia"/>
                <w:color w:val="000000"/>
                <w:kern w:val="0"/>
                <w:sz w:val="20"/>
                <w:szCs w:val="20"/>
                <w:lang w:bidi="ar"/>
              </w:rPr>
              <w:br/>
              <w:t>内容是否相符，满足项目需求及预算目标</w:t>
            </w: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E50004" w14:textId="77777777" w:rsidR="00750D8A" w:rsidRDefault="00000000">
            <w:pPr>
              <w:widowControl/>
              <w:spacing w:line="360" w:lineRule="exact"/>
              <w:ind w:firstLineChars="0" w:firstLine="0"/>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具备一个得分要点，得到指标分值的20%。</w:t>
            </w:r>
          </w:p>
        </w:tc>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E5E8A"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政府采购计划书、采购意向、采购文件</w:t>
            </w:r>
          </w:p>
        </w:tc>
        <w:tc>
          <w:tcPr>
            <w:tcW w:w="3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BD99BE"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新乡市生态环境局委托代理公司编制了《政府采购项目实施计划书》，计划采购完成时间2022年02月28日前，以分散采购的方式进行公开招标采购；项目单位也按照规定要求对采购需求进行论证；并在相关网站进行了本项目的采购意向公示。本项目采购科目符合《河南省省级政府购买服务指导性目录》中A0601生态资源调查与监测服务的采购内容。</w:t>
            </w:r>
            <w:r>
              <w:rPr>
                <w:rFonts w:ascii="仿宋" w:eastAsia="仿宋" w:hAnsi="仿宋" w:cs="仿宋" w:hint="eastAsia"/>
                <w:color w:val="000000"/>
                <w:kern w:val="0"/>
                <w:sz w:val="20"/>
                <w:szCs w:val="20"/>
                <w:lang w:bidi="ar"/>
              </w:rPr>
              <w:br/>
              <w:t>根据评分标准，该指标得满分。</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BFDE0C"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3</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B64BE6" w14:textId="77777777" w:rsidR="00750D8A" w:rsidRDefault="00000000">
            <w:pPr>
              <w:widowControl/>
              <w:spacing w:line="360" w:lineRule="exact"/>
              <w:ind w:firstLineChars="0" w:firstLine="0"/>
              <w:jc w:val="right"/>
              <w:textAlignment w:val="center"/>
              <w:rPr>
                <w:rFonts w:ascii="仿宋" w:eastAsia="仿宋" w:hAnsi="仿宋" w:cs="仿宋"/>
                <w:color w:val="000000"/>
                <w:w w:val="90"/>
                <w:sz w:val="20"/>
                <w:szCs w:val="20"/>
              </w:rPr>
            </w:pPr>
            <w:r>
              <w:rPr>
                <w:rFonts w:ascii="仿宋" w:eastAsia="仿宋" w:hAnsi="仿宋" w:cs="仿宋" w:hint="eastAsia"/>
                <w:color w:val="000000"/>
                <w:w w:val="90"/>
                <w:kern w:val="0"/>
                <w:sz w:val="20"/>
                <w:szCs w:val="20"/>
                <w:lang w:bidi="ar"/>
              </w:rPr>
              <w:t>100.00%</w:t>
            </w:r>
          </w:p>
        </w:tc>
      </w:tr>
      <w:tr w:rsidR="00750D8A" w14:paraId="094179CA" w14:textId="77777777">
        <w:trPr>
          <w:trHeight w:val="567"/>
          <w:jc w:val="center"/>
        </w:trPr>
        <w:tc>
          <w:tcPr>
            <w:tcW w:w="822"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2B605A" w14:textId="77777777" w:rsidR="00750D8A" w:rsidRDefault="00750D8A">
            <w:pPr>
              <w:widowControl/>
              <w:spacing w:line="360" w:lineRule="exact"/>
              <w:ind w:firstLineChars="0" w:firstLine="0"/>
              <w:jc w:val="center"/>
              <w:rPr>
                <w:rFonts w:ascii="仿宋" w:eastAsia="仿宋" w:hAnsi="仿宋" w:cs="仿宋"/>
                <w:color w:val="000000"/>
                <w:sz w:val="20"/>
                <w:szCs w:val="20"/>
              </w:rPr>
            </w:pPr>
          </w:p>
        </w:tc>
        <w:tc>
          <w:tcPr>
            <w:tcW w:w="1243"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1C4FC9" w14:textId="77777777" w:rsidR="00750D8A" w:rsidRDefault="00750D8A">
            <w:pPr>
              <w:widowControl/>
              <w:spacing w:line="360" w:lineRule="exact"/>
              <w:ind w:firstLineChars="0" w:firstLine="0"/>
              <w:jc w:val="center"/>
              <w:rPr>
                <w:rFonts w:ascii="仿宋" w:eastAsia="仿宋" w:hAnsi="仿宋" w:cs="仿宋"/>
                <w:color w:val="000000"/>
                <w:sz w:val="20"/>
                <w:szCs w:val="20"/>
              </w:rPr>
            </w:pP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2DABDC"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B25采购合同订立规范性</w:t>
            </w:r>
          </w:p>
        </w:tc>
        <w:tc>
          <w:tcPr>
            <w:tcW w:w="70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26E898"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3</w:t>
            </w:r>
          </w:p>
        </w:tc>
        <w:tc>
          <w:tcPr>
            <w:tcW w:w="2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B5E89C" w14:textId="77777777" w:rsidR="00750D8A" w:rsidRDefault="00000000">
            <w:pPr>
              <w:widowControl/>
              <w:spacing w:line="360" w:lineRule="exact"/>
              <w:ind w:firstLineChars="0" w:firstLine="0"/>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评价要点：</w:t>
            </w:r>
            <w:r>
              <w:rPr>
                <w:rFonts w:ascii="仿宋" w:eastAsia="仿宋" w:hAnsi="仿宋" w:cs="仿宋" w:hint="eastAsia"/>
                <w:color w:val="000000"/>
                <w:kern w:val="0"/>
                <w:sz w:val="20"/>
                <w:szCs w:val="20"/>
                <w:lang w:bidi="ar"/>
              </w:rPr>
              <w:br/>
              <w:t>① 政府采购合同中是否明确约定采购标的、数量、质量、价款或报酬、履行期限及方式、验收要求、环境质量考核、质量纠纷解决方式、双方的违约责任等内容；</w:t>
            </w:r>
            <w:r>
              <w:rPr>
                <w:rFonts w:ascii="仿宋" w:eastAsia="仿宋" w:hAnsi="仿宋" w:cs="仿宋" w:hint="eastAsia"/>
                <w:color w:val="000000"/>
                <w:kern w:val="0"/>
                <w:sz w:val="20"/>
                <w:szCs w:val="20"/>
                <w:lang w:bidi="ar"/>
              </w:rPr>
              <w:br/>
              <w:t>② 合同签订内容与招投标文件承诺内容一致；</w:t>
            </w:r>
            <w:r>
              <w:rPr>
                <w:rFonts w:ascii="仿宋" w:eastAsia="仿宋" w:hAnsi="仿宋" w:cs="仿宋" w:hint="eastAsia"/>
                <w:color w:val="000000"/>
                <w:kern w:val="0"/>
                <w:sz w:val="20"/>
                <w:szCs w:val="20"/>
                <w:lang w:bidi="ar"/>
              </w:rPr>
              <w:br/>
              <w:t>③ 是否在中标（成交）通知书发出之日起30个工作日内签订政府采购合同；</w:t>
            </w:r>
            <w:r>
              <w:rPr>
                <w:rFonts w:ascii="仿宋" w:eastAsia="仿宋" w:hAnsi="仿宋" w:cs="仿宋" w:hint="eastAsia"/>
                <w:color w:val="000000"/>
                <w:kern w:val="0"/>
                <w:sz w:val="20"/>
                <w:szCs w:val="20"/>
                <w:lang w:bidi="ar"/>
              </w:rPr>
              <w:br/>
              <w:t>④ 采购人是否自合同签订之日起2个工作日内，进行合同备案；</w:t>
            </w:r>
            <w:r>
              <w:rPr>
                <w:rFonts w:ascii="仿宋" w:eastAsia="仿宋" w:hAnsi="仿宋" w:cs="仿宋" w:hint="eastAsia"/>
                <w:color w:val="000000"/>
                <w:kern w:val="0"/>
                <w:sz w:val="20"/>
                <w:szCs w:val="20"/>
                <w:lang w:bidi="ar"/>
              </w:rPr>
              <w:br/>
              <w:t>⑤ 是否在“新乡市政府采购网”公开相关合同信息；</w:t>
            </w: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A976E6" w14:textId="77777777" w:rsidR="00750D8A" w:rsidRDefault="00000000">
            <w:pPr>
              <w:widowControl/>
              <w:spacing w:line="360" w:lineRule="exact"/>
              <w:ind w:firstLineChars="0" w:firstLine="0"/>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具备一个得分要点，得到指标分值的20%。</w:t>
            </w:r>
          </w:p>
        </w:tc>
        <w:tc>
          <w:tcPr>
            <w:tcW w:w="10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43214F" w14:textId="77777777" w:rsidR="00750D8A" w:rsidRDefault="00000000">
            <w:pPr>
              <w:widowControl/>
              <w:spacing w:line="360" w:lineRule="exact"/>
              <w:ind w:firstLineChars="0" w:firstLine="0"/>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政府采购合同</w:t>
            </w:r>
          </w:p>
        </w:tc>
        <w:tc>
          <w:tcPr>
            <w:tcW w:w="3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19FAE"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根据新乡市生态环境局与第三方单位河北先河环保科技股份有限公司2022年3月20日签订的《新乡市大气污染防治站点加密购买数据服务项目》服务合同，2022年3月22日新乡市生态环境局在“新乡市政府采购网”进行合同备案及公示。合同签订与招标文件与投标承诺不完全一致，决策平台需要提供的日报、月报等内容、投标承诺的8名技术人员均未在合同条款列明，且合同条款缺少安装调试期、站点运维费用如电费条款及相应的违约责任。同时，根据其他省市地区同类型合同，合同约定内容均以结果为导向，以该地区空气质量情况决定付款依据。不符合评价要点①②要求，扣除指标50分值。根据评分标准，该指标得1.5分</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3790BA"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1.5</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B82A74" w14:textId="77777777" w:rsidR="00750D8A" w:rsidRDefault="00000000">
            <w:pPr>
              <w:widowControl/>
              <w:spacing w:line="360" w:lineRule="exact"/>
              <w:ind w:firstLineChars="0" w:firstLine="0"/>
              <w:jc w:val="right"/>
              <w:textAlignment w:val="center"/>
              <w:rPr>
                <w:rFonts w:ascii="仿宋" w:eastAsia="仿宋" w:hAnsi="仿宋" w:cs="仿宋"/>
                <w:color w:val="000000"/>
                <w:w w:val="90"/>
                <w:sz w:val="20"/>
                <w:szCs w:val="20"/>
              </w:rPr>
            </w:pPr>
            <w:r>
              <w:rPr>
                <w:rFonts w:ascii="仿宋" w:eastAsia="仿宋" w:hAnsi="仿宋" w:cs="仿宋" w:hint="eastAsia"/>
                <w:color w:val="000000"/>
                <w:w w:val="90"/>
                <w:kern w:val="0"/>
                <w:sz w:val="20"/>
                <w:szCs w:val="20"/>
                <w:lang w:bidi="ar"/>
              </w:rPr>
              <w:t>50.00%</w:t>
            </w:r>
          </w:p>
        </w:tc>
      </w:tr>
      <w:tr w:rsidR="00750D8A" w14:paraId="647A2FDC" w14:textId="77777777">
        <w:trPr>
          <w:trHeight w:val="567"/>
          <w:jc w:val="center"/>
        </w:trPr>
        <w:tc>
          <w:tcPr>
            <w:tcW w:w="822"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E9DF19"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C产出</w:t>
            </w:r>
          </w:p>
        </w:tc>
        <w:tc>
          <w:tcPr>
            <w:tcW w:w="1243"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209C12"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C1产出数量</w:t>
            </w: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03E27"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C11设备安装完成率</w:t>
            </w:r>
          </w:p>
        </w:tc>
        <w:tc>
          <w:tcPr>
            <w:tcW w:w="70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2D08F3"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3</w:t>
            </w:r>
          </w:p>
        </w:tc>
        <w:tc>
          <w:tcPr>
            <w:tcW w:w="2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BD479E" w14:textId="77777777" w:rsidR="00750D8A" w:rsidRDefault="00000000">
            <w:pPr>
              <w:widowControl/>
              <w:spacing w:line="360" w:lineRule="exact"/>
              <w:ind w:firstLineChars="0" w:firstLine="0"/>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评价要点：</w:t>
            </w:r>
            <w:r>
              <w:rPr>
                <w:rFonts w:ascii="仿宋" w:eastAsia="仿宋" w:hAnsi="仿宋" w:cs="仿宋" w:hint="eastAsia"/>
                <w:color w:val="000000"/>
                <w:kern w:val="0"/>
                <w:sz w:val="20"/>
                <w:szCs w:val="20"/>
                <w:lang w:bidi="ar"/>
              </w:rPr>
              <w:br/>
              <w:t>完成率=[计划完成数量-实际完成数量）/计划完成数量]*100%。实际完成数量：项目实施单位完成该项目实际所使用的设备数量。计划完成数量间：按照项目实施计划或相关规定完成该项目所需设备数量。</w:t>
            </w: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713D1B" w14:textId="77777777" w:rsidR="00750D8A" w:rsidRDefault="00000000">
            <w:pPr>
              <w:widowControl/>
              <w:spacing w:line="360" w:lineRule="exact"/>
              <w:ind w:firstLineChars="0" w:firstLine="0"/>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指标得分=完成率*指标分值。</w:t>
            </w:r>
          </w:p>
        </w:tc>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42244E"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卷宗研究</w:t>
            </w:r>
            <w:r>
              <w:rPr>
                <w:rFonts w:ascii="仿宋" w:eastAsia="仿宋" w:hAnsi="仿宋" w:cs="仿宋" w:hint="eastAsia"/>
                <w:color w:val="000000"/>
                <w:kern w:val="0"/>
                <w:sz w:val="20"/>
                <w:szCs w:val="20"/>
                <w:lang w:bidi="ar"/>
              </w:rPr>
              <w:br/>
              <w:t>实地调研</w:t>
            </w:r>
          </w:p>
        </w:tc>
        <w:tc>
          <w:tcPr>
            <w:tcW w:w="3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77829A"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此项目共包含便携式β射线 PM10、PM2.5监测仪各60套，50套VOCS监测站，完成率=[计划完成数量-实际完成数量）/计划完成数量]*100%。即（170-170）/170*100%=100%</w:t>
            </w:r>
            <w:r>
              <w:rPr>
                <w:rFonts w:ascii="仿宋" w:eastAsia="仿宋" w:hAnsi="仿宋" w:cs="仿宋" w:hint="eastAsia"/>
                <w:color w:val="000000"/>
                <w:kern w:val="0"/>
                <w:sz w:val="20"/>
                <w:szCs w:val="20"/>
                <w:lang w:bidi="ar"/>
              </w:rPr>
              <w:br/>
              <w:t>根据评分标准，该指标得满分。</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DA259D"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3</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E1BF70" w14:textId="77777777" w:rsidR="00750D8A" w:rsidRDefault="00000000">
            <w:pPr>
              <w:widowControl/>
              <w:spacing w:line="360" w:lineRule="exact"/>
              <w:ind w:firstLineChars="0" w:firstLine="0"/>
              <w:jc w:val="right"/>
              <w:textAlignment w:val="center"/>
              <w:rPr>
                <w:rFonts w:ascii="仿宋" w:eastAsia="仿宋" w:hAnsi="仿宋" w:cs="仿宋"/>
                <w:color w:val="000000"/>
                <w:w w:val="90"/>
                <w:sz w:val="20"/>
                <w:szCs w:val="20"/>
              </w:rPr>
            </w:pPr>
            <w:r>
              <w:rPr>
                <w:rFonts w:ascii="仿宋" w:eastAsia="仿宋" w:hAnsi="仿宋" w:cs="仿宋" w:hint="eastAsia"/>
                <w:color w:val="000000"/>
                <w:w w:val="90"/>
                <w:kern w:val="0"/>
                <w:sz w:val="20"/>
                <w:szCs w:val="20"/>
                <w:lang w:bidi="ar"/>
              </w:rPr>
              <w:t>100.00%</w:t>
            </w:r>
          </w:p>
        </w:tc>
      </w:tr>
      <w:tr w:rsidR="00750D8A" w14:paraId="551D9A0B" w14:textId="77777777">
        <w:trPr>
          <w:trHeight w:val="567"/>
          <w:jc w:val="center"/>
        </w:trPr>
        <w:tc>
          <w:tcPr>
            <w:tcW w:w="822"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8AF4A5" w14:textId="77777777" w:rsidR="00750D8A" w:rsidRDefault="00750D8A">
            <w:pPr>
              <w:widowControl/>
              <w:spacing w:line="360" w:lineRule="exact"/>
              <w:ind w:firstLineChars="0" w:firstLine="0"/>
              <w:jc w:val="center"/>
              <w:rPr>
                <w:rFonts w:ascii="仿宋" w:eastAsia="仿宋" w:hAnsi="仿宋" w:cs="仿宋"/>
                <w:color w:val="000000"/>
                <w:sz w:val="20"/>
                <w:szCs w:val="20"/>
              </w:rPr>
            </w:pPr>
          </w:p>
        </w:tc>
        <w:tc>
          <w:tcPr>
            <w:tcW w:w="1243"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D84317" w14:textId="77777777" w:rsidR="00750D8A" w:rsidRDefault="00750D8A">
            <w:pPr>
              <w:widowControl/>
              <w:spacing w:line="360" w:lineRule="exact"/>
              <w:ind w:firstLineChars="0" w:firstLine="0"/>
              <w:jc w:val="center"/>
              <w:rPr>
                <w:rFonts w:ascii="仿宋" w:eastAsia="仿宋" w:hAnsi="仿宋" w:cs="仿宋"/>
                <w:color w:val="000000"/>
                <w:sz w:val="20"/>
                <w:szCs w:val="20"/>
              </w:rPr>
            </w:pP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92D1CD"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C12全年空气污染指数</w:t>
            </w:r>
          </w:p>
        </w:tc>
        <w:tc>
          <w:tcPr>
            <w:tcW w:w="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877677"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3</w:t>
            </w:r>
          </w:p>
        </w:tc>
        <w:tc>
          <w:tcPr>
            <w:tcW w:w="2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D8C0FE" w14:textId="77777777" w:rsidR="00750D8A" w:rsidRDefault="00000000">
            <w:pPr>
              <w:widowControl/>
              <w:spacing w:line="360" w:lineRule="exact"/>
              <w:ind w:firstLineChars="0" w:firstLine="0"/>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评价要点：</w:t>
            </w:r>
            <w:r>
              <w:rPr>
                <w:rFonts w:ascii="仿宋" w:eastAsia="仿宋" w:hAnsi="仿宋" w:cs="仿宋" w:hint="eastAsia"/>
                <w:color w:val="000000"/>
                <w:kern w:val="0"/>
                <w:sz w:val="20"/>
                <w:szCs w:val="20"/>
                <w:lang w:bidi="ar"/>
              </w:rPr>
              <w:br/>
              <w:t>①2022年新乡市全年环境污染指数（API）&lt;100天</w:t>
            </w: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70C397" w14:textId="77777777" w:rsidR="00750D8A" w:rsidRDefault="00000000">
            <w:pPr>
              <w:widowControl/>
              <w:spacing w:line="360" w:lineRule="exact"/>
              <w:ind w:firstLineChars="0" w:firstLine="0"/>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满足评价要点得满分，否则得指标分值的50%。</w:t>
            </w:r>
          </w:p>
        </w:tc>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0C403C"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空气质量报告</w:t>
            </w:r>
          </w:p>
        </w:tc>
        <w:tc>
          <w:tcPr>
            <w:tcW w:w="3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092979"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2022年，新乡市空气质量共监测 365天，优、良天数220天（占比60.3 %）；轻度污染110天（占比30.1%）、中度污染 21天（占比5.8%）、重度污染及以上天气14天（占3.8%）；污染天数共计145天。不符合评价要点①的要求，扣除指标50%分值。</w:t>
            </w:r>
            <w:r>
              <w:rPr>
                <w:rFonts w:ascii="仿宋" w:eastAsia="仿宋" w:hAnsi="仿宋" w:cs="仿宋" w:hint="eastAsia"/>
                <w:color w:val="000000"/>
                <w:kern w:val="0"/>
                <w:sz w:val="20"/>
                <w:szCs w:val="20"/>
                <w:lang w:bidi="ar"/>
              </w:rPr>
              <w:br/>
              <w:t>根据评分标准，该指标得1.5分。</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88BB1C"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1.5</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7EE4D5" w14:textId="77777777" w:rsidR="00750D8A" w:rsidRDefault="00000000">
            <w:pPr>
              <w:widowControl/>
              <w:spacing w:line="360" w:lineRule="exact"/>
              <w:ind w:firstLineChars="0" w:firstLine="0"/>
              <w:jc w:val="right"/>
              <w:textAlignment w:val="center"/>
              <w:rPr>
                <w:rFonts w:ascii="仿宋" w:eastAsia="仿宋" w:hAnsi="仿宋" w:cs="仿宋"/>
                <w:color w:val="000000"/>
                <w:w w:val="90"/>
                <w:sz w:val="20"/>
                <w:szCs w:val="20"/>
              </w:rPr>
            </w:pPr>
            <w:r>
              <w:rPr>
                <w:rFonts w:ascii="仿宋" w:eastAsia="仿宋" w:hAnsi="仿宋" w:cs="仿宋" w:hint="eastAsia"/>
                <w:color w:val="000000"/>
                <w:w w:val="90"/>
                <w:kern w:val="0"/>
                <w:sz w:val="20"/>
                <w:szCs w:val="20"/>
                <w:lang w:bidi="ar"/>
              </w:rPr>
              <w:t>50.00%</w:t>
            </w:r>
          </w:p>
        </w:tc>
      </w:tr>
      <w:tr w:rsidR="00750D8A" w14:paraId="7C02DEEE" w14:textId="77777777">
        <w:trPr>
          <w:trHeight w:val="567"/>
          <w:jc w:val="center"/>
        </w:trPr>
        <w:tc>
          <w:tcPr>
            <w:tcW w:w="822"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AB6997" w14:textId="77777777" w:rsidR="00750D8A" w:rsidRDefault="00750D8A">
            <w:pPr>
              <w:widowControl/>
              <w:spacing w:line="360" w:lineRule="exact"/>
              <w:ind w:firstLineChars="0" w:firstLine="0"/>
              <w:jc w:val="center"/>
              <w:rPr>
                <w:rFonts w:ascii="仿宋" w:eastAsia="仿宋" w:hAnsi="仿宋" w:cs="仿宋"/>
                <w:color w:val="000000"/>
                <w:sz w:val="20"/>
                <w:szCs w:val="20"/>
              </w:rPr>
            </w:pPr>
          </w:p>
        </w:tc>
        <w:tc>
          <w:tcPr>
            <w:tcW w:w="1243"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FEBEA4" w14:textId="77777777" w:rsidR="00750D8A" w:rsidRDefault="00750D8A">
            <w:pPr>
              <w:widowControl/>
              <w:spacing w:line="360" w:lineRule="exact"/>
              <w:ind w:firstLineChars="0" w:firstLine="0"/>
              <w:jc w:val="center"/>
              <w:rPr>
                <w:rFonts w:ascii="仿宋" w:eastAsia="仿宋" w:hAnsi="仿宋" w:cs="仿宋"/>
                <w:color w:val="000000"/>
                <w:sz w:val="20"/>
                <w:szCs w:val="20"/>
              </w:rPr>
            </w:pP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46BED"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C13PM10平均浓度</w:t>
            </w:r>
          </w:p>
        </w:tc>
        <w:tc>
          <w:tcPr>
            <w:tcW w:w="70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0D2E7A"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3</w:t>
            </w:r>
          </w:p>
        </w:tc>
        <w:tc>
          <w:tcPr>
            <w:tcW w:w="2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BCCDD1" w14:textId="77777777" w:rsidR="00750D8A" w:rsidRDefault="00000000">
            <w:pPr>
              <w:widowControl/>
              <w:spacing w:line="360" w:lineRule="exact"/>
              <w:ind w:firstLineChars="0" w:firstLine="0"/>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评价要点：</w:t>
            </w:r>
            <w:r>
              <w:rPr>
                <w:rFonts w:ascii="仿宋" w:eastAsia="仿宋" w:hAnsi="仿宋" w:cs="仿宋" w:hint="eastAsia"/>
                <w:color w:val="000000"/>
                <w:kern w:val="0"/>
                <w:sz w:val="20"/>
                <w:szCs w:val="20"/>
                <w:lang w:bidi="ar"/>
              </w:rPr>
              <w:br/>
              <w:t>①2022年新乡市PM10平均浓度较2021年相比是否有所降低；</w:t>
            </w:r>
            <w:r>
              <w:rPr>
                <w:rFonts w:ascii="仿宋" w:eastAsia="仿宋" w:hAnsi="仿宋" w:cs="仿宋" w:hint="eastAsia"/>
                <w:color w:val="000000"/>
                <w:kern w:val="0"/>
                <w:sz w:val="20"/>
                <w:szCs w:val="20"/>
                <w:lang w:bidi="ar"/>
              </w:rPr>
              <w:br/>
              <w:t>②截至2023年7月，新乡市PM10平均浓度是否低于河南省PM10平均浓度；</w:t>
            </w: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30C06B" w14:textId="77777777" w:rsidR="00750D8A" w:rsidRDefault="00000000">
            <w:pPr>
              <w:widowControl/>
              <w:spacing w:line="360" w:lineRule="exact"/>
              <w:ind w:firstLineChars="0" w:firstLine="0"/>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具备一个得分要点，得到指标分值的50%。</w:t>
            </w:r>
          </w:p>
        </w:tc>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527527"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空气质量报告</w:t>
            </w:r>
          </w:p>
        </w:tc>
        <w:tc>
          <w:tcPr>
            <w:tcW w:w="3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65406C"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2021</w:t>
            </w:r>
            <w:r>
              <w:rPr>
                <w:rStyle w:val="font21"/>
                <w:rFonts w:ascii="仿宋" w:eastAsia="仿宋" w:hAnsi="仿宋" w:cs="仿宋"/>
                <w:lang w:bidi="ar"/>
              </w:rPr>
              <w:t>年，新乡市环境空气可吸入颗粒物（</w:t>
            </w:r>
            <w:r>
              <w:rPr>
                <w:rFonts w:ascii="仿宋" w:eastAsia="仿宋" w:hAnsi="仿宋" w:cs="仿宋" w:hint="eastAsia"/>
                <w:color w:val="000000"/>
                <w:kern w:val="0"/>
                <w:sz w:val="20"/>
                <w:szCs w:val="20"/>
                <w:lang w:bidi="ar"/>
              </w:rPr>
              <w:t>PM10</w:t>
            </w:r>
            <w:r>
              <w:rPr>
                <w:rStyle w:val="font21"/>
                <w:rFonts w:ascii="仿宋" w:eastAsia="仿宋" w:hAnsi="仿宋" w:cs="仿宋"/>
                <w:lang w:bidi="ar"/>
              </w:rPr>
              <w:t>）年均浓度值</w:t>
            </w:r>
            <w:r>
              <w:rPr>
                <w:rFonts w:ascii="仿宋" w:eastAsia="仿宋" w:hAnsi="仿宋" w:cs="仿宋" w:hint="eastAsia"/>
                <w:color w:val="000000"/>
                <w:kern w:val="0"/>
                <w:sz w:val="20"/>
                <w:szCs w:val="20"/>
                <w:lang w:bidi="ar"/>
              </w:rPr>
              <w:t>109</w:t>
            </w:r>
            <w:r>
              <w:rPr>
                <w:rStyle w:val="font21"/>
                <w:rFonts w:ascii="仿宋" w:eastAsia="仿宋" w:hAnsi="仿宋" w:cs="仿宋"/>
                <w:lang w:bidi="ar"/>
              </w:rPr>
              <w:t>微克</w:t>
            </w:r>
            <w:r>
              <w:rPr>
                <w:rFonts w:ascii="仿宋" w:eastAsia="仿宋" w:hAnsi="仿宋" w:cs="仿宋" w:hint="eastAsia"/>
                <w:color w:val="000000"/>
                <w:kern w:val="0"/>
                <w:sz w:val="20"/>
                <w:szCs w:val="20"/>
                <w:lang w:bidi="ar"/>
              </w:rPr>
              <w:t>/</w:t>
            </w:r>
            <w:r>
              <w:rPr>
                <w:rStyle w:val="font21"/>
                <w:rFonts w:ascii="仿宋" w:eastAsia="仿宋" w:hAnsi="仿宋" w:cs="仿宋"/>
                <w:lang w:bidi="ar"/>
              </w:rPr>
              <w:t>立方米；</w:t>
            </w:r>
            <w:r>
              <w:rPr>
                <w:rFonts w:ascii="仿宋" w:eastAsia="仿宋" w:hAnsi="仿宋" w:cs="仿宋" w:hint="eastAsia"/>
                <w:color w:val="000000"/>
                <w:kern w:val="0"/>
                <w:sz w:val="20"/>
                <w:szCs w:val="20"/>
                <w:lang w:bidi="ar"/>
              </w:rPr>
              <w:t>2022</w:t>
            </w:r>
            <w:r>
              <w:rPr>
                <w:rStyle w:val="font21"/>
                <w:rFonts w:ascii="仿宋" w:eastAsia="仿宋" w:hAnsi="仿宋" w:cs="仿宋"/>
                <w:lang w:bidi="ar"/>
              </w:rPr>
              <w:t>年，新乡市环境空气可吸入颗粒物（</w:t>
            </w:r>
            <w:r>
              <w:rPr>
                <w:rFonts w:ascii="仿宋" w:eastAsia="仿宋" w:hAnsi="仿宋" w:cs="仿宋" w:hint="eastAsia"/>
                <w:color w:val="000000"/>
                <w:kern w:val="0"/>
                <w:sz w:val="20"/>
                <w:szCs w:val="20"/>
                <w:lang w:bidi="ar"/>
              </w:rPr>
              <w:t>PM10</w:t>
            </w:r>
            <w:r>
              <w:rPr>
                <w:rStyle w:val="font21"/>
                <w:rFonts w:ascii="仿宋" w:eastAsia="仿宋" w:hAnsi="仿宋" w:cs="仿宋"/>
                <w:lang w:bidi="ar"/>
              </w:rPr>
              <w:t>）年均浓度值</w:t>
            </w:r>
            <w:r>
              <w:rPr>
                <w:rFonts w:ascii="仿宋" w:eastAsia="仿宋" w:hAnsi="仿宋" w:cs="仿宋" w:hint="eastAsia"/>
                <w:color w:val="000000"/>
                <w:kern w:val="0"/>
                <w:sz w:val="20"/>
                <w:szCs w:val="20"/>
                <w:lang w:bidi="ar"/>
              </w:rPr>
              <w:t>94</w:t>
            </w:r>
            <w:r>
              <w:rPr>
                <w:rStyle w:val="font21"/>
                <w:rFonts w:ascii="仿宋" w:eastAsia="仿宋" w:hAnsi="仿宋" w:cs="仿宋"/>
                <w:lang w:bidi="ar"/>
              </w:rPr>
              <w:t>微克</w:t>
            </w:r>
            <w:r>
              <w:rPr>
                <w:rFonts w:ascii="仿宋" w:eastAsia="仿宋" w:hAnsi="仿宋" w:cs="仿宋" w:hint="eastAsia"/>
                <w:color w:val="000000"/>
                <w:kern w:val="0"/>
                <w:sz w:val="20"/>
                <w:szCs w:val="20"/>
                <w:lang w:bidi="ar"/>
              </w:rPr>
              <w:t>/</w:t>
            </w:r>
            <w:r>
              <w:rPr>
                <w:rStyle w:val="font21"/>
                <w:rFonts w:ascii="仿宋" w:eastAsia="仿宋" w:hAnsi="仿宋" w:cs="仿宋"/>
                <w:lang w:bidi="ar"/>
              </w:rPr>
              <w:t>立方米。截至2023年7月，新乡市PM10平均浓度108微克/立方米，河南省PM10平均浓度105微克/立方米。不符合评价要点②的要求，扣除指标50%分值。</w:t>
            </w:r>
            <w:r>
              <w:rPr>
                <w:rStyle w:val="font21"/>
                <w:rFonts w:ascii="仿宋" w:eastAsia="仿宋" w:hAnsi="仿宋" w:cs="仿宋"/>
                <w:lang w:bidi="ar"/>
              </w:rPr>
              <w:br/>
              <w:t>根据评分标准，该指标得1.5分。</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652E40"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1.5</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AC1DE0" w14:textId="77777777" w:rsidR="00750D8A" w:rsidRDefault="00000000">
            <w:pPr>
              <w:widowControl/>
              <w:spacing w:line="360" w:lineRule="exact"/>
              <w:ind w:firstLineChars="0" w:firstLine="0"/>
              <w:jc w:val="right"/>
              <w:textAlignment w:val="center"/>
              <w:rPr>
                <w:rFonts w:ascii="仿宋" w:eastAsia="仿宋" w:hAnsi="仿宋" w:cs="仿宋"/>
                <w:color w:val="000000"/>
                <w:w w:val="90"/>
                <w:sz w:val="20"/>
                <w:szCs w:val="20"/>
              </w:rPr>
            </w:pPr>
            <w:r>
              <w:rPr>
                <w:rFonts w:ascii="仿宋" w:eastAsia="仿宋" w:hAnsi="仿宋" w:cs="仿宋" w:hint="eastAsia"/>
                <w:color w:val="000000"/>
                <w:w w:val="90"/>
                <w:kern w:val="0"/>
                <w:sz w:val="20"/>
                <w:szCs w:val="20"/>
                <w:lang w:bidi="ar"/>
              </w:rPr>
              <w:t>50.00%</w:t>
            </w:r>
          </w:p>
        </w:tc>
      </w:tr>
      <w:tr w:rsidR="00750D8A" w14:paraId="6789162B" w14:textId="77777777">
        <w:trPr>
          <w:trHeight w:val="567"/>
          <w:jc w:val="center"/>
        </w:trPr>
        <w:tc>
          <w:tcPr>
            <w:tcW w:w="822"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2F5862" w14:textId="77777777" w:rsidR="00750D8A" w:rsidRDefault="00750D8A">
            <w:pPr>
              <w:widowControl/>
              <w:spacing w:line="360" w:lineRule="exact"/>
              <w:ind w:firstLineChars="0" w:firstLine="0"/>
              <w:jc w:val="center"/>
              <w:rPr>
                <w:rFonts w:ascii="仿宋" w:eastAsia="仿宋" w:hAnsi="仿宋" w:cs="仿宋"/>
                <w:color w:val="000000"/>
                <w:sz w:val="20"/>
                <w:szCs w:val="20"/>
              </w:rPr>
            </w:pPr>
          </w:p>
        </w:tc>
        <w:tc>
          <w:tcPr>
            <w:tcW w:w="1243"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5E6E42" w14:textId="77777777" w:rsidR="00750D8A" w:rsidRDefault="00750D8A">
            <w:pPr>
              <w:widowControl/>
              <w:spacing w:line="360" w:lineRule="exact"/>
              <w:ind w:firstLineChars="0" w:firstLine="0"/>
              <w:jc w:val="center"/>
              <w:rPr>
                <w:rFonts w:ascii="仿宋" w:eastAsia="仿宋" w:hAnsi="仿宋" w:cs="仿宋"/>
                <w:color w:val="000000"/>
                <w:sz w:val="20"/>
                <w:szCs w:val="20"/>
              </w:rPr>
            </w:pP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B8BED4"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C14PM2.5平均浓度</w:t>
            </w:r>
          </w:p>
        </w:tc>
        <w:tc>
          <w:tcPr>
            <w:tcW w:w="70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7DB796"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3</w:t>
            </w:r>
          </w:p>
        </w:tc>
        <w:tc>
          <w:tcPr>
            <w:tcW w:w="2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F8D6E7" w14:textId="77777777" w:rsidR="00750D8A" w:rsidRDefault="00000000">
            <w:pPr>
              <w:widowControl/>
              <w:spacing w:line="360" w:lineRule="exact"/>
              <w:ind w:firstLineChars="0" w:firstLine="0"/>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评价要点：</w:t>
            </w:r>
            <w:r>
              <w:rPr>
                <w:rFonts w:ascii="仿宋" w:eastAsia="仿宋" w:hAnsi="仿宋" w:cs="仿宋" w:hint="eastAsia"/>
                <w:color w:val="000000"/>
                <w:kern w:val="0"/>
                <w:sz w:val="20"/>
                <w:szCs w:val="20"/>
                <w:lang w:bidi="ar"/>
              </w:rPr>
              <w:br/>
              <w:t>2022年新乡市PM2.5平均浓度较2021年相比是否有所降低；</w:t>
            </w:r>
            <w:r>
              <w:rPr>
                <w:rFonts w:ascii="仿宋" w:eastAsia="仿宋" w:hAnsi="仿宋" w:cs="仿宋" w:hint="eastAsia"/>
                <w:color w:val="000000"/>
                <w:kern w:val="0"/>
                <w:sz w:val="20"/>
                <w:szCs w:val="20"/>
                <w:lang w:bidi="ar"/>
              </w:rPr>
              <w:br/>
              <w:t>②截止2023年7月，新乡市PM2.5平均浓度是否低于河南省PM10平均浓度；</w:t>
            </w: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59147D" w14:textId="77777777" w:rsidR="00750D8A" w:rsidRDefault="00000000">
            <w:pPr>
              <w:widowControl/>
              <w:spacing w:line="360" w:lineRule="exact"/>
              <w:ind w:firstLineChars="0" w:firstLine="0"/>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具备一个得分要点，得到指标分值的50%。</w:t>
            </w:r>
          </w:p>
        </w:tc>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3DE92"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空气质量报告</w:t>
            </w:r>
          </w:p>
        </w:tc>
        <w:tc>
          <w:tcPr>
            <w:tcW w:w="3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2E6034"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2021年新乡市环境空气细颗粒物</w:t>
            </w:r>
            <w:r>
              <w:rPr>
                <w:rFonts w:ascii="仿宋" w:eastAsia="仿宋" w:hAnsi="仿宋" w:cs="仿宋" w:hint="eastAsia"/>
                <w:b/>
                <w:bCs/>
                <w:color w:val="000000"/>
                <w:kern w:val="0"/>
                <w:sz w:val="20"/>
                <w:szCs w:val="20"/>
                <w:lang w:bidi="ar"/>
              </w:rPr>
              <w:t>（</w:t>
            </w:r>
            <w:r>
              <w:rPr>
                <w:rFonts w:ascii="仿宋" w:eastAsia="仿宋" w:hAnsi="仿宋" w:cs="仿宋" w:hint="eastAsia"/>
                <w:color w:val="000000"/>
                <w:kern w:val="0"/>
                <w:sz w:val="20"/>
                <w:szCs w:val="20"/>
                <w:lang w:bidi="ar"/>
              </w:rPr>
              <w:t>PM</w:t>
            </w:r>
            <w:r>
              <w:rPr>
                <w:rFonts w:ascii="仿宋" w:eastAsia="仿宋" w:hAnsi="仿宋" w:cs="仿宋" w:hint="eastAsia"/>
                <w:color w:val="000000"/>
                <w:kern w:val="0"/>
                <w:sz w:val="20"/>
                <w:szCs w:val="20"/>
                <w:vertAlign w:val="subscript"/>
                <w:lang w:bidi="ar"/>
              </w:rPr>
              <w:t>2.5</w:t>
            </w:r>
            <w:r>
              <w:rPr>
                <w:rFonts w:ascii="仿宋" w:eastAsia="仿宋" w:hAnsi="仿宋" w:cs="仿宋" w:hint="eastAsia"/>
                <w:color w:val="000000"/>
                <w:kern w:val="0"/>
                <w:sz w:val="20"/>
                <w:szCs w:val="20"/>
                <w:lang w:bidi="ar"/>
              </w:rPr>
              <w:t>）年均浓度值49微克/立方米；2022年新乡市环境空气细颗粒物（PM2.5）年均浓度值51微克/立方米，</w:t>
            </w:r>
            <w:r>
              <w:rPr>
                <w:rFonts w:ascii="仿宋" w:eastAsia="仿宋" w:hAnsi="仿宋" w:cs="仿宋" w:hint="eastAsia"/>
                <w:color w:val="000000"/>
                <w:kern w:val="0"/>
                <w:sz w:val="20"/>
                <w:szCs w:val="20"/>
                <w:lang w:bidi="ar"/>
              </w:rPr>
              <w:br/>
              <w:t>根据评分标准，该指标得1.5分。截至2023年7月，新乡市PM2.5平均浓度52微克/立方米，河南省PM2.5平均浓度52微克/立方米。不符合评价要点①的要求，扣除指标50%分值。</w:t>
            </w:r>
            <w:r>
              <w:rPr>
                <w:rFonts w:ascii="仿宋" w:eastAsia="仿宋" w:hAnsi="仿宋" w:cs="仿宋" w:hint="eastAsia"/>
                <w:color w:val="000000"/>
                <w:kern w:val="0"/>
                <w:sz w:val="20"/>
                <w:szCs w:val="20"/>
                <w:lang w:bidi="ar"/>
              </w:rPr>
              <w:br/>
              <w:t>根据评分标准，该指标得1.5分。</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2D8A93"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1.5</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2A0184" w14:textId="77777777" w:rsidR="00750D8A" w:rsidRDefault="00000000">
            <w:pPr>
              <w:widowControl/>
              <w:spacing w:line="360" w:lineRule="exact"/>
              <w:ind w:firstLineChars="0" w:firstLine="0"/>
              <w:jc w:val="right"/>
              <w:textAlignment w:val="center"/>
              <w:rPr>
                <w:rFonts w:ascii="仿宋" w:eastAsia="仿宋" w:hAnsi="仿宋" w:cs="仿宋"/>
                <w:color w:val="000000"/>
                <w:w w:val="90"/>
                <w:sz w:val="20"/>
                <w:szCs w:val="20"/>
              </w:rPr>
            </w:pPr>
            <w:r>
              <w:rPr>
                <w:rFonts w:ascii="仿宋" w:eastAsia="仿宋" w:hAnsi="仿宋" w:cs="仿宋" w:hint="eastAsia"/>
                <w:color w:val="000000"/>
                <w:w w:val="90"/>
                <w:kern w:val="0"/>
                <w:sz w:val="20"/>
                <w:szCs w:val="20"/>
                <w:lang w:bidi="ar"/>
              </w:rPr>
              <w:t>50.00%</w:t>
            </w:r>
          </w:p>
        </w:tc>
      </w:tr>
      <w:tr w:rsidR="00750D8A" w14:paraId="71A67BAF" w14:textId="77777777">
        <w:trPr>
          <w:trHeight w:val="567"/>
          <w:jc w:val="center"/>
        </w:trPr>
        <w:tc>
          <w:tcPr>
            <w:tcW w:w="822"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245B25" w14:textId="77777777" w:rsidR="00750D8A" w:rsidRDefault="00750D8A">
            <w:pPr>
              <w:widowControl/>
              <w:spacing w:line="360" w:lineRule="exact"/>
              <w:ind w:firstLineChars="0" w:firstLine="0"/>
              <w:jc w:val="center"/>
              <w:rPr>
                <w:rFonts w:ascii="仿宋" w:eastAsia="仿宋" w:hAnsi="仿宋" w:cs="仿宋"/>
                <w:color w:val="000000"/>
                <w:sz w:val="20"/>
                <w:szCs w:val="20"/>
              </w:rPr>
            </w:pPr>
          </w:p>
        </w:tc>
        <w:tc>
          <w:tcPr>
            <w:tcW w:w="1243"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C96705" w14:textId="77777777" w:rsidR="00750D8A" w:rsidRDefault="00750D8A">
            <w:pPr>
              <w:widowControl/>
              <w:spacing w:line="360" w:lineRule="exact"/>
              <w:ind w:firstLineChars="0" w:firstLine="0"/>
              <w:jc w:val="center"/>
              <w:rPr>
                <w:rFonts w:ascii="仿宋" w:eastAsia="仿宋" w:hAnsi="仿宋" w:cs="仿宋"/>
                <w:color w:val="000000"/>
                <w:sz w:val="20"/>
                <w:szCs w:val="20"/>
              </w:rPr>
            </w:pP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81F6B8"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C15站点运维工作完成情况</w:t>
            </w:r>
          </w:p>
        </w:tc>
        <w:tc>
          <w:tcPr>
            <w:tcW w:w="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E2CAC2"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3</w:t>
            </w:r>
          </w:p>
        </w:tc>
        <w:tc>
          <w:tcPr>
            <w:tcW w:w="2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894D1E" w14:textId="77777777" w:rsidR="00750D8A" w:rsidRDefault="00000000">
            <w:pPr>
              <w:widowControl/>
              <w:spacing w:line="360" w:lineRule="exact"/>
              <w:ind w:firstLineChars="0" w:firstLine="0"/>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评价要点：</w:t>
            </w:r>
            <w:r>
              <w:rPr>
                <w:rFonts w:ascii="仿宋" w:eastAsia="仿宋" w:hAnsi="仿宋" w:cs="仿宋" w:hint="eastAsia"/>
                <w:color w:val="000000"/>
                <w:kern w:val="0"/>
                <w:sz w:val="20"/>
                <w:szCs w:val="20"/>
                <w:lang w:bidi="ar"/>
              </w:rPr>
              <w:br/>
              <w:t>①每天上午和下午两次远程查看空气质量监测数据并形成记录，分析监测数据，对站点运行情况进行远程诊断和运行管理；</w:t>
            </w:r>
            <w:r>
              <w:rPr>
                <w:rFonts w:ascii="仿宋" w:eastAsia="仿宋" w:hAnsi="仿宋" w:cs="仿宋" w:hint="eastAsia"/>
                <w:color w:val="000000"/>
                <w:kern w:val="0"/>
                <w:sz w:val="20"/>
                <w:szCs w:val="20"/>
                <w:lang w:bidi="ar"/>
              </w:rPr>
              <w:br/>
              <w:t>②每周至少巡检1次，并做好巡检记录；</w:t>
            </w:r>
            <w:r>
              <w:rPr>
                <w:rFonts w:ascii="仿宋" w:eastAsia="仿宋" w:hAnsi="仿宋" w:cs="仿宋" w:hint="eastAsia"/>
                <w:color w:val="000000"/>
                <w:kern w:val="0"/>
                <w:sz w:val="20"/>
                <w:szCs w:val="20"/>
                <w:lang w:bidi="ar"/>
              </w:rPr>
              <w:br/>
              <w:t>③每月清洗PM10及PM2.5采样头，检查β法颗粒物分析仪仪器喷嘴、压环、密封圈等部件；</w:t>
            </w:r>
            <w:r>
              <w:rPr>
                <w:rFonts w:ascii="仿宋" w:eastAsia="仿宋" w:hAnsi="仿宋" w:cs="仿宋" w:hint="eastAsia"/>
                <w:color w:val="000000"/>
                <w:kern w:val="0"/>
                <w:sz w:val="20"/>
                <w:szCs w:val="20"/>
                <w:lang w:bidi="ar"/>
              </w:rPr>
              <w:br/>
              <w:t>④每半年检查PM2.5、PM10分析仪相对湿度、温度传感器和动态加热装置是否正常工作；</w:t>
            </w: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604D2C" w14:textId="77777777" w:rsidR="00750D8A" w:rsidRDefault="00000000">
            <w:pPr>
              <w:widowControl/>
              <w:spacing w:line="360" w:lineRule="exact"/>
              <w:ind w:firstLineChars="0" w:firstLine="0"/>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具备一个得分要点，得到指标分值的25%。</w:t>
            </w:r>
          </w:p>
        </w:tc>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7D3938"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卷宗研究</w:t>
            </w:r>
            <w:r>
              <w:rPr>
                <w:rFonts w:ascii="仿宋" w:eastAsia="仿宋" w:hAnsi="仿宋" w:cs="仿宋" w:hint="eastAsia"/>
                <w:color w:val="000000"/>
                <w:kern w:val="0"/>
                <w:sz w:val="20"/>
                <w:szCs w:val="20"/>
                <w:lang w:bidi="ar"/>
              </w:rPr>
              <w:br/>
              <w:t>实地调研</w:t>
            </w:r>
          </w:p>
        </w:tc>
        <w:tc>
          <w:tcPr>
            <w:tcW w:w="3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907F0"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根据第三方服务单位提供的巡检记录，服务单位未对每天上午和下午两次远程查看空气质量监测数据并形成记录，分析监测数据，对站点运行情况进行远程诊断和运行管理；对每周一次巡检、清洗PM10及PM2.5采样头，检查β法颗粒物分析仪仪器喷嘴、压环、密封圈等部件；每半年检查PM2.5、PM10分析仪相对湿度、温度传感器和动态加热装置是否正常工作等相关工作落实到位；不符合评价要点①的要求，扣除指标25%分值。</w:t>
            </w:r>
            <w:r>
              <w:rPr>
                <w:rFonts w:ascii="仿宋" w:eastAsia="仿宋" w:hAnsi="仿宋" w:cs="仿宋" w:hint="eastAsia"/>
                <w:color w:val="000000"/>
                <w:kern w:val="0"/>
                <w:sz w:val="20"/>
                <w:szCs w:val="20"/>
                <w:lang w:bidi="ar"/>
              </w:rPr>
              <w:br/>
              <w:t>根据评分标准，该指标得2.25分。</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825FED"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2.25</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A6C37E" w14:textId="77777777" w:rsidR="00750D8A" w:rsidRDefault="00000000">
            <w:pPr>
              <w:widowControl/>
              <w:spacing w:line="360" w:lineRule="exact"/>
              <w:ind w:firstLineChars="0" w:firstLine="0"/>
              <w:jc w:val="right"/>
              <w:textAlignment w:val="center"/>
              <w:rPr>
                <w:rFonts w:ascii="仿宋" w:eastAsia="仿宋" w:hAnsi="仿宋" w:cs="仿宋"/>
                <w:color w:val="000000"/>
                <w:w w:val="90"/>
                <w:sz w:val="20"/>
                <w:szCs w:val="20"/>
              </w:rPr>
            </w:pPr>
            <w:r>
              <w:rPr>
                <w:rFonts w:ascii="仿宋" w:eastAsia="仿宋" w:hAnsi="仿宋" w:cs="仿宋" w:hint="eastAsia"/>
                <w:color w:val="000000"/>
                <w:w w:val="90"/>
                <w:kern w:val="0"/>
                <w:sz w:val="20"/>
                <w:szCs w:val="20"/>
                <w:lang w:bidi="ar"/>
              </w:rPr>
              <w:t>75.00%</w:t>
            </w:r>
          </w:p>
        </w:tc>
      </w:tr>
      <w:tr w:rsidR="00750D8A" w14:paraId="59ACE81C" w14:textId="77777777">
        <w:trPr>
          <w:trHeight w:val="401"/>
          <w:jc w:val="center"/>
        </w:trPr>
        <w:tc>
          <w:tcPr>
            <w:tcW w:w="822"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E3CA49" w14:textId="77777777" w:rsidR="00750D8A" w:rsidRDefault="00750D8A">
            <w:pPr>
              <w:widowControl/>
              <w:spacing w:line="360" w:lineRule="exact"/>
              <w:ind w:firstLineChars="0" w:firstLine="0"/>
              <w:jc w:val="center"/>
              <w:rPr>
                <w:rFonts w:ascii="仿宋" w:eastAsia="仿宋" w:hAnsi="仿宋" w:cs="仿宋"/>
                <w:color w:val="000000"/>
                <w:sz w:val="20"/>
                <w:szCs w:val="20"/>
              </w:rPr>
            </w:pPr>
          </w:p>
        </w:tc>
        <w:tc>
          <w:tcPr>
            <w:tcW w:w="1243"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D4009A"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C2产出质量</w:t>
            </w: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27E29E"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C21设备验收完成率</w:t>
            </w:r>
          </w:p>
        </w:tc>
        <w:tc>
          <w:tcPr>
            <w:tcW w:w="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BCF6"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3</w:t>
            </w:r>
          </w:p>
        </w:tc>
        <w:tc>
          <w:tcPr>
            <w:tcW w:w="2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B7030E" w14:textId="77777777" w:rsidR="00750D8A" w:rsidRDefault="00000000">
            <w:pPr>
              <w:widowControl/>
              <w:spacing w:line="360" w:lineRule="exact"/>
              <w:ind w:firstLineChars="0" w:firstLine="0"/>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评价要点：</w:t>
            </w:r>
            <w:r>
              <w:rPr>
                <w:rFonts w:ascii="仿宋" w:eastAsia="仿宋" w:hAnsi="仿宋" w:cs="仿宋" w:hint="eastAsia"/>
                <w:color w:val="000000"/>
                <w:kern w:val="0"/>
                <w:sz w:val="20"/>
                <w:szCs w:val="20"/>
                <w:lang w:bidi="ar"/>
              </w:rPr>
              <w:br/>
              <w:t>设备验收完成率=验收的设备数量/设备安装总数*100%；</w:t>
            </w: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FD1A2F" w14:textId="77777777" w:rsidR="00750D8A" w:rsidRDefault="00000000">
            <w:pPr>
              <w:widowControl/>
              <w:spacing w:line="360" w:lineRule="exact"/>
              <w:ind w:firstLineChars="0" w:firstLine="0"/>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指标得分=验收合格率*指标分值。</w:t>
            </w:r>
          </w:p>
        </w:tc>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E25EB5"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卷宗研究</w:t>
            </w:r>
          </w:p>
        </w:tc>
        <w:tc>
          <w:tcPr>
            <w:tcW w:w="3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58133B"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此项目共包含 60 套便携式β射线 PM10、PM2.5监测仪，按项目布点</w:t>
            </w:r>
            <w:r>
              <w:rPr>
                <w:rFonts w:ascii="仿宋" w:eastAsia="仿宋" w:hAnsi="仿宋" w:cs="仿宋" w:hint="eastAsia"/>
                <w:color w:val="000000"/>
                <w:kern w:val="0"/>
                <w:sz w:val="20"/>
                <w:szCs w:val="20"/>
                <w:lang w:bidi="ar"/>
              </w:rPr>
              <w:br/>
              <w:t>方位，展示有代表性的点位进行验收测试，验收数量35套。验收完成率=[计划完成数量-实际完成数量）/计划完成数量]*100%，即35/60*100%=58.33%</w:t>
            </w:r>
            <w:r>
              <w:rPr>
                <w:rFonts w:ascii="仿宋" w:eastAsia="仿宋" w:hAnsi="仿宋" w:cs="仿宋" w:hint="eastAsia"/>
                <w:color w:val="000000"/>
                <w:kern w:val="0"/>
                <w:sz w:val="20"/>
                <w:szCs w:val="20"/>
                <w:lang w:bidi="ar"/>
              </w:rPr>
              <w:br/>
              <w:t>根据评分标准，该指标得1.75分。</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6913A"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1.75</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5E5342" w14:textId="77777777" w:rsidR="00750D8A" w:rsidRDefault="00000000">
            <w:pPr>
              <w:widowControl/>
              <w:spacing w:line="360" w:lineRule="exact"/>
              <w:ind w:firstLineChars="0" w:firstLine="0"/>
              <w:jc w:val="right"/>
              <w:textAlignment w:val="center"/>
              <w:rPr>
                <w:rFonts w:ascii="仿宋" w:eastAsia="仿宋" w:hAnsi="仿宋" w:cs="仿宋"/>
                <w:color w:val="000000"/>
                <w:w w:val="90"/>
                <w:sz w:val="20"/>
                <w:szCs w:val="20"/>
              </w:rPr>
            </w:pPr>
            <w:r>
              <w:rPr>
                <w:rFonts w:ascii="仿宋" w:eastAsia="仿宋" w:hAnsi="仿宋" w:cs="仿宋" w:hint="eastAsia"/>
                <w:color w:val="000000"/>
                <w:w w:val="90"/>
                <w:kern w:val="0"/>
                <w:sz w:val="20"/>
                <w:szCs w:val="20"/>
                <w:lang w:bidi="ar"/>
              </w:rPr>
              <w:t>58.33%</w:t>
            </w:r>
          </w:p>
        </w:tc>
      </w:tr>
      <w:tr w:rsidR="00750D8A" w14:paraId="518D5284" w14:textId="77777777">
        <w:trPr>
          <w:trHeight w:val="567"/>
          <w:jc w:val="center"/>
        </w:trPr>
        <w:tc>
          <w:tcPr>
            <w:tcW w:w="822"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5171E8" w14:textId="77777777" w:rsidR="00750D8A" w:rsidRDefault="00750D8A">
            <w:pPr>
              <w:widowControl/>
              <w:spacing w:line="360" w:lineRule="exact"/>
              <w:ind w:firstLineChars="0" w:firstLine="0"/>
              <w:jc w:val="center"/>
              <w:rPr>
                <w:rFonts w:ascii="仿宋" w:eastAsia="仿宋" w:hAnsi="仿宋" w:cs="仿宋"/>
                <w:color w:val="000000"/>
                <w:sz w:val="20"/>
                <w:szCs w:val="20"/>
              </w:rPr>
            </w:pPr>
          </w:p>
        </w:tc>
        <w:tc>
          <w:tcPr>
            <w:tcW w:w="1243"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8BB52A" w14:textId="77777777" w:rsidR="00750D8A" w:rsidRDefault="00750D8A">
            <w:pPr>
              <w:widowControl/>
              <w:spacing w:line="360" w:lineRule="exact"/>
              <w:ind w:firstLineChars="0" w:firstLine="0"/>
              <w:jc w:val="center"/>
              <w:rPr>
                <w:rFonts w:ascii="仿宋" w:eastAsia="仿宋" w:hAnsi="仿宋" w:cs="仿宋"/>
                <w:color w:val="000000"/>
                <w:sz w:val="20"/>
                <w:szCs w:val="20"/>
              </w:rPr>
            </w:pP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B1C49B"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C22设备在线率</w:t>
            </w:r>
          </w:p>
        </w:tc>
        <w:tc>
          <w:tcPr>
            <w:tcW w:w="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D03891"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3</w:t>
            </w:r>
          </w:p>
        </w:tc>
        <w:tc>
          <w:tcPr>
            <w:tcW w:w="2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6C660" w14:textId="77777777" w:rsidR="00750D8A" w:rsidRDefault="00000000">
            <w:pPr>
              <w:widowControl/>
              <w:spacing w:line="240" w:lineRule="auto"/>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评价要点：</w:t>
            </w:r>
            <w:r>
              <w:rPr>
                <w:rFonts w:ascii="仿宋" w:eastAsia="仿宋" w:hAnsi="仿宋" w:cs="仿宋" w:hint="eastAsia"/>
                <w:color w:val="000000"/>
                <w:kern w:val="0"/>
                <w:sz w:val="20"/>
                <w:szCs w:val="20"/>
                <w:lang w:bidi="ar"/>
              </w:rPr>
              <w:br/>
              <w:t>①设备在线率等于90%；</w:t>
            </w:r>
            <w:r>
              <w:rPr>
                <w:rFonts w:ascii="仿宋" w:eastAsia="仿宋" w:hAnsi="仿宋" w:cs="仿宋" w:hint="eastAsia"/>
                <w:color w:val="000000"/>
                <w:kern w:val="0"/>
                <w:sz w:val="20"/>
                <w:szCs w:val="20"/>
                <w:lang w:bidi="ar"/>
              </w:rPr>
              <w:br/>
              <w:t>②设备在线率小于90%；</w:t>
            </w: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53773" w14:textId="77777777" w:rsidR="00750D8A" w:rsidRDefault="00000000">
            <w:pPr>
              <w:widowControl/>
              <w:spacing w:line="240" w:lineRule="auto"/>
              <w:ind w:firstLineChars="0" w:firstLine="0"/>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满足评价要点①得满分；满足评价要点②得指标50%分值。</w:t>
            </w:r>
          </w:p>
        </w:tc>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D2A2A" w14:textId="77777777" w:rsidR="00750D8A" w:rsidRDefault="00000000">
            <w:pPr>
              <w:widowControl/>
              <w:spacing w:line="240" w:lineRule="auto"/>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卷宗研究</w:t>
            </w:r>
          </w:p>
        </w:tc>
        <w:tc>
          <w:tcPr>
            <w:tcW w:w="3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7782F8"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评价组根据对后台数据连续监控情况可知，贝塔监测仪器安装120台，VOCS监测仪器安装50台，j监测时间共计14天，设备在线率=设备在线数量/设备总的数量*100%，即贝塔平均在线率：1664/1680*100%=99%,VOCS。698/700*100%=99.71%</w:t>
            </w:r>
            <w:r>
              <w:rPr>
                <w:rFonts w:ascii="仿宋" w:eastAsia="仿宋" w:hAnsi="仿宋" w:cs="仿宋" w:hint="eastAsia"/>
                <w:color w:val="000000"/>
                <w:kern w:val="0"/>
                <w:sz w:val="20"/>
                <w:szCs w:val="20"/>
                <w:lang w:bidi="ar"/>
              </w:rPr>
              <w:br/>
              <w:t>根据评分标准，该指标满分。</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E84BA5"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3</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AAD3D4" w14:textId="77777777" w:rsidR="00750D8A" w:rsidRDefault="00000000">
            <w:pPr>
              <w:widowControl/>
              <w:spacing w:line="360" w:lineRule="exact"/>
              <w:ind w:firstLineChars="0" w:firstLine="0"/>
              <w:textAlignment w:val="center"/>
              <w:rPr>
                <w:rFonts w:ascii="仿宋" w:eastAsia="仿宋" w:hAnsi="仿宋" w:cs="仿宋"/>
                <w:color w:val="000000"/>
                <w:w w:val="80"/>
                <w:sz w:val="20"/>
                <w:szCs w:val="20"/>
              </w:rPr>
            </w:pPr>
            <w:r>
              <w:rPr>
                <w:rFonts w:ascii="仿宋" w:eastAsia="仿宋" w:hAnsi="仿宋" w:cs="仿宋" w:hint="eastAsia"/>
                <w:color w:val="000000"/>
                <w:w w:val="80"/>
                <w:kern w:val="0"/>
                <w:sz w:val="20"/>
                <w:szCs w:val="20"/>
                <w:lang w:bidi="ar"/>
              </w:rPr>
              <w:t>100.00%</w:t>
            </w:r>
          </w:p>
        </w:tc>
      </w:tr>
      <w:tr w:rsidR="00750D8A" w14:paraId="23D06A90" w14:textId="77777777">
        <w:trPr>
          <w:trHeight w:val="567"/>
          <w:jc w:val="center"/>
        </w:trPr>
        <w:tc>
          <w:tcPr>
            <w:tcW w:w="822"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A37E60" w14:textId="77777777" w:rsidR="00750D8A" w:rsidRDefault="00750D8A">
            <w:pPr>
              <w:widowControl/>
              <w:spacing w:line="360" w:lineRule="exact"/>
              <w:ind w:firstLineChars="0" w:firstLine="0"/>
              <w:jc w:val="center"/>
              <w:rPr>
                <w:rFonts w:ascii="仿宋" w:eastAsia="仿宋" w:hAnsi="仿宋" w:cs="仿宋"/>
                <w:color w:val="000000"/>
                <w:sz w:val="20"/>
                <w:szCs w:val="20"/>
              </w:rPr>
            </w:pPr>
          </w:p>
        </w:tc>
        <w:tc>
          <w:tcPr>
            <w:tcW w:w="1243"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33FC58" w14:textId="77777777" w:rsidR="00750D8A" w:rsidRDefault="00750D8A">
            <w:pPr>
              <w:widowControl/>
              <w:spacing w:line="360" w:lineRule="exact"/>
              <w:ind w:firstLineChars="0" w:firstLine="0"/>
              <w:jc w:val="center"/>
              <w:rPr>
                <w:rFonts w:ascii="仿宋" w:eastAsia="仿宋" w:hAnsi="仿宋" w:cs="仿宋"/>
                <w:color w:val="000000"/>
                <w:sz w:val="20"/>
                <w:szCs w:val="20"/>
              </w:rPr>
            </w:pP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64A325"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C23运维期间质量控制</w:t>
            </w:r>
          </w:p>
        </w:tc>
        <w:tc>
          <w:tcPr>
            <w:tcW w:w="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D3A0DB"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3</w:t>
            </w:r>
          </w:p>
        </w:tc>
        <w:tc>
          <w:tcPr>
            <w:tcW w:w="2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CE9FF0" w14:textId="77777777" w:rsidR="00750D8A" w:rsidRDefault="00000000">
            <w:pPr>
              <w:widowControl/>
              <w:spacing w:line="360" w:lineRule="exact"/>
              <w:ind w:firstLineChars="0" w:firstLine="0"/>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评价要点：</w:t>
            </w:r>
            <w:r>
              <w:rPr>
                <w:rFonts w:ascii="仿宋" w:eastAsia="仿宋" w:hAnsi="仿宋" w:cs="仿宋" w:hint="eastAsia"/>
                <w:color w:val="000000"/>
                <w:kern w:val="0"/>
                <w:sz w:val="20"/>
                <w:szCs w:val="20"/>
                <w:lang w:bidi="ar"/>
              </w:rPr>
              <w:br/>
              <w:t>①异常数据的审核与检验运维方应按照用户要求每天登录平台对监测数据进行初步审核，并对检测数据异常值进行分析，查明原因并做好记录；</w:t>
            </w:r>
            <w:r>
              <w:rPr>
                <w:rFonts w:ascii="仿宋" w:eastAsia="仿宋" w:hAnsi="仿宋" w:cs="仿宋" w:hint="eastAsia"/>
                <w:color w:val="000000"/>
                <w:kern w:val="0"/>
                <w:sz w:val="20"/>
                <w:szCs w:val="20"/>
                <w:lang w:bidi="ar"/>
              </w:rPr>
              <w:br/>
              <w:t>②质量控制资料整理</w:t>
            </w:r>
            <w:r>
              <w:rPr>
                <w:rFonts w:ascii="仿宋" w:eastAsia="仿宋" w:hAnsi="仿宋" w:cs="仿宋" w:hint="eastAsia"/>
                <w:color w:val="000000"/>
                <w:kern w:val="0"/>
                <w:sz w:val="20"/>
                <w:szCs w:val="20"/>
                <w:lang w:bidi="ar"/>
              </w:rPr>
              <w:br/>
              <w:t>各种技术与质量文件均保持现行有效，可根据管理需要进行调整或修订，巡检记录、维修记录、日常检查与监督抽查等质量保证与质量控制记录均须按要求进行埴写，每年进行整理归；</w:t>
            </w: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DAA4BB" w14:textId="77777777" w:rsidR="00750D8A" w:rsidRDefault="00000000">
            <w:pPr>
              <w:widowControl/>
              <w:spacing w:line="360" w:lineRule="exact"/>
              <w:ind w:firstLineChars="0" w:firstLine="0"/>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满足评价要点得满分，否则得指标分值的50%。</w:t>
            </w:r>
          </w:p>
        </w:tc>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EEA587"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卷宗研究</w:t>
            </w:r>
          </w:p>
        </w:tc>
        <w:tc>
          <w:tcPr>
            <w:tcW w:w="3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50EECE"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评价组调研发现，项目运维方按照要求每天登录平台对监测数据进行初步审核，并对检测数据异常值进行分析，查明原因并做好记录；各种技术与质量文件均保持现行有效，根据管理需要进行调整或修订，巡检记录、维修记录、日常检查与监督抽查等质量保证与质量控制记录均须按要求进行填写，并进行整理归；</w:t>
            </w:r>
            <w:r>
              <w:rPr>
                <w:rFonts w:ascii="仿宋" w:eastAsia="仿宋" w:hAnsi="仿宋" w:cs="仿宋" w:hint="eastAsia"/>
                <w:color w:val="000000"/>
                <w:kern w:val="0"/>
                <w:sz w:val="20"/>
                <w:szCs w:val="20"/>
                <w:lang w:bidi="ar"/>
              </w:rPr>
              <w:br/>
              <w:t>根据评分标准，该指标得满分</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E6289C"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3</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B09EFF" w14:textId="77777777" w:rsidR="00750D8A" w:rsidRDefault="00000000">
            <w:pPr>
              <w:widowControl/>
              <w:spacing w:line="360" w:lineRule="exact"/>
              <w:ind w:firstLineChars="0" w:firstLine="0"/>
              <w:jc w:val="right"/>
              <w:textAlignment w:val="center"/>
              <w:rPr>
                <w:rFonts w:ascii="仿宋" w:eastAsia="仿宋" w:hAnsi="仿宋" w:cs="仿宋"/>
                <w:color w:val="000000"/>
                <w:w w:val="80"/>
                <w:sz w:val="20"/>
                <w:szCs w:val="20"/>
              </w:rPr>
            </w:pPr>
            <w:r>
              <w:rPr>
                <w:rFonts w:ascii="仿宋" w:eastAsia="仿宋" w:hAnsi="仿宋" w:cs="仿宋" w:hint="eastAsia"/>
                <w:color w:val="000000"/>
                <w:w w:val="80"/>
                <w:kern w:val="0"/>
                <w:sz w:val="20"/>
                <w:szCs w:val="20"/>
                <w:lang w:bidi="ar"/>
              </w:rPr>
              <w:t>100.00%</w:t>
            </w:r>
          </w:p>
        </w:tc>
      </w:tr>
      <w:tr w:rsidR="00750D8A" w14:paraId="6D361F89" w14:textId="77777777">
        <w:trPr>
          <w:trHeight w:val="567"/>
          <w:jc w:val="center"/>
        </w:trPr>
        <w:tc>
          <w:tcPr>
            <w:tcW w:w="822"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94EC8F" w14:textId="77777777" w:rsidR="00750D8A" w:rsidRDefault="00750D8A">
            <w:pPr>
              <w:widowControl/>
              <w:spacing w:line="360" w:lineRule="exact"/>
              <w:ind w:firstLineChars="0" w:firstLine="0"/>
              <w:jc w:val="center"/>
              <w:rPr>
                <w:rFonts w:ascii="仿宋" w:eastAsia="仿宋" w:hAnsi="仿宋" w:cs="仿宋"/>
                <w:color w:val="000000"/>
                <w:sz w:val="20"/>
                <w:szCs w:val="20"/>
              </w:rPr>
            </w:pPr>
          </w:p>
        </w:tc>
        <w:tc>
          <w:tcPr>
            <w:tcW w:w="1243"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43E00D" w14:textId="77777777" w:rsidR="00750D8A" w:rsidRDefault="00750D8A">
            <w:pPr>
              <w:widowControl/>
              <w:spacing w:line="360" w:lineRule="exact"/>
              <w:ind w:firstLineChars="0" w:firstLine="0"/>
              <w:jc w:val="center"/>
              <w:rPr>
                <w:rFonts w:ascii="仿宋" w:eastAsia="仿宋" w:hAnsi="仿宋" w:cs="仿宋"/>
                <w:color w:val="000000"/>
                <w:sz w:val="20"/>
                <w:szCs w:val="20"/>
              </w:rPr>
            </w:pP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F70BBE"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C24监测布点的合理性</w:t>
            </w:r>
          </w:p>
        </w:tc>
        <w:tc>
          <w:tcPr>
            <w:tcW w:w="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8A5AA2"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3</w:t>
            </w:r>
          </w:p>
        </w:tc>
        <w:tc>
          <w:tcPr>
            <w:tcW w:w="2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C3ADD4" w14:textId="77777777" w:rsidR="00750D8A" w:rsidRDefault="00000000">
            <w:pPr>
              <w:widowControl/>
              <w:spacing w:line="360" w:lineRule="exact"/>
              <w:ind w:firstLineChars="0" w:firstLine="0"/>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评价要点：</w:t>
            </w:r>
            <w:r>
              <w:rPr>
                <w:rFonts w:ascii="仿宋" w:eastAsia="仿宋" w:hAnsi="仿宋" w:cs="仿宋" w:hint="eastAsia"/>
                <w:color w:val="000000"/>
                <w:kern w:val="0"/>
                <w:sz w:val="20"/>
                <w:szCs w:val="20"/>
                <w:lang w:bidi="ar"/>
              </w:rPr>
              <w:br/>
              <w:t>①监测布点方法及监测布点依据；</w:t>
            </w:r>
            <w:r>
              <w:rPr>
                <w:rFonts w:ascii="仿宋" w:eastAsia="仿宋" w:hAnsi="仿宋" w:cs="仿宋" w:hint="eastAsia"/>
                <w:color w:val="000000"/>
                <w:kern w:val="0"/>
                <w:sz w:val="20"/>
                <w:szCs w:val="20"/>
                <w:lang w:bidi="ar"/>
              </w:rPr>
              <w:br/>
              <w:t>②有无监测布点方案，监测布点方案经过专家科学论证；</w:t>
            </w:r>
            <w:r>
              <w:rPr>
                <w:rFonts w:ascii="仿宋" w:eastAsia="仿宋" w:hAnsi="仿宋" w:cs="仿宋" w:hint="eastAsia"/>
                <w:color w:val="000000"/>
                <w:kern w:val="0"/>
                <w:sz w:val="20"/>
                <w:szCs w:val="20"/>
                <w:lang w:bidi="ar"/>
              </w:rPr>
              <w:br/>
              <w:t>③项目监测站点设置情况是否与监测布点方案一致；</w:t>
            </w: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F06199"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具备评价要点①和②之一的，得本指标分值的30%；具备评价要点③，得本指标分值的40%。</w:t>
            </w:r>
          </w:p>
        </w:tc>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DD24A4" w14:textId="77777777" w:rsidR="00750D8A" w:rsidRDefault="00000000">
            <w:pPr>
              <w:widowControl/>
              <w:spacing w:line="360" w:lineRule="exact"/>
              <w:ind w:firstLineChars="0" w:firstLine="0"/>
              <w:rPr>
                <w:rFonts w:ascii="仿宋" w:eastAsia="仿宋" w:hAnsi="仿宋" w:cs="仿宋"/>
                <w:color w:val="000000"/>
                <w:sz w:val="20"/>
                <w:szCs w:val="20"/>
              </w:rPr>
            </w:pPr>
            <w:r>
              <w:rPr>
                <w:rFonts w:ascii="仿宋" w:eastAsia="仿宋" w:hAnsi="仿宋" w:cs="仿宋" w:hint="eastAsia"/>
                <w:color w:val="000000"/>
                <w:sz w:val="20"/>
                <w:szCs w:val="20"/>
              </w:rPr>
              <w:t>实地调研</w:t>
            </w:r>
          </w:p>
        </w:tc>
        <w:tc>
          <w:tcPr>
            <w:tcW w:w="3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D37D4C"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通过现场访谈可知，项目监测站点是依附于国控点、省控点布置，未有明确的监测布点方案，通过现场查看PM2.5</w:t>
            </w:r>
            <w:r>
              <w:rPr>
                <w:rStyle w:val="font21"/>
                <w:rFonts w:ascii="仿宋" w:eastAsia="仿宋" w:hAnsi="仿宋" w:cs="仿宋"/>
                <w:lang w:bidi="ar"/>
              </w:rPr>
              <w:t>、</w:t>
            </w:r>
            <w:r>
              <w:rPr>
                <w:rFonts w:ascii="仿宋" w:eastAsia="仿宋" w:hAnsi="仿宋" w:cs="仿宋" w:hint="eastAsia"/>
                <w:color w:val="000000"/>
                <w:kern w:val="0"/>
                <w:sz w:val="20"/>
                <w:szCs w:val="20"/>
                <w:lang w:bidi="ar"/>
              </w:rPr>
              <w:t>PM10</w:t>
            </w:r>
            <w:r>
              <w:rPr>
                <w:rStyle w:val="font21"/>
                <w:rFonts w:ascii="仿宋" w:eastAsia="仿宋" w:hAnsi="仿宋" w:cs="仿宋"/>
                <w:lang w:bidi="ar"/>
              </w:rPr>
              <w:t>、</w:t>
            </w:r>
            <w:r>
              <w:rPr>
                <w:rFonts w:ascii="仿宋" w:eastAsia="仿宋" w:hAnsi="仿宋" w:cs="仿宋" w:hint="eastAsia"/>
                <w:color w:val="000000"/>
                <w:kern w:val="0"/>
                <w:sz w:val="20"/>
                <w:szCs w:val="20"/>
                <w:lang w:bidi="ar"/>
              </w:rPr>
              <w:t>VOCs</w:t>
            </w:r>
            <w:r>
              <w:rPr>
                <w:rStyle w:val="font21"/>
                <w:rFonts w:ascii="仿宋" w:eastAsia="仿宋" w:hAnsi="仿宋" w:cs="仿宋"/>
                <w:lang w:bidi="ar"/>
              </w:rPr>
              <w:t>监测站点大部分重合，17个站点重合，重合率18.48%，且主要沿着城市交通干道布置，不合理，不符合评价要点①②要求，扣除指标60%分值。</w:t>
            </w:r>
            <w:r>
              <w:rPr>
                <w:rStyle w:val="font21"/>
                <w:rFonts w:ascii="仿宋" w:eastAsia="仿宋" w:hAnsi="仿宋" w:cs="仿宋"/>
                <w:lang w:bidi="ar"/>
              </w:rPr>
              <w:br/>
              <w:t>根据评分标准，该指标得1.2分。</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7A9EA8"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1.2</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2568E7" w14:textId="77777777" w:rsidR="00750D8A" w:rsidRDefault="00000000">
            <w:pPr>
              <w:widowControl/>
              <w:spacing w:line="360" w:lineRule="exact"/>
              <w:ind w:firstLineChars="0" w:firstLine="0"/>
              <w:jc w:val="right"/>
              <w:textAlignment w:val="center"/>
              <w:rPr>
                <w:rFonts w:ascii="仿宋" w:eastAsia="仿宋" w:hAnsi="仿宋" w:cs="仿宋"/>
                <w:color w:val="000000"/>
                <w:w w:val="90"/>
                <w:sz w:val="20"/>
                <w:szCs w:val="20"/>
              </w:rPr>
            </w:pPr>
            <w:r>
              <w:rPr>
                <w:rFonts w:ascii="仿宋" w:eastAsia="仿宋" w:hAnsi="仿宋" w:cs="仿宋" w:hint="eastAsia"/>
                <w:color w:val="000000"/>
                <w:w w:val="90"/>
                <w:kern w:val="0"/>
                <w:sz w:val="20"/>
                <w:szCs w:val="20"/>
                <w:lang w:bidi="ar"/>
              </w:rPr>
              <w:t>40.00%</w:t>
            </w:r>
          </w:p>
        </w:tc>
      </w:tr>
      <w:tr w:rsidR="00750D8A" w14:paraId="0ADFFA1F" w14:textId="77777777">
        <w:trPr>
          <w:trHeight w:val="567"/>
          <w:jc w:val="center"/>
        </w:trPr>
        <w:tc>
          <w:tcPr>
            <w:tcW w:w="822"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64BEC2" w14:textId="77777777" w:rsidR="00750D8A" w:rsidRDefault="00750D8A">
            <w:pPr>
              <w:widowControl/>
              <w:spacing w:line="360" w:lineRule="exact"/>
              <w:ind w:firstLineChars="0" w:firstLine="0"/>
              <w:jc w:val="center"/>
              <w:rPr>
                <w:rFonts w:ascii="仿宋" w:eastAsia="仿宋" w:hAnsi="仿宋" w:cs="仿宋"/>
                <w:color w:val="000000"/>
                <w:sz w:val="20"/>
                <w:szCs w:val="20"/>
              </w:rPr>
            </w:pPr>
          </w:p>
        </w:tc>
        <w:tc>
          <w:tcPr>
            <w:tcW w:w="1243"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F6F936"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C3产出时效</w:t>
            </w: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C35332"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C31设备安装及时率</w:t>
            </w:r>
          </w:p>
        </w:tc>
        <w:tc>
          <w:tcPr>
            <w:tcW w:w="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5BA96B"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3</w:t>
            </w:r>
          </w:p>
        </w:tc>
        <w:tc>
          <w:tcPr>
            <w:tcW w:w="2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7F11E9" w14:textId="77777777" w:rsidR="00750D8A" w:rsidRDefault="00000000">
            <w:pPr>
              <w:widowControl/>
              <w:spacing w:line="360" w:lineRule="exact"/>
              <w:ind w:firstLineChars="0" w:firstLine="0"/>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完成及时率=[计划完成时间-实际完成时间）/计划完成时间]*100%。实际完成时间：项目实施单位完成该项目实际所耗用的时间。计划完成时间：按照项目实施计划或相关规定完成该项目所需时间。</w:t>
            </w: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DEFFA5"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完成及时率≥0，且未对项目开展造成不良影响，得分满分；完成及时率＜0，且未对项目开展造成不良影响，得分50%；完成及时率＜0，且对项目开展造成不良影响，得0分。</w:t>
            </w:r>
          </w:p>
        </w:tc>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023B46"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卷宗研究</w:t>
            </w:r>
          </w:p>
        </w:tc>
        <w:tc>
          <w:tcPr>
            <w:tcW w:w="3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A8E092"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根据合同约定，设备安装到货计划时间是合同签订后90</w:t>
            </w:r>
            <w:r>
              <w:rPr>
                <w:rStyle w:val="font21"/>
                <w:rFonts w:ascii="仿宋" w:eastAsia="仿宋" w:hAnsi="仿宋" w:cs="仿宋"/>
                <w:lang w:bidi="ar"/>
              </w:rPr>
              <w:t>天，即</w:t>
            </w:r>
            <w:r>
              <w:rPr>
                <w:rFonts w:ascii="仿宋" w:eastAsia="仿宋" w:hAnsi="仿宋" w:cs="仿宋" w:hint="eastAsia"/>
                <w:color w:val="000000"/>
                <w:kern w:val="0"/>
                <w:sz w:val="20"/>
                <w:szCs w:val="20"/>
                <w:lang w:bidi="ar"/>
              </w:rPr>
              <w:t>2022</w:t>
            </w:r>
            <w:r>
              <w:rPr>
                <w:rStyle w:val="font21"/>
                <w:rFonts w:ascii="仿宋" w:eastAsia="仿宋" w:hAnsi="仿宋" w:cs="仿宋"/>
                <w:lang w:bidi="ar"/>
              </w:rPr>
              <w:t>年</w:t>
            </w:r>
            <w:r>
              <w:rPr>
                <w:rFonts w:ascii="仿宋" w:eastAsia="仿宋" w:hAnsi="仿宋" w:cs="仿宋" w:hint="eastAsia"/>
                <w:color w:val="000000"/>
                <w:kern w:val="0"/>
                <w:sz w:val="20"/>
                <w:szCs w:val="20"/>
                <w:lang w:bidi="ar"/>
              </w:rPr>
              <w:t>6</w:t>
            </w:r>
            <w:r>
              <w:rPr>
                <w:rStyle w:val="font21"/>
                <w:rFonts w:ascii="仿宋" w:eastAsia="仿宋" w:hAnsi="仿宋" w:cs="仿宋"/>
                <w:lang w:bidi="ar"/>
              </w:rPr>
              <w:t>月</w:t>
            </w:r>
            <w:r>
              <w:rPr>
                <w:rFonts w:ascii="仿宋" w:eastAsia="仿宋" w:hAnsi="仿宋" w:cs="仿宋" w:hint="eastAsia"/>
                <w:color w:val="000000"/>
                <w:kern w:val="0"/>
                <w:sz w:val="20"/>
                <w:szCs w:val="20"/>
                <w:lang w:bidi="ar"/>
              </w:rPr>
              <w:t>20</w:t>
            </w:r>
            <w:r>
              <w:rPr>
                <w:rStyle w:val="font21"/>
                <w:rFonts w:ascii="仿宋" w:eastAsia="仿宋" w:hAnsi="仿宋" w:cs="仿宋"/>
                <w:lang w:bidi="ar"/>
              </w:rPr>
              <w:t>日，因为服务单位原因，到货安装时间延期到2022年10月17日；延期了115天。完成及时率=[计划完成时间-实际完成时间）/计划完成时间]*100%。即（90-205）/90*100%=-127%</w:t>
            </w:r>
            <w:r>
              <w:rPr>
                <w:rStyle w:val="font21"/>
                <w:rFonts w:ascii="仿宋" w:eastAsia="仿宋" w:hAnsi="仿宋" w:cs="仿宋"/>
                <w:lang w:bidi="ar"/>
              </w:rPr>
              <w:br/>
              <w:t>根据评分标准，该指标得1.5分。</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BC0958"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1.5</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BF59AD" w14:textId="77777777" w:rsidR="00750D8A" w:rsidRDefault="00000000">
            <w:pPr>
              <w:widowControl/>
              <w:spacing w:line="360" w:lineRule="exact"/>
              <w:ind w:firstLineChars="0" w:firstLine="0"/>
              <w:jc w:val="right"/>
              <w:textAlignment w:val="center"/>
              <w:rPr>
                <w:rFonts w:ascii="仿宋" w:eastAsia="仿宋" w:hAnsi="仿宋" w:cs="仿宋"/>
                <w:color w:val="000000"/>
                <w:w w:val="90"/>
                <w:sz w:val="20"/>
                <w:szCs w:val="20"/>
              </w:rPr>
            </w:pPr>
            <w:r>
              <w:rPr>
                <w:rFonts w:ascii="仿宋" w:eastAsia="仿宋" w:hAnsi="仿宋" w:cs="仿宋" w:hint="eastAsia"/>
                <w:color w:val="000000"/>
                <w:w w:val="90"/>
                <w:kern w:val="0"/>
                <w:sz w:val="20"/>
                <w:szCs w:val="20"/>
                <w:lang w:bidi="ar"/>
              </w:rPr>
              <w:t>50.00%</w:t>
            </w:r>
          </w:p>
        </w:tc>
      </w:tr>
      <w:tr w:rsidR="00750D8A" w14:paraId="0D5ACE2F" w14:textId="77777777">
        <w:trPr>
          <w:trHeight w:val="567"/>
          <w:jc w:val="center"/>
        </w:trPr>
        <w:tc>
          <w:tcPr>
            <w:tcW w:w="822"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8B3A8C" w14:textId="77777777" w:rsidR="00750D8A" w:rsidRDefault="00750D8A">
            <w:pPr>
              <w:widowControl/>
              <w:spacing w:line="360" w:lineRule="exact"/>
              <w:ind w:firstLineChars="0" w:firstLine="0"/>
              <w:jc w:val="center"/>
              <w:rPr>
                <w:rFonts w:ascii="仿宋" w:eastAsia="仿宋" w:hAnsi="仿宋" w:cs="仿宋"/>
                <w:color w:val="000000"/>
                <w:sz w:val="20"/>
                <w:szCs w:val="20"/>
              </w:rPr>
            </w:pPr>
          </w:p>
        </w:tc>
        <w:tc>
          <w:tcPr>
            <w:tcW w:w="1243"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51EB0B" w14:textId="77777777" w:rsidR="00750D8A" w:rsidRDefault="00750D8A">
            <w:pPr>
              <w:widowControl/>
              <w:spacing w:line="360" w:lineRule="exact"/>
              <w:ind w:firstLineChars="0" w:firstLine="0"/>
              <w:jc w:val="center"/>
              <w:rPr>
                <w:rFonts w:ascii="仿宋" w:eastAsia="仿宋" w:hAnsi="仿宋" w:cs="仿宋"/>
                <w:color w:val="000000"/>
                <w:sz w:val="20"/>
                <w:szCs w:val="20"/>
              </w:rPr>
            </w:pP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B2EB32"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C32监督管理及时性</w:t>
            </w:r>
          </w:p>
        </w:tc>
        <w:tc>
          <w:tcPr>
            <w:tcW w:w="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F5D413"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3</w:t>
            </w:r>
          </w:p>
        </w:tc>
        <w:tc>
          <w:tcPr>
            <w:tcW w:w="2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D5C0EE" w14:textId="77777777" w:rsidR="00750D8A" w:rsidRDefault="00000000">
            <w:pPr>
              <w:widowControl/>
              <w:ind w:firstLineChars="0" w:firstLine="0"/>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评价要点：①甲方对乙方数据服务绩效每年考核一次。考核采取百分制，主要包括监测数据获取率、数据质控合格率以及运行维护的内容；</w:t>
            </w:r>
            <w:r>
              <w:rPr>
                <w:rFonts w:ascii="仿宋" w:eastAsia="仿宋" w:hAnsi="仿宋" w:cs="仿宋" w:hint="eastAsia"/>
                <w:color w:val="000000"/>
                <w:kern w:val="0"/>
                <w:sz w:val="20"/>
                <w:szCs w:val="20"/>
                <w:lang w:bidi="ar"/>
              </w:rPr>
              <w:br/>
              <w:t>②项目单位对专项监测工作进行过程监管，及时纠偏，确保项目能达到既定目标值；</w:t>
            </w: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57571C" w14:textId="77777777" w:rsidR="00750D8A" w:rsidRDefault="00000000">
            <w:pPr>
              <w:widowControl/>
              <w:ind w:firstLineChars="0" w:firstLine="0"/>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满足评价要点得满分，否则得指标分值的50%。</w:t>
            </w:r>
          </w:p>
        </w:tc>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58F30" w14:textId="77777777" w:rsidR="00750D8A" w:rsidRDefault="00000000">
            <w:pPr>
              <w:widowControl/>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卷宗研究</w:t>
            </w:r>
          </w:p>
        </w:tc>
        <w:tc>
          <w:tcPr>
            <w:tcW w:w="3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42D8E4" w14:textId="77777777" w:rsidR="00750D8A" w:rsidRDefault="00000000">
            <w:pPr>
              <w:widowControl/>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通过评价现场调研可知，项目单位对第三方的监督考核管理动作缺失。对专项监测进行了过程监督，通过微信群，及第三方单位提供的网格化数据分析日报、月报及时掌握空气质量监测情况，。不符合评价要求①要求，扣除指标50%分值。</w:t>
            </w:r>
            <w:r>
              <w:rPr>
                <w:rFonts w:ascii="仿宋" w:eastAsia="仿宋" w:hAnsi="仿宋" w:cs="仿宋" w:hint="eastAsia"/>
                <w:color w:val="000000"/>
                <w:kern w:val="0"/>
                <w:sz w:val="20"/>
                <w:szCs w:val="20"/>
                <w:lang w:bidi="ar"/>
              </w:rPr>
              <w:br/>
              <w:t>根据评分标准，该指标得1.5分。</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75BFF"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1.5</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E14D2E" w14:textId="77777777" w:rsidR="00750D8A" w:rsidRDefault="00000000">
            <w:pPr>
              <w:widowControl/>
              <w:spacing w:line="360" w:lineRule="exact"/>
              <w:ind w:firstLineChars="0" w:firstLine="0"/>
              <w:jc w:val="right"/>
              <w:textAlignment w:val="center"/>
              <w:rPr>
                <w:rFonts w:ascii="仿宋" w:eastAsia="仿宋" w:hAnsi="仿宋" w:cs="仿宋"/>
                <w:color w:val="000000"/>
                <w:w w:val="90"/>
                <w:sz w:val="20"/>
                <w:szCs w:val="20"/>
              </w:rPr>
            </w:pPr>
            <w:r>
              <w:rPr>
                <w:rFonts w:ascii="仿宋" w:eastAsia="仿宋" w:hAnsi="仿宋" w:cs="仿宋" w:hint="eastAsia"/>
                <w:color w:val="000000"/>
                <w:w w:val="90"/>
                <w:kern w:val="0"/>
                <w:sz w:val="20"/>
                <w:szCs w:val="20"/>
                <w:lang w:bidi="ar"/>
              </w:rPr>
              <w:t>50.00%</w:t>
            </w:r>
          </w:p>
        </w:tc>
      </w:tr>
      <w:tr w:rsidR="00750D8A" w14:paraId="005CC88E" w14:textId="77777777">
        <w:trPr>
          <w:trHeight w:val="567"/>
          <w:jc w:val="center"/>
        </w:trPr>
        <w:tc>
          <w:tcPr>
            <w:tcW w:w="822"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A486E9" w14:textId="77777777" w:rsidR="00750D8A" w:rsidRDefault="00750D8A">
            <w:pPr>
              <w:widowControl/>
              <w:spacing w:line="360" w:lineRule="exact"/>
              <w:ind w:firstLineChars="0" w:firstLine="0"/>
              <w:jc w:val="center"/>
              <w:rPr>
                <w:rFonts w:ascii="仿宋" w:eastAsia="仿宋" w:hAnsi="仿宋" w:cs="仿宋"/>
                <w:color w:val="000000"/>
                <w:sz w:val="20"/>
                <w:szCs w:val="20"/>
              </w:rPr>
            </w:pP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D88E6F"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C4产出成本</w:t>
            </w: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DD007B"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C41采购成本节约率</w:t>
            </w:r>
          </w:p>
        </w:tc>
        <w:tc>
          <w:tcPr>
            <w:tcW w:w="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684573"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2</w:t>
            </w:r>
          </w:p>
        </w:tc>
        <w:tc>
          <w:tcPr>
            <w:tcW w:w="2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D33A7" w14:textId="77777777" w:rsidR="00750D8A" w:rsidRDefault="00000000">
            <w:pPr>
              <w:widowControl/>
              <w:spacing w:line="360" w:lineRule="exact"/>
              <w:ind w:firstLineChars="0" w:firstLine="0"/>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评价要点：</w:t>
            </w:r>
            <w:r>
              <w:rPr>
                <w:rFonts w:ascii="仿宋" w:eastAsia="仿宋" w:hAnsi="仿宋" w:cs="仿宋" w:hint="eastAsia"/>
                <w:color w:val="000000"/>
                <w:kern w:val="0"/>
                <w:sz w:val="20"/>
                <w:szCs w:val="20"/>
                <w:lang w:bidi="ar"/>
              </w:rPr>
              <w:br/>
              <w:t>成本节约率=[（计划成本-实际成本）/计划成本]×100%。</w:t>
            </w:r>
            <w:r>
              <w:rPr>
                <w:rFonts w:ascii="仿宋" w:eastAsia="仿宋" w:hAnsi="仿宋" w:cs="仿宋" w:hint="eastAsia"/>
                <w:color w:val="000000"/>
                <w:kern w:val="0"/>
                <w:sz w:val="20"/>
                <w:szCs w:val="20"/>
                <w:lang w:bidi="ar"/>
              </w:rPr>
              <w:br/>
              <w:t>实际成本：项目实施单位如期、保质、保量完成既定工作目标实际所耗费的支出；</w:t>
            </w:r>
            <w:r>
              <w:rPr>
                <w:rFonts w:ascii="仿宋" w:eastAsia="仿宋" w:hAnsi="仿宋" w:cs="仿宋" w:hint="eastAsia"/>
                <w:color w:val="000000"/>
                <w:kern w:val="0"/>
                <w:sz w:val="20"/>
                <w:szCs w:val="20"/>
                <w:lang w:bidi="ar"/>
              </w:rPr>
              <w:br/>
              <w:t>计划成本：项目实施单位为完成工作目标计划安排的支出，一般以项目预算为参考；</w:t>
            </w: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F37691"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成本节约率≥0，且未对项目开展造成不良影响，得分满分；成本节约率＜0，且未对项目开展造成不良影响，得分50%；成本节约率＜0，且对项目开展造成不良影响，得0分。</w:t>
            </w:r>
          </w:p>
        </w:tc>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187DE7" w14:textId="77777777" w:rsidR="00750D8A" w:rsidRDefault="00000000">
            <w:pPr>
              <w:widowControl/>
              <w:spacing w:line="360" w:lineRule="exact"/>
              <w:ind w:firstLineChars="0" w:firstLine="0"/>
              <w:rPr>
                <w:rFonts w:ascii="仿宋" w:eastAsia="仿宋" w:hAnsi="仿宋" w:cs="仿宋"/>
                <w:color w:val="000000"/>
                <w:sz w:val="20"/>
                <w:szCs w:val="20"/>
              </w:rPr>
            </w:pPr>
            <w:r>
              <w:rPr>
                <w:rFonts w:ascii="仿宋" w:eastAsia="仿宋" w:hAnsi="仿宋" w:cs="仿宋" w:hint="eastAsia"/>
                <w:color w:val="000000"/>
                <w:kern w:val="0"/>
                <w:sz w:val="20"/>
                <w:szCs w:val="20"/>
                <w:lang w:bidi="ar"/>
              </w:rPr>
              <w:t>卷宗研究</w:t>
            </w:r>
          </w:p>
        </w:tc>
        <w:tc>
          <w:tcPr>
            <w:tcW w:w="3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2EFF8"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该项目预算1830</w:t>
            </w:r>
            <w:r>
              <w:rPr>
                <w:rStyle w:val="font21"/>
                <w:rFonts w:ascii="仿宋" w:eastAsia="仿宋" w:hAnsi="仿宋" w:cs="仿宋"/>
                <w:lang w:bidi="ar"/>
              </w:rPr>
              <w:t>万元，合同价1797万元，成本节约率=[（计划成本-实际成本）/计划成本]×100%。即（1830-1797）/1830*100%=1.8%</w:t>
            </w:r>
            <w:r>
              <w:rPr>
                <w:rStyle w:val="font21"/>
                <w:rFonts w:ascii="仿宋" w:eastAsia="仿宋" w:hAnsi="仿宋" w:cs="仿宋"/>
                <w:lang w:bidi="ar"/>
              </w:rPr>
              <w:br/>
              <w:t>根据评分标准，该指标得满分</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CC9E5"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2</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3A3700" w14:textId="77777777" w:rsidR="00750D8A" w:rsidRDefault="00000000">
            <w:pPr>
              <w:widowControl/>
              <w:spacing w:line="360" w:lineRule="exact"/>
              <w:ind w:firstLineChars="0" w:firstLine="0"/>
              <w:jc w:val="right"/>
              <w:textAlignment w:val="center"/>
              <w:rPr>
                <w:rFonts w:ascii="仿宋" w:eastAsia="仿宋" w:hAnsi="仿宋" w:cs="仿宋"/>
                <w:color w:val="000000"/>
                <w:w w:val="90"/>
                <w:sz w:val="20"/>
                <w:szCs w:val="20"/>
              </w:rPr>
            </w:pPr>
            <w:r>
              <w:rPr>
                <w:rFonts w:ascii="仿宋" w:eastAsia="仿宋" w:hAnsi="仿宋" w:cs="仿宋" w:hint="eastAsia"/>
                <w:color w:val="000000"/>
                <w:w w:val="90"/>
                <w:kern w:val="0"/>
                <w:sz w:val="20"/>
                <w:szCs w:val="20"/>
                <w:lang w:bidi="ar"/>
              </w:rPr>
              <w:t>100.00%</w:t>
            </w:r>
          </w:p>
        </w:tc>
      </w:tr>
      <w:tr w:rsidR="00750D8A" w14:paraId="10F8200C" w14:textId="77777777">
        <w:trPr>
          <w:trHeight w:val="567"/>
          <w:jc w:val="center"/>
        </w:trPr>
        <w:tc>
          <w:tcPr>
            <w:tcW w:w="822"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86A2FE"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D效益</w:t>
            </w:r>
          </w:p>
        </w:tc>
        <w:tc>
          <w:tcPr>
            <w:tcW w:w="1243"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278E9F"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D1生态效益</w:t>
            </w: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9708EC"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D11挥发性有机物平均浓度</w:t>
            </w:r>
          </w:p>
        </w:tc>
        <w:tc>
          <w:tcPr>
            <w:tcW w:w="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E0EE7"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5</w:t>
            </w:r>
          </w:p>
        </w:tc>
        <w:tc>
          <w:tcPr>
            <w:tcW w:w="2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CE88E3" w14:textId="77777777" w:rsidR="00750D8A" w:rsidRDefault="00000000">
            <w:pPr>
              <w:widowControl/>
              <w:spacing w:line="360" w:lineRule="exact"/>
              <w:ind w:firstLineChars="0" w:firstLine="0"/>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评价要点：</w:t>
            </w:r>
            <w:r>
              <w:rPr>
                <w:rFonts w:ascii="仿宋" w:eastAsia="仿宋" w:hAnsi="仿宋" w:cs="仿宋" w:hint="eastAsia"/>
                <w:color w:val="000000"/>
                <w:kern w:val="0"/>
                <w:sz w:val="20"/>
                <w:szCs w:val="20"/>
                <w:lang w:bidi="ar"/>
              </w:rPr>
              <w:br/>
              <w:t>①2022年新乡市二氧化硫（SO2）平均浓度较2021年相比是否有所降低；</w:t>
            </w:r>
            <w:r>
              <w:rPr>
                <w:rFonts w:ascii="仿宋" w:eastAsia="仿宋" w:hAnsi="仿宋" w:cs="仿宋" w:hint="eastAsia"/>
                <w:color w:val="000000"/>
                <w:kern w:val="0"/>
                <w:sz w:val="20"/>
                <w:szCs w:val="20"/>
                <w:lang w:bidi="ar"/>
              </w:rPr>
              <w:br/>
              <w:t>②2022年新乡市二氧化氮（NO2）平均浓度较2021年相比是否有所降低；</w:t>
            </w:r>
            <w:r>
              <w:rPr>
                <w:rFonts w:ascii="仿宋" w:eastAsia="仿宋" w:hAnsi="仿宋" w:cs="仿宋" w:hint="eastAsia"/>
                <w:color w:val="000000"/>
                <w:kern w:val="0"/>
                <w:sz w:val="20"/>
                <w:szCs w:val="20"/>
                <w:lang w:bidi="ar"/>
              </w:rPr>
              <w:br/>
              <w:t>③2022年新乡市苯系物平均浓度较2021年相比是否有所降低；</w:t>
            </w:r>
            <w:r>
              <w:rPr>
                <w:rFonts w:ascii="仿宋" w:eastAsia="仿宋" w:hAnsi="仿宋" w:cs="仿宋" w:hint="eastAsia"/>
                <w:color w:val="000000"/>
                <w:kern w:val="0"/>
                <w:sz w:val="20"/>
                <w:szCs w:val="20"/>
                <w:lang w:bidi="ar"/>
              </w:rPr>
              <w:br/>
              <w:t>④2022年新乡市非甲烷总烃平均浓度较2021年相比是否有所降低；</w:t>
            </w: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6458E" w14:textId="77777777" w:rsidR="00750D8A" w:rsidRDefault="00000000">
            <w:pPr>
              <w:widowControl/>
              <w:spacing w:line="360" w:lineRule="exact"/>
              <w:ind w:firstLineChars="0" w:firstLine="0"/>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满足评价要点得满分，否则得指标分值的25%。</w:t>
            </w:r>
          </w:p>
        </w:tc>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87314C"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实地调研</w:t>
            </w:r>
            <w:r>
              <w:rPr>
                <w:rFonts w:ascii="仿宋" w:eastAsia="仿宋" w:hAnsi="仿宋" w:cs="仿宋" w:hint="eastAsia"/>
                <w:color w:val="000000"/>
                <w:kern w:val="0"/>
                <w:sz w:val="20"/>
                <w:szCs w:val="20"/>
                <w:lang w:bidi="ar"/>
              </w:rPr>
              <w:br/>
              <w:t>相关政府公报</w:t>
            </w:r>
          </w:p>
        </w:tc>
        <w:tc>
          <w:tcPr>
            <w:tcW w:w="3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7B3336"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2021</w:t>
            </w:r>
            <w:r>
              <w:rPr>
                <w:rStyle w:val="font21"/>
                <w:rFonts w:ascii="仿宋" w:eastAsia="仿宋" w:hAnsi="仿宋" w:cs="仿宋"/>
                <w:lang w:bidi="ar"/>
              </w:rPr>
              <w:t>年，新乡市环境空气二氧化硫（</w:t>
            </w:r>
            <w:r>
              <w:rPr>
                <w:rFonts w:ascii="仿宋" w:eastAsia="仿宋" w:hAnsi="仿宋" w:cs="仿宋" w:hint="eastAsia"/>
                <w:color w:val="000000"/>
                <w:kern w:val="0"/>
                <w:sz w:val="20"/>
                <w:szCs w:val="20"/>
                <w:lang w:bidi="ar"/>
              </w:rPr>
              <w:t>SO2</w:t>
            </w:r>
            <w:r>
              <w:rPr>
                <w:rStyle w:val="font21"/>
                <w:rFonts w:ascii="仿宋" w:eastAsia="仿宋" w:hAnsi="仿宋" w:cs="仿宋"/>
                <w:lang w:bidi="ar"/>
              </w:rPr>
              <w:t>）年均浓度值</w:t>
            </w:r>
            <w:r>
              <w:rPr>
                <w:rFonts w:ascii="仿宋" w:eastAsia="仿宋" w:hAnsi="仿宋" w:cs="仿宋" w:hint="eastAsia"/>
                <w:color w:val="000000"/>
                <w:kern w:val="0"/>
                <w:sz w:val="20"/>
                <w:szCs w:val="20"/>
                <w:lang w:bidi="ar"/>
              </w:rPr>
              <w:t>11</w:t>
            </w:r>
            <w:r>
              <w:rPr>
                <w:rStyle w:val="font21"/>
                <w:rFonts w:ascii="仿宋" w:eastAsia="仿宋" w:hAnsi="仿宋" w:cs="仿宋"/>
                <w:lang w:bidi="ar"/>
              </w:rPr>
              <w:t>微克</w:t>
            </w:r>
            <w:r>
              <w:rPr>
                <w:rFonts w:ascii="仿宋" w:eastAsia="仿宋" w:hAnsi="仿宋" w:cs="仿宋" w:hint="eastAsia"/>
                <w:color w:val="000000"/>
                <w:kern w:val="0"/>
                <w:sz w:val="20"/>
                <w:szCs w:val="20"/>
                <w:lang w:bidi="ar"/>
              </w:rPr>
              <w:t>/</w:t>
            </w:r>
            <w:r>
              <w:rPr>
                <w:rStyle w:val="font21"/>
                <w:rFonts w:ascii="仿宋" w:eastAsia="仿宋" w:hAnsi="仿宋" w:cs="仿宋"/>
                <w:lang w:bidi="ar"/>
              </w:rPr>
              <w:t>立方米，</w:t>
            </w:r>
            <w:r>
              <w:rPr>
                <w:rFonts w:ascii="仿宋" w:eastAsia="仿宋" w:hAnsi="仿宋" w:cs="仿宋" w:hint="eastAsia"/>
                <w:color w:val="000000"/>
                <w:kern w:val="0"/>
                <w:sz w:val="20"/>
                <w:szCs w:val="20"/>
                <w:lang w:bidi="ar"/>
              </w:rPr>
              <w:t>2022</w:t>
            </w:r>
            <w:r>
              <w:rPr>
                <w:rStyle w:val="font21"/>
                <w:rFonts w:ascii="仿宋" w:eastAsia="仿宋" w:hAnsi="仿宋" w:cs="仿宋"/>
                <w:lang w:bidi="ar"/>
              </w:rPr>
              <w:t>年，新乡市环境空气二氧化硫（</w:t>
            </w:r>
            <w:r>
              <w:rPr>
                <w:rFonts w:ascii="仿宋" w:eastAsia="仿宋" w:hAnsi="仿宋" w:cs="仿宋" w:hint="eastAsia"/>
                <w:color w:val="000000"/>
                <w:kern w:val="0"/>
                <w:sz w:val="20"/>
                <w:szCs w:val="20"/>
                <w:lang w:bidi="ar"/>
              </w:rPr>
              <w:t>SO2</w:t>
            </w:r>
            <w:r>
              <w:rPr>
                <w:rStyle w:val="font21"/>
                <w:rFonts w:ascii="仿宋" w:eastAsia="仿宋" w:hAnsi="仿宋" w:cs="仿宋"/>
                <w:lang w:bidi="ar"/>
              </w:rPr>
              <w:t>）年均浓度值</w:t>
            </w:r>
            <w:r>
              <w:rPr>
                <w:rFonts w:ascii="仿宋" w:eastAsia="仿宋" w:hAnsi="仿宋" w:cs="仿宋" w:hint="eastAsia"/>
                <w:color w:val="000000"/>
                <w:kern w:val="0"/>
                <w:sz w:val="20"/>
                <w:szCs w:val="20"/>
                <w:lang w:bidi="ar"/>
              </w:rPr>
              <w:t>10</w:t>
            </w:r>
            <w:r>
              <w:rPr>
                <w:rStyle w:val="font21"/>
                <w:rFonts w:ascii="仿宋" w:eastAsia="仿宋" w:hAnsi="仿宋" w:cs="仿宋"/>
                <w:lang w:bidi="ar"/>
              </w:rPr>
              <w:t>微克</w:t>
            </w:r>
            <w:r>
              <w:rPr>
                <w:rFonts w:ascii="仿宋" w:eastAsia="仿宋" w:hAnsi="仿宋" w:cs="仿宋" w:hint="eastAsia"/>
                <w:color w:val="000000"/>
                <w:kern w:val="0"/>
                <w:sz w:val="20"/>
                <w:szCs w:val="20"/>
                <w:lang w:bidi="ar"/>
              </w:rPr>
              <w:t>/</w:t>
            </w:r>
            <w:r>
              <w:rPr>
                <w:rStyle w:val="font21"/>
                <w:rFonts w:ascii="仿宋" w:eastAsia="仿宋" w:hAnsi="仿宋" w:cs="仿宋"/>
                <w:lang w:bidi="ar"/>
              </w:rPr>
              <w:t>立方米；</w:t>
            </w:r>
            <w:r>
              <w:rPr>
                <w:rFonts w:ascii="仿宋" w:eastAsia="仿宋" w:hAnsi="仿宋" w:cs="仿宋" w:hint="eastAsia"/>
                <w:color w:val="000000"/>
                <w:kern w:val="0"/>
                <w:sz w:val="20"/>
                <w:szCs w:val="20"/>
                <w:lang w:bidi="ar"/>
              </w:rPr>
              <w:t>2021</w:t>
            </w:r>
            <w:r>
              <w:rPr>
                <w:rStyle w:val="font21"/>
                <w:rFonts w:ascii="仿宋" w:eastAsia="仿宋" w:hAnsi="仿宋" w:cs="仿宋"/>
                <w:lang w:bidi="ar"/>
              </w:rPr>
              <w:t>年，新乡市环境空气中二氧化氮（</w:t>
            </w:r>
            <w:r>
              <w:rPr>
                <w:rFonts w:ascii="仿宋" w:eastAsia="仿宋" w:hAnsi="仿宋" w:cs="仿宋" w:hint="eastAsia"/>
                <w:color w:val="000000"/>
                <w:kern w:val="0"/>
                <w:sz w:val="20"/>
                <w:szCs w:val="20"/>
                <w:lang w:bidi="ar"/>
              </w:rPr>
              <w:t>NO2</w:t>
            </w:r>
            <w:r>
              <w:rPr>
                <w:rStyle w:val="font21"/>
                <w:rFonts w:ascii="仿宋" w:eastAsia="仿宋" w:hAnsi="仿宋" w:cs="仿宋"/>
                <w:lang w:bidi="ar"/>
              </w:rPr>
              <w:t>）年均浓度值</w:t>
            </w:r>
            <w:r>
              <w:rPr>
                <w:rFonts w:ascii="仿宋" w:eastAsia="仿宋" w:hAnsi="仿宋" w:cs="仿宋" w:hint="eastAsia"/>
                <w:color w:val="000000"/>
                <w:kern w:val="0"/>
                <w:sz w:val="20"/>
                <w:szCs w:val="20"/>
                <w:lang w:bidi="ar"/>
              </w:rPr>
              <w:t>32</w:t>
            </w:r>
            <w:r>
              <w:rPr>
                <w:rStyle w:val="font21"/>
                <w:rFonts w:ascii="仿宋" w:eastAsia="仿宋" w:hAnsi="仿宋" w:cs="仿宋"/>
                <w:lang w:bidi="ar"/>
              </w:rPr>
              <w:t>微克</w:t>
            </w:r>
            <w:r>
              <w:rPr>
                <w:rFonts w:ascii="仿宋" w:eastAsia="仿宋" w:hAnsi="仿宋" w:cs="仿宋" w:hint="eastAsia"/>
                <w:color w:val="000000"/>
                <w:kern w:val="0"/>
                <w:sz w:val="20"/>
                <w:szCs w:val="20"/>
                <w:lang w:bidi="ar"/>
              </w:rPr>
              <w:t>/</w:t>
            </w:r>
            <w:r>
              <w:rPr>
                <w:rStyle w:val="font21"/>
                <w:rFonts w:ascii="仿宋" w:eastAsia="仿宋" w:hAnsi="仿宋" w:cs="仿宋"/>
                <w:lang w:bidi="ar"/>
              </w:rPr>
              <w:t>立方米；</w:t>
            </w:r>
            <w:r>
              <w:rPr>
                <w:rFonts w:ascii="仿宋" w:eastAsia="仿宋" w:hAnsi="仿宋" w:cs="仿宋" w:hint="eastAsia"/>
                <w:color w:val="000000"/>
                <w:kern w:val="0"/>
                <w:sz w:val="20"/>
                <w:szCs w:val="20"/>
                <w:lang w:bidi="ar"/>
              </w:rPr>
              <w:t>2022</w:t>
            </w:r>
            <w:r>
              <w:rPr>
                <w:rStyle w:val="font21"/>
                <w:rFonts w:ascii="仿宋" w:eastAsia="仿宋" w:hAnsi="仿宋" w:cs="仿宋"/>
                <w:lang w:bidi="ar"/>
              </w:rPr>
              <w:t>年，新乡市环境空气中二氧化氮（</w:t>
            </w:r>
            <w:r>
              <w:rPr>
                <w:rFonts w:ascii="仿宋" w:eastAsia="仿宋" w:hAnsi="仿宋" w:cs="仿宋" w:hint="eastAsia"/>
                <w:color w:val="000000"/>
                <w:kern w:val="0"/>
                <w:sz w:val="20"/>
                <w:szCs w:val="20"/>
                <w:lang w:bidi="ar"/>
              </w:rPr>
              <w:t>NO2</w:t>
            </w:r>
            <w:r>
              <w:rPr>
                <w:rStyle w:val="font21"/>
                <w:rFonts w:ascii="仿宋" w:eastAsia="仿宋" w:hAnsi="仿宋" w:cs="仿宋"/>
                <w:lang w:bidi="ar"/>
              </w:rPr>
              <w:t>）年均浓度值</w:t>
            </w:r>
            <w:r>
              <w:rPr>
                <w:rFonts w:ascii="仿宋" w:eastAsia="仿宋" w:hAnsi="仿宋" w:cs="仿宋" w:hint="eastAsia"/>
                <w:color w:val="000000"/>
                <w:kern w:val="0"/>
                <w:sz w:val="20"/>
                <w:szCs w:val="20"/>
                <w:lang w:bidi="ar"/>
              </w:rPr>
              <w:t>30</w:t>
            </w:r>
            <w:r>
              <w:rPr>
                <w:rStyle w:val="font21"/>
                <w:rFonts w:ascii="仿宋" w:eastAsia="仿宋" w:hAnsi="仿宋" w:cs="仿宋"/>
                <w:lang w:bidi="ar"/>
              </w:rPr>
              <w:t>微克</w:t>
            </w:r>
            <w:r>
              <w:rPr>
                <w:rFonts w:ascii="仿宋" w:eastAsia="仿宋" w:hAnsi="仿宋" w:cs="仿宋" w:hint="eastAsia"/>
                <w:color w:val="000000"/>
                <w:kern w:val="0"/>
                <w:sz w:val="20"/>
                <w:szCs w:val="20"/>
                <w:lang w:bidi="ar"/>
              </w:rPr>
              <w:t>/</w:t>
            </w:r>
            <w:r>
              <w:rPr>
                <w:rStyle w:val="font21"/>
                <w:rFonts w:ascii="仿宋" w:eastAsia="仿宋" w:hAnsi="仿宋" w:cs="仿宋"/>
                <w:lang w:bidi="ar"/>
              </w:rPr>
              <w:t>立方米；</w:t>
            </w:r>
            <w:r>
              <w:rPr>
                <w:rFonts w:ascii="仿宋" w:eastAsia="仿宋" w:hAnsi="仿宋" w:cs="仿宋" w:hint="eastAsia"/>
                <w:color w:val="000000"/>
                <w:kern w:val="0"/>
                <w:sz w:val="20"/>
                <w:szCs w:val="20"/>
                <w:lang w:bidi="ar"/>
              </w:rPr>
              <w:t>2022</w:t>
            </w:r>
            <w:r>
              <w:rPr>
                <w:rStyle w:val="font21"/>
                <w:rFonts w:ascii="仿宋" w:eastAsia="仿宋" w:hAnsi="仿宋" w:cs="仿宋"/>
                <w:lang w:bidi="ar"/>
              </w:rPr>
              <w:t>年新乡市非甲烷总烃、苯系物中苯、基氯平均浓度较</w:t>
            </w:r>
            <w:r>
              <w:rPr>
                <w:rFonts w:ascii="仿宋" w:eastAsia="仿宋" w:hAnsi="仿宋" w:cs="仿宋" w:hint="eastAsia"/>
                <w:color w:val="000000"/>
                <w:kern w:val="0"/>
                <w:sz w:val="20"/>
                <w:szCs w:val="20"/>
                <w:lang w:bidi="ar"/>
              </w:rPr>
              <w:t>2021</w:t>
            </w:r>
            <w:r>
              <w:rPr>
                <w:rStyle w:val="font21"/>
                <w:rFonts w:ascii="仿宋" w:eastAsia="仿宋" w:hAnsi="仿宋" w:cs="仿宋"/>
                <w:lang w:bidi="ar"/>
              </w:rPr>
              <w:t>年相比未有所降低详细数据如下表所示。不符合评价要点③④的要求，扣除</w:t>
            </w:r>
            <w:r>
              <w:rPr>
                <w:rFonts w:ascii="仿宋" w:eastAsia="仿宋" w:hAnsi="仿宋" w:cs="仿宋" w:hint="eastAsia"/>
                <w:color w:val="000000"/>
                <w:kern w:val="0"/>
                <w:sz w:val="20"/>
                <w:szCs w:val="20"/>
                <w:lang w:bidi="ar"/>
              </w:rPr>
              <w:t>30%</w:t>
            </w:r>
            <w:r>
              <w:rPr>
                <w:rStyle w:val="font21"/>
                <w:rFonts w:ascii="仿宋" w:eastAsia="仿宋" w:hAnsi="仿宋" w:cs="仿宋"/>
                <w:lang w:bidi="ar"/>
              </w:rPr>
              <w:t>分值。</w:t>
            </w:r>
            <w:r>
              <w:rPr>
                <w:rFonts w:ascii="仿宋" w:eastAsia="仿宋" w:hAnsi="仿宋" w:cs="仿宋" w:hint="eastAsia"/>
                <w:color w:val="000000"/>
                <w:kern w:val="0"/>
                <w:sz w:val="20"/>
                <w:szCs w:val="20"/>
                <w:lang w:bidi="ar"/>
              </w:rPr>
              <w:br/>
            </w:r>
            <w:r>
              <w:rPr>
                <w:rStyle w:val="font21"/>
                <w:rFonts w:ascii="仿宋" w:eastAsia="仿宋" w:hAnsi="仿宋" w:cs="仿宋"/>
                <w:lang w:bidi="ar"/>
              </w:rPr>
              <w:t>根据评分标准，该指标得</w:t>
            </w:r>
            <w:r>
              <w:rPr>
                <w:rFonts w:ascii="仿宋" w:eastAsia="仿宋" w:hAnsi="仿宋" w:cs="仿宋" w:hint="eastAsia"/>
                <w:color w:val="000000"/>
                <w:kern w:val="0"/>
                <w:sz w:val="20"/>
                <w:szCs w:val="20"/>
                <w:lang w:bidi="ar"/>
              </w:rPr>
              <w:t>3.5</w:t>
            </w:r>
            <w:r>
              <w:rPr>
                <w:rStyle w:val="font21"/>
                <w:rFonts w:ascii="仿宋" w:eastAsia="仿宋" w:hAnsi="仿宋" w:cs="仿宋"/>
                <w:lang w:bidi="ar"/>
              </w:rPr>
              <w:t>分。</w:t>
            </w:r>
            <w:r>
              <w:rPr>
                <w:rFonts w:ascii="仿宋" w:eastAsia="仿宋" w:hAnsi="仿宋" w:cs="仿宋" w:hint="eastAsia"/>
                <w:color w:val="000000"/>
                <w:kern w:val="0"/>
                <w:sz w:val="20"/>
                <w:szCs w:val="20"/>
                <w:lang w:bidi="ar"/>
              </w:rPr>
              <w:br/>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68692D"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3.5</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978C8F" w14:textId="77777777" w:rsidR="00750D8A" w:rsidRDefault="00000000">
            <w:pPr>
              <w:widowControl/>
              <w:spacing w:line="360" w:lineRule="exact"/>
              <w:ind w:firstLineChars="0" w:firstLine="0"/>
              <w:jc w:val="right"/>
              <w:textAlignment w:val="center"/>
              <w:rPr>
                <w:rFonts w:ascii="仿宋" w:eastAsia="仿宋" w:hAnsi="仿宋" w:cs="仿宋"/>
                <w:color w:val="000000"/>
                <w:w w:val="90"/>
                <w:sz w:val="20"/>
                <w:szCs w:val="20"/>
              </w:rPr>
            </w:pPr>
            <w:r>
              <w:rPr>
                <w:rFonts w:ascii="仿宋" w:eastAsia="仿宋" w:hAnsi="仿宋" w:cs="仿宋" w:hint="eastAsia"/>
                <w:color w:val="000000"/>
                <w:w w:val="90"/>
                <w:kern w:val="0"/>
                <w:sz w:val="20"/>
                <w:szCs w:val="20"/>
                <w:lang w:bidi="ar"/>
              </w:rPr>
              <w:t>70.00%</w:t>
            </w:r>
          </w:p>
        </w:tc>
      </w:tr>
      <w:tr w:rsidR="00750D8A" w14:paraId="1398D687" w14:textId="77777777">
        <w:trPr>
          <w:trHeight w:val="567"/>
          <w:jc w:val="center"/>
        </w:trPr>
        <w:tc>
          <w:tcPr>
            <w:tcW w:w="822"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F222E9" w14:textId="77777777" w:rsidR="00750D8A" w:rsidRDefault="00750D8A">
            <w:pPr>
              <w:widowControl/>
              <w:spacing w:line="360" w:lineRule="exact"/>
              <w:ind w:firstLineChars="0" w:firstLine="0"/>
              <w:jc w:val="center"/>
              <w:rPr>
                <w:rFonts w:ascii="仿宋" w:eastAsia="仿宋" w:hAnsi="仿宋" w:cs="仿宋"/>
                <w:color w:val="000000"/>
                <w:sz w:val="20"/>
                <w:szCs w:val="20"/>
              </w:rPr>
            </w:pPr>
          </w:p>
        </w:tc>
        <w:tc>
          <w:tcPr>
            <w:tcW w:w="1243"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32011C" w14:textId="77777777" w:rsidR="00750D8A" w:rsidRDefault="00750D8A">
            <w:pPr>
              <w:widowControl/>
              <w:spacing w:line="360" w:lineRule="exact"/>
              <w:ind w:firstLineChars="0" w:firstLine="0"/>
              <w:jc w:val="center"/>
              <w:rPr>
                <w:rFonts w:ascii="仿宋" w:eastAsia="仿宋" w:hAnsi="仿宋" w:cs="仿宋"/>
                <w:color w:val="000000"/>
                <w:sz w:val="20"/>
                <w:szCs w:val="20"/>
              </w:rPr>
            </w:pP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617F6B"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D12对地区空气质量的改善情况</w:t>
            </w:r>
          </w:p>
        </w:tc>
        <w:tc>
          <w:tcPr>
            <w:tcW w:w="70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61E33E"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5</w:t>
            </w:r>
          </w:p>
        </w:tc>
        <w:tc>
          <w:tcPr>
            <w:tcW w:w="2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57A447" w14:textId="77777777" w:rsidR="00750D8A" w:rsidRDefault="00000000">
            <w:pPr>
              <w:widowControl/>
              <w:spacing w:line="360" w:lineRule="exact"/>
              <w:ind w:firstLineChars="0" w:firstLine="0"/>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评价要点：</w:t>
            </w:r>
            <w:r>
              <w:rPr>
                <w:rFonts w:ascii="仿宋" w:eastAsia="仿宋" w:hAnsi="仿宋" w:cs="仿宋" w:hint="eastAsia"/>
                <w:color w:val="000000"/>
                <w:kern w:val="0"/>
                <w:sz w:val="20"/>
                <w:szCs w:val="20"/>
                <w:lang w:bidi="ar"/>
              </w:rPr>
              <w:br/>
              <w:t>①2022年新乡市空气污染天数较2021年相比是否有所减少；</w:t>
            </w:r>
            <w:r>
              <w:rPr>
                <w:rFonts w:ascii="仿宋" w:eastAsia="仿宋" w:hAnsi="仿宋" w:cs="仿宋" w:hint="eastAsia"/>
                <w:color w:val="000000"/>
                <w:kern w:val="0"/>
                <w:sz w:val="20"/>
                <w:szCs w:val="20"/>
                <w:lang w:bidi="ar"/>
              </w:rPr>
              <w:br/>
              <w:t>②2022年新乡市空气优良天数排名较2021年相比是否有所提高；</w:t>
            </w:r>
            <w:r>
              <w:rPr>
                <w:rFonts w:ascii="仿宋" w:eastAsia="仿宋" w:hAnsi="仿宋" w:cs="仿宋" w:hint="eastAsia"/>
                <w:color w:val="000000"/>
                <w:kern w:val="0"/>
                <w:sz w:val="20"/>
                <w:szCs w:val="20"/>
                <w:lang w:bidi="ar"/>
              </w:rPr>
              <w:br/>
              <w:t>③2022年新乡市细颗粒物排名较2021年相比是否有所提高；</w:t>
            </w:r>
            <w:r>
              <w:rPr>
                <w:rFonts w:ascii="仿宋" w:eastAsia="仿宋" w:hAnsi="仿宋" w:cs="仿宋" w:hint="eastAsia"/>
                <w:color w:val="000000"/>
                <w:kern w:val="0"/>
                <w:sz w:val="20"/>
                <w:szCs w:val="20"/>
                <w:lang w:bidi="ar"/>
              </w:rPr>
              <w:br/>
              <w:t>④2022年新乡市综合指数排名较2021年相比是否有所提高；</w:t>
            </w:r>
            <w:r>
              <w:rPr>
                <w:rFonts w:ascii="仿宋" w:eastAsia="仿宋" w:hAnsi="仿宋" w:cs="仿宋" w:hint="eastAsia"/>
                <w:color w:val="000000"/>
                <w:kern w:val="0"/>
                <w:sz w:val="20"/>
                <w:szCs w:val="20"/>
                <w:lang w:bidi="ar"/>
              </w:rPr>
              <w:br/>
              <w:t>⑤2023年新乡市重度天数排名较2022年同期相比是否有所减少；</w:t>
            </w: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462112" w14:textId="77777777" w:rsidR="00750D8A" w:rsidRDefault="00000000">
            <w:pPr>
              <w:widowControl/>
              <w:spacing w:line="360" w:lineRule="exact"/>
              <w:ind w:firstLineChars="0" w:firstLine="0"/>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满足评价要点得满分，否则得指标分值的20%。</w:t>
            </w:r>
          </w:p>
        </w:tc>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6F6AE2"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空气质量报告</w:t>
            </w:r>
          </w:p>
        </w:tc>
        <w:tc>
          <w:tcPr>
            <w:tcW w:w="3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64348B"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2021</w:t>
            </w:r>
            <w:r>
              <w:rPr>
                <w:rStyle w:val="font21"/>
                <w:rFonts w:ascii="仿宋" w:eastAsia="仿宋" w:hAnsi="仿宋" w:cs="仿宋"/>
                <w:lang w:bidi="ar"/>
              </w:rPr>
              <w:t>年，新乡市空气质量共监测</w:t>
            </w:r>
            <w:r>
              <w:rPr>
                <w:rFonts w:ascii="仿宋" w:eastAsia="仿宋" w:hAnsi="仿宋" w:cs="仿宋" w:hint="eastAsia"/>
                <w:color w:val="000000"/>
                <w:kern w:val="0"/>
                <w:sz w:val="20"/>
                <w:szCs w:val="20"/>
                <w:lang w:bidi="ar"/>
              </w:rPr>
              <w:t xml:space="preserve"> 365 </w:t>
            </w:r>
            <w:r>
              <w:rPr>
                <w:rStyle w:val="font21"/>
                <w:rFonts w:ascii="仿宋" w:eastAsia="仿宋" w:hAnsi="仿宋" w:cs="仿宋"/>
                <w:lang w:bidi="ar"/>
              </w:rPr>
              <w:t>天，优、良天数</w:t>
            </w:r>
            <w:r>
              <w:rPr>
                <w:rFonts w:ascii="仿宋" w:eastAsia="仿宋" w:hAnsi="仿宋" w:cs="仿宋" w:hint="eastAsia"/>
                <w:color w:val="000000"/>
                <w:kern w:val="0"/>
                <w:sz w:val="20"/>
                <w:szCs w:val="20"/>
                <w:lang w:bidi="ar"/>
              </w:rPr>
              <w:t xml:space="preserve"> 227</w:t>
            </w:r>
            <w:r>
              <w:rPr>
                <w:rStyle w:val="font21"/>
                <w:rFonts w:ascii="仿宋" w:eastAsia="仿宋" w:hAnsi="仿宋" w:cs="仿宋"/>
                <w:lang w:bidi="ar"/>
              </w:rPr>
              <w:t>天（占比</w:t>
            </w:r>
            <w:r>
              <w:rPr>
                <w:rFonts w:ascii="仿宋" w:eastAsia="仿宋" w:hAnsi="仿宋" w:cs="仿宋" w:hint="eastAsia"/>
                <w:color w:val="000000"/>
                <w:kern w:val="0"/>
                <w:sz w:val="20"/>
                <w:szCs w:val="20"/>
                <w:lang w:bidi="ar"/>
              </w:rPr>
              <w:t xml:space="preserve"> 62.2%</w:t>
            </w:r>
            <w:r>
              <w:rPr>
                <w:rStyle w:val="font21"/>
                <w:rFonts w:ascii="仿宋" w:eastAsia="仿宋" w:hAnsi="仿宋" w:cs="仿宋"/>
                <w:lang w:bidi="ar"/>
              </w:rPr>
              <w:t>）；轻度污染</w:t>
            </w:r>
            <w:r>
              <w:rPr>
                <w:rFonts w:ascii="仿宋" w:eastAsia="仿宋" w:hAnsi="仿宋" w:cs="仿宋" w:hint="eastAsia"/>
                <w:color w:val="000000"/>
                <w:kern w:val="0"/>
                <w:sz w:val="20"/>
                <w:szCs w:val="20"/>
                <w:lang w:bidi="ar"/>
              </w:rPr>
              <w:t xml:space="preserve">99 </w:t>
            </w:r>
            <w:r>
              <w:rPr>
                <w:rStyle w:val="font21"/>
                <w:rFonts w:ascii="仿宋" w:eastAsia="仿宋" w:hAnsi="仿宋" w:cs="仿宋"/>
                <w:lang w:bidi="ar"/>
              </w:rPr>
              <w:t>天（占比</w:t>
            </w:r>
            <w:r>
              <w:rPr>
                <w:rFonts w:ascii="仿宋" w:eastAsia="仿宋" w:hAnsi="仿宋" w:cs="仿宋" w:hint="eastAsia"/>
                <w:color w:val="000000"/>
                <w:kern w:val="0"/>
                <w:sz w:val="20"/>
                <w:szCs w:val="20"/>
                <w:lang w:bidi="ar"/>
              </w:rPr>
              <w:t xml:space="preserve"> 27.1%</w:t>
            </w:r>
            <w:r>
              <w:rPr>
                <w:rStyle w:val="font21"/>
                <w:rFonts w:ascii="仿宋" w:eastAsia="仿宋" w:hAnsi="仿宋" w:cs="仿宋"/>
                <w:lang w:bidi="ar"/>
              </w:rPr>
              <w:t>）、中度污染</w:t>
            </w:r>
            <w:r>
              <w:rPr>
                <w:rFonts w:ascii="仿宋" w:eastAsia="仿宋" w:hAnsi="仿宋" w:cs="仿宋" w:hint="eastAsia"/>
                <w:color w:val="000000"/>
                <w:kern w:val="0"/>
                <w:sz w:val="20"/>
                <w:szCs w:val="20"/>
                <w:lang w:bidi="ar"/>
              </w:rPr>
              <w:t>27</w:t>
            </w:r>
            <w:r>
              <w:rPr>
                <w:rStyle w:val="font21"/>
                <w:rFonts w:ascii="仿宋" w:eastAsia="仿宋" w:hAnsi="仿宋" w:cs="仿宋"/>
                <w:lang w:bidi="ar"/>
              </w:rPr>
              <w:t>天（占比</w:t>
            </w:r>
            <w:r>
              <w:rPr>
                <w:rFonts w:ascii="仿宋" w:eastAsia="仿宋" w:hAnsi="仿宋" w:cs="仿宋" w:hint="eastAsia"/>
                <w:color w:val="000000"/>
                <w:kern w:val="0"/>
                <w:sz w:val="20"/>
                <w:szCs w:val="20"/>
                <w:lang w:bidi="ar"/>
              </w:rPr>
              <w:t>7.4%</w:t>
            </w:r>
            <w:r>
              <w:rPr>
                <w:rStyle w:val="font21"/>
                <w:rFonts w:ascii="仿宋" w:eastAsia="仿宋" w:hAnsi="仿宋" w:cs="仿宋"/>
                <w:lang w:bidi="ar"/>
              </w:rPr>
              <w:t>）、重度污染及以上天气</w:t>
            </w:r>
            <w:r>
              <w:rPr>
                <w:rFonts w:ascii="仿宋" w:eastAsia="仿宋" w:hAnsi="仿宋" w:cs="仿宋" w:hint="eastAsia"/>
                <w:color w:val="000000"/>
                <w:kern w:val="0"/>
                <w:sz w:val="20"/>
                <w:szCs w:val="20"/>
                <w:lang w:bidi="ar"/>
              </w:rPr>
              <w:t xml:space="preserve">12 </w:t>
            </w:r>
            <w:r>
              <w:rPr>
                <w:rStyle w:val="font21"/>
                <w:rFonts w:ascii="仿宋" w:eastAsia="仿宋" w:hAnsi="仿宋" w:cs="仿宋"/>
                <w:lang w:bidi="ar"/>
              </w:rPr>
              <w:t>天（占比</w:t>
            </w:r>
            <w:r>
              <w:rPr>
                <w:rFonts w:ascii="仿宋" w:eastAsia="仿宋" w:hAnsi="仿宋" w:cs="仿宋" w:hint="eastAsia"/>
                <w:color w:val="000000"/>
                <w:kern w:val="0"/>
                <w:sz w:val="20"/>
                <w:szCs w:val="20"/>
                <w:lang w:bidi="ar"/>
              </w:rPr>
              <w:t>3.3%</w:t>
            </w:r>
            <w:r>
              <w:rPr>
                <w:rStyle w:val="font21"/>
                <w:rFonts w:ascii="仿宋" w:eastAsia="仿宋" w:hAnsi="仿宋" w:cs="仿宋"/>
                <w:lang w:bidi="ar"/>
              </w:rPr>
              <w:t>）。</w:t>
            </w:r>
            <w:r>
              <w:rPr>
                <w:rFonts w:ascii="仿宋" w:eastAsia="仿宋" w:hAnsi="仿宋" w:cs="仿宋" w:hint="eastAsia"/>
                <w:color w:val="000000"/>
                <w:kern w:val="0"/>
                <w:sz w:val="20"/>
                <w:szCs w:val="20"/>
                <w:lang w:bidi="ar"/>
              </w:rPr>
              <w:t xml:space="preserve"> </w:t>
            </w:r>
            <w:r>
              <w:rPr>
                <w:rStyle w:val="font21"/>
                <w:rFonts w:ascii="仿宋" w:eastAsia="仿宋" w:hAnsi="仿宋" w:cs="仿宋"/>
                <w:lang w:bidi="ar"/>
              </w:rPr>
              <w:t>根据《城市环境空气质量排名技术规定》（环办〔</w:t>
            </w:r>
            <w:r>
              <w:rPr>
                <w:rFonts w:ascii="仿宋" w:eastAsia="仿宋" w:hAnsi="仿宋" w:cs="仿宋" w:hint="eastAsia"/>
                <w:color w:val="000000"/>
                <w:kern w:val="0"/>
                <w:sz w:val="20"/>
                <w:szCs w:val="20"/>
                <w:lang w:bidi="ar"/>
              </w:rPr>
              <w:t>2014</w:t>
            </w:r>
            <w:r>
              <w:rPr>
                <w:rStyle w:val="font21"/>
                <w:rFonts w:ascii="仿宋" w:eastAsia="仿宋" w:hAnsi="仿宋" w:cs="仿宋"/>
                <w:lang w:bidi="ar"/>
              </w:rPr>
              <w:t>〕</w:t>
            </w:r>
            <w:r>
              <w:rPr>
                <w:rFonts w:ascii="仿宋" w:eastAsia="仿宋" w:hAnsi="仿宋" w:cs="仿宋" w:hint="eastAsia"/>
                <w:color w:val="000000"/>
                <w:kern w:val="0"/>
                <w:sz w:val="20"/>
                <w:szCs w:val="20"/>
                <w:lang w:bidi="ar"/>
              </w:rPr>
              <w:t>64</w:t>
            </w:r>
            <w:r>
              <w:rPr>
                <w:rStyle w:val="font21"/>
                <w:rFonts w:ascii="仿宋" w:eastAsia="仿宋" w:hAnsi="仿宋" w:cs="仿宋"/>
                <w:lang w:bidi="ar"/>
              </w:rPr>
              <w:t>号）的规定，</w:t>
            </w:r>
            <w:r>
              <w:rPr>
                <w:rFonts w:ascii="仿宋" w:eastAsia="仿宋" w:hAnsi="仿宋" w:cs="仿宋" w:hint="eastAsia"/>
                <w:color w:val="000000"/>
                <w:kern w:val="0"/>
                <w:sz w:val="20"/>
                <w:szCs w:val="20"/>
                <w:lang w:bidi="ar"/>
              </w:rPr>
              <w:t>2021</w:t>
            </w:r>
            <w:r>
              <w:rPr>
                <w:rStyle w:val="font21"/>
                <w:rFonts w:ascii="仿宋" w:eastAsia="仿宋" w:hAnsi="仿宋" w:cs="仿宋"/>
                <w:lang w:bidi="ar"/>
              </w:rPr>
              <w:t>年新乡市在省内地级市中，细颗粒物排名第</w:t>
            </w:r>
            <w:r>
              <w:rPr>
                <w:rFonts w:ascii="仿宋" w:eastAsia="仿宋" w:hAnsi="仿宋" w:cs="仿宋" w:hint="eastAsia"/>
                <w:color w:val="000000"/>
                <w:kern w:val="0"/>
                <w:sz w:val="20"/>
                <w:szCs w:val="20"/>
                <w:lang w:bidi="ar"/>
              </w:rPr>
              <w:t>12</w:t>
            </w:r>
            <w:r>
              <w:rPr>
                <w:rStyle w:val="font21"/>
                <w:rFonts w:ascii="仿宋" w:eastAsia="仿宋" w:hAnsi="仿宋" w:cs="仿宋"/>
                <w:lang w:bidi="ar"/>
              </w:rPr>
              <w:t>名（并列），可吸入颗粒物排名第</w:t>
            </w:r>
            <w:r>
              <w:rPr>
                <w:rFonts w:ascii="仿宋" w:eastAsia="仿宋" w:hAnsi="仿宋" w:cs="仿宋" w:hint="eastAsia"/>
                <w:color w:val="000000"/>
                <w:kern w:val="0"/>
                <w:sz w:val="20"/>
                <w:szCs w:val="20"/>
                <w:lang w:bidi="ar"/>
              </w:rPr>
              <w:t>18</w:t>
            </w:r>
            <w:r>
              <w:rPr>
                <w:rStyle w:val="font21"/>
                <w:rFonts w:ascii="仿宋" w:eastAsia="仿宋" w:hAnsi="仿宋" w:cs="仿宋"/>
                <w:lang w:bidi="ar"/>
              </w:rPr>
              <w:t>名，优良天数排名</w:t>
            </w:r>
            <w:r>
              <w:rPr>
                <w:rFonts w:ascii="仿宋" w:eastAsia="仿宋" w:hAnsi="仿宋" w:cs="仿宋" w:hint="eastAsia"/>
                <w:color w:val="000000"/>
                <w:kern w:val="0"/>
                <w:sz w:val="20"/>
                <w:szCs w:val="20"/>
                <w:lang w:bidi="ar"/>
              </w:rPr>
              <w:t>17</w:t>
            </w:r>
            <w:r>
              <w:rPr>
                <w:rStyle w:val="font21"/>
                <w:rFonts w:ascii="仿宋" w:eastAsia="仿宋" w:hAnsi="仿宋" w:cs="仿宋"/>
                <w:lang w:bidi="ar"/>
              </w:rPr>
              <w:t>名，综合指数排名</w:t>
            </w:r>
            <w:r>
              <w:rPr>
                <w:rFonts w:ascii="仿宋" w:eastAsia="仿宋" w:hAnsi="仿宋" w:cs="仿宋" w:hint="eastAsia"/>
                <w:color w:val="000000"/>
                <w:kern w:val="0"/>
                <w:sz w:val="20"/>
                <w:szCs w:val="20"/>
                <w:lang w:bidi="ar"/>
              </w:rPr>
              <w:t>16</w:t>
            </w:r>
            <w:r>
              <w:rPr>
                <w:rStyle w:val="font21"/>
                <w:rFonts w:ascii="仿宋" w:eastAsia="仿宋" w:hAnsi="仿宋" w:cs="仿宋"/>
                <w:lang w:bidi="ar"/>
              </w:rPr>
              <w:t>名。</w:t>
            </w:r>
            <w:r>
              <w:rPr>
                <w:rFonts w:ascii="仿宋" w:eastAsia="仿宋" w:hAnsi="仿宋" w:cs="仿宋" w:hint="eastAsia"/>
                <w:color w:val="000000"/>
                <w:kern w:val="0"/>
                <w:sz w:val="20"/>
                <w:szCs w:val="20"/>
                <w:lang w:bidi="ar"/>
              </w:rPr>
              <w:t>2022</w:t>
            </w:r>
            <w:r>
              <w:rPr>
                <w:rStyle w:val="font21"/>
                <w:rFonts w:ascii="仿宋" w:eastAsia="仿宋" w:hAnsi="仿宋" w:cs="仿宋"/>
                <w:lang w:bidi="ar"/>
              </w:rPr>
              <w:t>年，新乡市空气质量共监测</w:t>
            </w:r>
            <w:r>
              <w:rPr>
                <w:rFonts w:ascii="仿宋" w:eastAsia="仿宋" w:hAnsi="仿宋" w:cs="仿宋" w:hint="eastAsia"/>
                <w:color w:val="000000"/>
                <w:kern w:val="0"/>
                <w:sz w:val="20"/>
                <w:szCs w:val="20"/>
                <w:lang w:bidi="ar"/>
              </w:rPr>
              <w:t xml:space="preserve"> 365</w:t>
            </w:r>
            <w:r>
              <w:rPr>
                <w:rStyle w:val="font21"/>
                <w:rFonts w:ascii="仿宋" w:eastAsia="仿宋" w:hAnsi="仿宋" w:cs="仿宋"/>
                <w:lang w:bidi="ar"/>
              </w:rPr>
              <w:t>天，优、良天数</w:t>
            </w:r>
            <w:r>
              <w:rPr>
                <w:rFonts w:ascii="仿宋" w:eastAsia="仿宋" w:hAnsi="仿宋" w:cs="仿宋" w:hint="eastAsia"/>
                <w:color w:val="000000"/>
                <w:kern w:val="0"/>
                <w:sz w:val="20"/>
                <w:szCs w:val="20"/>
                <w:lang w:bidi="ar"/>
              </w:rPr>
              <w:t>220</w:t>
            </w:r>
            <w:r>
              <w:rPr>
                <w:rStyle w:val="font21"/>
                <w:rFonts w:ascii="仿宋" w:eastAsia="仿宋" w:hAnsi="仿宋" w:cs="仿宋"/>
                <w:lang w:bidi="ar"/>
              </w:rPr>
              <w:t>天（占比</w:t>
            </w:r>
            <w:r>
              <w:rPr>
                <w:rFonts w:ascii="仿宋" w:eastAsia="仿宋" w:hAnsi="仿宋" w:cs="仿宋" w:hint="eastAsia"/>
                <w:color w:val="000000"/>
                <w:kern w:val="0"/>
                <w:sz w:val="20"/>
                <w:szCs w:val="20"/>
                <w:lang w:bidi="ar"/>
              </w:rPr>
              <w:t>60.3 %</w:t>
            </w:r>
            <w:r>
              <w:rPr>
                <w:rStyle w:val="font21"/>
                <w:rFonts w:ascii="仿宋" w:eastAsia="仿宋" w:hAnsi="仿宋" w:cs="仿宋"/>
                <w:lang w:bidi="ar"/>
              </w:rPr>
              <w:t>）；轻度污染</w:t>
            </w:r>
            <w:r>
              <w:rPr>
                <w:rFonts w:ascii="仿宋" w:eastAsia="仿宋" w:hAnsi="仿宋" w:cs="仿宋" w:hint="eastAsia"/>
                <w:color w:val="000000"/>
                <w:kern w:val="0"/>
                <w:sz w:val="20"/>
                <w:szCs w:val="20"/>
                <w:lang w:bidi="ar"/>
              </w:rPr>
              <w:t>110</w:t>
            </w:r>
            <w:r>
              <w:rPr>
                <w:rStyle w:val="font21"/>
                <w:rFonts w:ascii="仿宋" w:eastAsia="仿宋" w:hAnsi="仿宋" w:cs="仿宋"/>
                <w:lang w:bidi="ar"/>
              </w:rPr>
              <w:t>天（占比</w:t>
            </w:r>
            <w:r>
              <w:rPr>
                <w:rFonts w:ascii="仿宋" w:eastAsia="仿宋" w:hAnsi="仿宋" w:cs="仿宋" w:hint="eastAsia"/>
                <w:color w:val="000000"/>
                <w:kern w:val="0"/>
                <w:sz w:val="20"/>
                <w:szCs w:val="20"/>
                <w:lang w:bidi="ar"/>
              </w:rPr>
              <w:t>30.1%</w:t>
            </w:r>
            <w:r>
              <w:rPr>
                <w:rStyle w:val="font21"/>
                <w:rFonts w:ascii="仿宋" w:eastAsia="仿宋" w:hAnsi="仿宋" w:cs="仿宋"/>
                <w:lang w:bidi="ar"/>
              </w:rPr>
              <w:t>）、中度污染</w:t>
            </w:r>
            <w:r>
              <w:rPr>
                <w:rFonts w:ascii="仿宋" w:eastAsia="仿宋" w:hAnsi="仿宋" w:cs="仿宋" w:hint="eastAsia"/>
                <w:color w:val="000000"/>
                <w:kern w:val="0"/>
                <w:sz w:val="20"/>
                <w:szCs w:val="20"/>
                <w:lang w:bidi="ar"/>
              </w:rPr>
              <w:t xml:space="preserve"> 21</w:t>
            </w:r>
            <w:r>
              <w:rPr>
                <w:rStyle w:val="font21"/>
                <w:rFonts w:ascii="仿宋" w:eastAsia="仿宋" w:hAnsi="仿宋" w:cs="仿宋"/>
                <w:lang w:bidi="ar"/>
              </w:rPr>
              <w:t>天（占比</w:t>
            </w:r>
            <w:r>
              <w:rPr>
                <w:rFonts w:ascii="仿宋" w:eastAsia="仿宋" w:hAnsi="仿宋" w:cs="仿宋" w:hint="eastAsia"/>
                <w:color w:val="000000"/>
                <w:kern w:val="0"/>
                <w:sz w:val="20"/>
                <w:szCs w:val="20"/>
                <w:lang w:bidi="ar"/>
              </w:rPr>
              <w:t>5.8%</w:t>
            </w:r>
            <w:r>
              <w:rPr>
                <w:rStyle w:val="font21"/>
                <w:rFonts w:ascii="仿宋" w:eastAsia="仿宋" w:hAnsi="仿宋" w:cs="仿宋"/>
                <w:lang w:bidi="ar"/>
              </w:rPr>
              <w:t>）、重度污染及以上天气</w:t>
            </w:r>
            <w:r>
              <w:rPr>
                <w:rFonts w:ascii="仿宋" w:eastAsia="仿宋" w:hAnsi="仿宋" w:cs="仿宋" w:hint="eastAsia"/>
                <w:color w:val="000000"/>
                <w:kern w:val="0"/>
                <w:sz w:val="20"/>
                <w:szCs w:val="20"/>
                <w:lang w:bidi="ar"/>
              </w:rPr>
              <w:t>14</w:t>
            </w:r>
            <w:r>
              <w:rPr>
                <w:rStyle w:val="font21"/>
                <w:rFonts w:ascii="仿宋" w:eastAsia="仿宋" w:hAnsi="仿宋" w:cs="仿宋"/>
                <w:lang w:bidi="ar"/>
              </w:rPr>
              <w:t>天（占</w:t>
            </w:r>
            <w:r>
              <w:rPr>
                <w:rFonts w:ascii="仿宋" w:eastAsia="仿宋" w:hAnsi="仿宋" w:cs="仿宋" w:hint="eastAsia"/>
                <w:color w:val="000000"/>
                <w:kern w:val="0"/>
                <w:sz w:val="20"/>
                <w:szCs w:val="20"/>
                <w:lang w:bidi="ar"/>
              </w:rPr>
              <w:t>3.8%</w:t>
            </w:r>
            <w:r>
              <w:rPr>
                <w:rStyle w:val="font21"/>
                <w:rFonts w:ascii="仿宋" w:eastAsia="仿宋" w:hAnsi="仿宋" w:cs="仿宋"/>
                <w:lang w:bidi="ar"/>
              </w:rPr>
              <w:t>）。</w:t>
            </w:r>
            <w:r>
              <w:rPr>
                <w:rFonts w:ascii="仿宋" w:eastAsia="仿宋" w:hAnsi="仿宋" w:cs="仿宋" w:hint="eastAsia"/>
                <w:color w:val="000000"/>
                <w:kern w:val="0"/>
                <w:sz w:val="20"/>
                <w:szCs w:val="20"/>
                <w:lang w:bidi="ar"/>
              </w:rPr>
              <w:t xml:space="preserve"> 2022</w:t>
            </w:r>
            <w:r>
              <w:rPr>
                <w:rStyle w:val="font21"/>
                <w:rFonts w:ascii="仿宋" w:eastAsia="仿宋" w:hAnsi="仿宋" w:cs="仿宋"/>
                <w:lang w:bidi="ar"/>
              </w:rPr>
              <w:t>年新乡市在省内地级市中，细颗粒物排名第</w:t>
            </w:r>
            <w:r>
              <w:rPr>
                <w:rFonts w:ascii="仿宋" w:eastAsia="仿宋" w:hAnsi="仿宋" w:cs="仿宋" w:hint="eastAsia"/>
                <w:color w:val="000000"/>
                <w:kern w:val="0"/>
                <w:sz w:val="20"/>
                <w:szCs w:val="20"/>
                <w:lang w:bidi="ar"/>
              </w:rPr>
              <w:t>12</w:t>
            </w:r>
            <w:r>
              <w:rPr>
                <w:rStyle w:val="font21"/>
                <w:rFonts w:ascii="仿宋" w:eastAsia="仿宋" w:hAnsi="仿宋" w:cs="仿宋"/>
                <w:lang w:bidi="ar"/>
              </w:rPr>
              <w:t>名，可吸入颗粒物排名第</w:t>
            </w:r>
            <w:r>
              <w:rPr>
                <w:rFonts w:ascii="仿宋" w:eastAsia="仿宋" w:hAnsi="仿宋" w:cs="仿宋" w:hint="eastAsia"/>
                <w:color w:val="000000"/>
                <w:kern w:val="0"/>
                <w:sz w:val="20"/>
                <w:szCs w:val="20"/>
                <w:lang w:bidi="ar"/>
              </w:rPr>
              <w:t xml:space="preserve">17 </w:t>
            </w:r>
            <w:r>
              <w:rPr>
                <w:rStyle w:val="font21"/>
                <w:rFonts w:ascii="仿宋" w:eastAsia="仿宋" w:hAnsi="仿宋" w:cs="仿宋"/>
                <w:lang w:bidi="ar"/>
              </w:rPr>
              <w:t>名，优良天数排名</w:t>
            </w:r>
            <w:r>
              <w:rPr>
                <w:rFonts w:ascii="仿宋" w:eastAsia="仿宋" w:hAnsi="仿宋" w:cs="仿宋" w:hint="eastAsia"/>
                <w:color w:val="000000"/>
                <w:kern w:val="0"/>
                <w:sz w:val="20"/>
                <w:szCs w:val="20"/>
                <w:lang w:bidi="ar"/>
              </w:rPr>
              <w:t>16</w:t>
            </w:r>
            <w:r>
              <w:rPr>
                <w:rStyle w:val="font21"/>
                <w:rFonts w:ascii="仿宋" w:eastAsia="仿宋" w:hAnsi="仿宋" w:cs="仿宋"/>
                <w:lang w:bidi="ar"/>
              </w:rPr>
              <w:t>名，综合指数排名</w:t>
            </w:r>
            <w:r>
              <w:rPr>
                <w:rFonts w:ascii="仿宋" w:eastAsia="仿宋" w:hAnsi="仿宋" w:cs="仿宋" w:hint="eastAsia"/>
                <w:color w:val="000000"/>
                <w:kern w:val="0"/>
                <w:sz w:val="20"/>
                <w:szCs w:val="20"/>
                <w:lang w:bidi="ar"/>
              </w:rPr>
              <w:t>15</w:t>
            </w:r>
            <w:r>
              <w:rPr>
                <w:rStyle w:val="font21"/>
                <w:rFonts w:ascii="仿宋" w:eastAsia="仿宋" w:hAnsi="仿宋" w:cs="仿宋"/>
                <w:lang w:bidi="ar"/>
              </w:rPr>
              <w:t>名。截至2023年</w:t>
            </w:r>
            <w:r>
              <w:rPr>
                <w:rFonts w:ascii="仿宋" w:eastAsia="仿宋" w:hAnsi="仿宋" w:cs="仿宋" w:hint="eastAsia"/>
                <w:color w:val="000000"/>
                <w:kern w:val="0"/>
                <w:sz w:val="20"/>
                <w:szCs w:val="20"/>
                <w:lang w:bidi="ar"/>
              </w:rPr>
              <w:t>7月25日，新乡市重度污染天数12天，2022年同期新乡市重度污染天数6天，重度污染天数增加100%2022</w:t>
            </w:r>
            <w:r>
              <w:rPr>
                <w:rStyle w:val="font21"/>
                <w:rFonts w:ascii="仿宋" w:eastAsia="仿宋" w:hAnsi="仿宋" w:cs="仿宋"/>
                <w:lang w:bidi="ar"/>
              </w:rPr>
              <w:t>年污染天数、优良天数排名、细颗粒物排名与</w:t>
            </w:r>
            <w:r>
              <w:rPr>
                <w:rFonts w:ascii="仿宋" w:eastAsia="仿宋" w:hAnsi="仿宋" w:cs="仿宋" w:hint="eastAsia"/>
                <w:color w:val="000000"/>
                <w:kern w:val="0"/>
                <w:sz w:val="20"/>
                <w:szCs w:val="20"/>
                <w:lang w:bidi="ar"/>
              </w:rPr>
              <w:t>2021</w:t>
            </w:r>
            <w:r>
              <w:rPr>
                <w:rStyle w:val="font21"/>
                <w:rFonts w:ascii="仿宋" w:eastAsia="仿宋" w:hAnsi="仿宋" w:cs="仿宋"/>
                <w:lang w:bidi="ar"/>
              </w:rPr>
              <w:t>年相比未有提高。不符合评价要点①②③⑤的要求，扣除指标</w:t>
            </w:r>
            <w:r>
              <w:rPr>
                <w:rFonts w:ascii="仿宋" w:eastAsia="仿宋" w:hAnsi="仿宋" w:cs="仿宋" w:hint="eastAsia"/>
                <w:color w:val="000000"/>
                <w:kern w:val="0"/>
                <w:sz w:val="20"/>
                <w:szCs w:val="20"/>
                <w:lang w:bidi="ar"/>
              </w:rPr>
              <w:t>80%</w:t>
            </w:r>
            <w:r>
              <w:rPr>
                <w:rStyle w:val="font21"/>
                <w:rFonts w:ascii="仿宋" w:eastAsia="仿宋" w:hAnsi="仿宋" w:cs="仿宋"/>
                <w:lang w:bidi="ar"/>
              </w:rPr>
              <w:t>分值。</w:t>
            </w:r>
            <w:r>
              <w:rPr>
                <w:rFonts w:ascii="仿宋" w:eastAsia="仿宋" w:hAnsi="仿宋" w:cs="仿宋" w:hint="eastAsia"/>
                <w:color w:val="000000"/>
                <w:kern w:val="0"/>
                <w:sz w:val="20"/>
                <w:szCs w:val="20"/>
                <w:lang w:bidi="ar"/>
              </w:rPr>
              <w:br/>
            </w:r>
            <w:r>
              <w:rPr>
                <w:rStyle w:val="font21"/>
                <w:rFonts w:ascii="仿宋" w:eastAsia="仿宋" w:hAnsi="仿宋" w:cs="仿宋"/>
                <w:lang w:bidi="ar"/>
              </w:rPr>
              <w:t>根据评分标准，该指标得</w:t>
            </w:r>
            <w:r>
              <w:rPr>
                <w:rFonts w:ascii="仿宋" w:eastAsia="仿宋" w:hAnsi="仿宋" w:cs="仿宋" w:hint="eastAsia"/>
                <w:color w:val="000000"/>
                <w:kern w:val="0"/>
                <w:sz w:val="20"/>
                <w:szCs w:val="20"/>
                <w:lang w:bidi="ar"/>
              </w:rPr>
              <w:t>1</w:t>
            </w:r>
            <w:r>
              <w:rPr>
                <w:rStyle w:val="font21"/>
                <w:rFonts w:ascii="仿宋" w:eastAsia="仿宋" w:hAnsi="仿宋" w:cs="仿宋"/>
                <w:lang w:bidi="ar"/>
              </w:rPr>
              <w:t>分。</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40AD88"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4E301F" w14:textId="77777777" w:rsidR="00750D8A" w:rsidRDefault="00000000">
            <w:pPr>
              <w:widowControl/>
              <w:spacing w:line="360" w:lineRule="exact"/>
              <w:ind w:firstLineChars="0" w:firstLine="0"/>
              <w:jc w:val="right"/>
              <w:textAlignment w:val="center"/>
              <w:rPr>
                <w:rFonts w:ascii="仿宋" w:eastAsia="仿宋" w:hAnsi="仿宋" w:cs="仿宋"/>
                <w:color w:val="000000"/>
                <w:w w:val="90"/>
                <w:sz w:val="20"/>
                <w:szCs w:val="20"/>
              </w:rPr>
            </w:pPr>
            <w:r>
              <w:rPr>
                <w:rFonts w:ascii="仿宋" w:eastAsia="仿宋" w:hAnsi="仿宋" w:cs="仿宋" w:hint="eastAsia"/>
                <w:color w:val="000000"/>
                <w:w w:val="90"/>
                <w:kern w:val="0"/>
                <w:sz w:val="20"/>
                <w:szCs w:val="20"/>
                <w:lang w:bidi="ar"/>
              </w:rPr>
              <w:t>20.00%</w:t>
            </w:r>
          </w:p>
        </w:tc>
      </w:tr>
      <w:tr w:rsidR="00750D8A" w14:paraId="3F94801F" w14:textId="77777777">
        <w:trPr>
          <w:trHeight w:val="567"/>
          <w:jc w:val="center"/>
        </w:trPr>
        <w:tc>
          <w:tcPr>
            <w:tcW w:w="822"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6AB489" w14:textId="77777777" w:rsidR="00750D8A" w:rsidRDefault="00750D8A">
            <w:pPr>
              <w:widowControl/>
              <w:spacing w:line="360" w:lineRule="exact"/>
              <w:ind w:firstLineChars="0" w:firstLine="0"/>
              <w:jc w:val="center"/>
              <w:rPr>
                <w:rFonts w:ascii="仿宋" w:eastAsia="仿宋" w:hAnsi="仿宋" w:cs="仿宋"/>
                <w:color w:val="000000"/>
                <w:sz w:val="20"/>
                <w:szCs w:val="20"/>
              </w:rPr>
            </w:pPr>
          </w:p>
        </w:tc>
        <w:tc>
          <w:tcPr>
            <w:tcW w:w="1243"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9CCE27"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D2社会效益</w:t>
            </w: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9D749A"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D21监测数据应用情况</w:t>
            </w:r>
          </w:p>
        </w:tc>
        <w:tc>
          <w:tcPr>
            <w:tcW w:w="70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8F07E6"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3</w:t>
            </w:r>
          </w:p>
        </w:tc>
        <w:tc>
          <w:tcPr>
            <w:tcW w:w="2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2EAEC4" w14:textId="77777777" w:rsidR="00750D8A" w:rsidRDefault="00000000">
            <w:pPr>
              <w:widowControl/>
              <w:spacing w:line="360" w:lineRule="exact"/>
              <w:ind w:firstLineChars="0" w:firstLine="0"/>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评价要点：</w:t>
            </w:r>
            <w:r>
              <w:rPr>
                <w:rFonts w:ascii="仿宋" w:eastAsia="仿宋" w:hAnsi="仿宋" w:cs="仿宋" w:hint="eastAsia"/>
                <w:color w:val="000000"/>
                <w:kern w:val="0"/>
                <w:sz w:val="20"/>
                <w:szCs w:val="20"/>
                <w:lang w:bidi="ar"/>
              </w:rPr>
              <w:br/>
              <w:t>①是否为政府后续制定相关生态环境政策提供有利的参考价值；</w:t>
            </w:r>
            <w:r>
              <w:rPr>
                <w:rFonts w:ascii="仿宋" w:eastAsia="仿宋" w:hAnsi="仿宋" w:cs="仿宋" w:hint="eastAsia"/>
                <w:color w:val="000000"/>
                <w:kern w:val="0"/>
                <w:sz w:val="20"/>
                <w:szCs w:val="20"/>
                <w:lang w:bidi="ar"/>
              </w:rPr>
              <w:br/>
              <w:t>②环境监测数据是否应用于有关的规划编制；</w:t>
            </w:r>
            <w:r>
              <w:rPr>
                <w:rFonts w:ascii="仿宋" w:eastAsia="仿宋" w:hAnsi="仿宋" w:cs="仿宋" w:hint="eastAsia"/>
                <w:color w:val="000000"/>
                <w:kern w:val="0"/>
                <w:sz w:val="20"/>
                <w:szCs w:val="20"/>
                <w:lang w:bidi="ar"/>
              </w:rPr>
              <w:br/>
              <w:t>③监测数据定期会在新乡门户网站上进行公示；</w:t>
            </w:r>
            <w:r>
              <w:rPr>
                <w:rFonts w:ascii="仿宋" w:eastAsia="仿宋" w:hAnsi="仿宋" w:cs="仿宋" w:hint="eastAsia"/>
                <w:color w:val="000000"/>
                <w:kern w:val="0"/>
                <w:sz w:val="20"/>
                <w:szCs w:val="20"/>
                <w:lang w:bidi="ar"/>
              </w:rPr>
              <w:br/>
              <w:t>④项目单位业务管理水平是否有所提升；</w:t>
            </w: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F34F20" w14:textId="77777777" w:rsidR="00750D8A" w:rsidRDefault="00000000">
            <w:pPr>
              <w:widowControl/>
              <w:spacing w:line="360" w:lineRule="exact"/>
              <w:ind w:firstLineChars="0" w:firstLine="0"/>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满足评价要点得满分，否则得指标分值的25%。</w:t>
            </w:r>
          </w:p>
        </w:tc>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2F41C3"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卷宗研究</w:t>
            </w:r>
            <w:r>
              <w:rPr>
                <w:rFonts w:ascii="仿宋" w:eastAsia="仿宋" w:hAnsi="仿宋" w:cs="仿宋" w:hint="eastAsia"/>
                <w:color w:val="000000"/>
                <w:kern w:val="0"/>
                <w:sz w:val="20"/>
                <w:szCs w:val="20"/>
                <w:lang w:bidi="ar"/>
              </w:rPr>
              <w:br/>
              <w:t>实地调研</w:t>
            </w:r>
          </w:p>
        </w:tc>
        <w:tc>
          <w:tcPr>
            <w:tcW w:w="3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FAA616"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根据访谈生态环境局监测科相关负责人可知，项目监测到的数据及时反馈到大气科，由大气科对异常数据的区域进行督促和整改，环境监测数据对新乡市生态环境局相关规划等文件编制也是起到一定指导性作用的。关于2022年新乡市生态环境各项质量情况，评价在新乡门户网站并未查询到，相关信息公布不及时。根据河南省空气质量监测平台数据可知，2023年目前空气质量水平较去年同期质量水平不太理想，管理部门的管理水平有待提高。不符合评价要点③④的要求，扣除指标50%分值。</w:t>
            </w:r>
            <w:r>
              <w:rPr>
                <w:rFonts w:ascii="仿宋" w:eastAsia="仿宋" w:hAnsi="仿宋" w:cs="仿宋" w:hint="eastAsia"/>
                <w:color w:val="000000"/>
                <w:kern w:val="0"/>
                <w:sz w:val="20"/>
                <w:szCs w:val="20"/>
                <w:lang w:bidi="ar"/>
              </w:rPr>
              <w:br/>
              <w:t>根据评分标准，该指标得1.5分。</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C2886F"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1.5</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F9007C" w14:textId="77777777" w:rsidR="00750D8A" w:rsidRDefault="00000000">
            <w:pPr>
              <w:widowControl/>
              <w:spacing w:line="360" w:lineRule="exact"/>
              <w:ind w:firstLineChars="0" w:firstLine="0"/>
              <w:jc w:val="right"/>
              <w:textAlignment w:val="center"/>
              <w:rPr>
                <w:rFonts w:ascii="仿宋" w:eastAsia="仿宋" w:hAnsi="仿宋" w:cs="仿宋"/>
                <w:color w:val="000000"/>
                <w:w w:val="90"/>
                <w:sz w:val="20"/>
                <w:szCs w:val="20"/>
              </w:rPr>
            </w:pPr>
            <w:r>
              <w:rPr>
                <w:rFonts w:ascii="仿宋" w:eastAsia="仿宋" w:hAnsi="仿宋" w:cs="仿宋" w:hint="eastAsia"/>
                <w:color w:val="000000"/>
                <w:w w:val="90"/>
                <w:kern w:val="0"/>
                <w:sz w:val="20"/>
                <w:szCs w:val="20"/>
                <w:lang w:bidi="ar"/>
              </w:rPr>
              <w:t>50.00%</w:t>
            </w:r>
          </w:p>
        </w:tc>
      </w:tr>
      <w:tr w:rsidR="00750D8A" w14:paraId="68221221" w14:textId="77777777">
        <w:trPr>
          <w:trHeight w:val="567"/>
          <w:jc w:val="center"/>
        </w:trPr>
        <w:tc>
          <w:tcPr>
            <w:tcW w:w="822"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03EE64" w14:textId="77777777" w:rsidR="00750D8A" w:rsidRDefault="00750D8A">
            <w:pPr>
              <w:widowControl/>
              <w:spacing w:line="360" w:lineRule="exact"/>
              <w:ind w:firstLineChars="0" w:firstLine="0"/>
              <w:jc w:val="center"/>
              <w:rPr>
                <w:rFonts w:ascii="仿宋" w:eastAsia="仿宋" w:hAnsi="仿宋" w:cs="仿宋"/>
                <w:color w:val="000000"/>
                <w:sz w:val="20"/>
                <w:szCs w:val="20"/>
              </w:rPr>
            </w:pPr>
          </w:p>
        </w:tc>
        <w:tc>
          <w:tcPr>
            <w:tcW w:w="1243"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DD56F6" w14:textId="77777777" w:rsidR="00750D8A" w:rsidRDefault="00750D8A">
            <w:pPr>
              <w:widowControl/>
              <w:spacing w:line="360" w:lineRule="exact"/>
              <w:ind w:firstLineChars="0" w:firstLine="0"/>
              <w:jc w:val="center"/>
              <w:rPr>
                <w:rFonts w:ascii="仿宋" w:eastAsia="仿宋" w:hAnsi="仿宋" w:cs="仿宋"/>
                <w:color w:val="000000"/>
                <w:sz w:val="20"/>
                <w:szCs w:val="20"/>
              </w:rPr>
            </w:pP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DCCAC"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D22环境污染与破坏事故处理情况</w:t>
            </w:r>
          </w:p>
        </w:tc>
        <w:tc>
          <w:tcPr>
            <w:tcW w:w="70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81A9E4"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3</w:t>
            </w:r>
          </w:p>
        </w:tc>
        <w:tc>
          <w:tcPr>
            <w:tcW w:w="2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5F6DA3" w14:textId="77777777" w:rsidR="00750D8A" w:rsidRDefault="00000000">
            <w:pPr>
              <w:widowControl/>
              <w:spacing w:line="360" w:lineRule="exact"/>
              <w:ind w:firstLineChars="0" w:firstLine="0"/>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评价要点：</w:t>
            </w:r>
            <w:r>
              <w:rPr>
                <w:rFonts w:ascii="仿宋" w:eastAsia="仿宋" w:hAnsi="仿宋" w:cs="仿宋" w:hint="eastAsia"/>
                <w:color w:val="000000"/>
                <w:kern w:val="0"/>
                <w:sz w:val="20"/>
                <w:szCs w:val="20"/>
                <w:lang w:bidi="ar"/>
              </w:rPr>
              <w:br/>
              <w:t>①截止评价时间段内，新乡市是否发生恶劣性环境污染破坏事故，引发社会舆论；</w:t>
            </w:r>
            <w:r>
              <w:rPr>
                <w:rFonts w:ascii="仿宋" w:eastAsia="仿宋" w:hAnsi="仿宋" w:cs="仿宋" w:hint="eastAsia"/>
                <w:color w:val="000000"/>
                <w:kern w:val="0"/>
                <w:sz w:val="20"/>
                <w:szCs w:val="20"/>
                <w:lang w:bidi="ar"/>
              </w:rPr>
              <w:br/>
              <w:t>②相关部门对此事件是否及时处理整改；</w:t>
            </w: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FDEFF1" w14:textId="77777777" w:rsidR="00750D8A" w:rsidRDefault="00000000">
            <w:pPr>
              <w:widowControl/>
              <w:spacing w:line="360" w:lineRule="exact"/>
              <w:ind w:firstLineChars="0" w:firstLine="0"/>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具备一个得分要点，得到指标分值的50%。</w:t>
            </w:r>
          </w:p>
        </w:tc>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EAAF58"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实地调研</w:t>
            </w:r>
            <w:r>
              <w:rPr>
                <w:rFonts w:ascii="仿宋" w:eastAsia="仿宋" w:hAnsi="仿宋" w:cs="仿宋" w:hint="eastAsia"/>
                <w:color w:val="000000"/>
                <w:kern w:val="0"/>
                <w:sz w:val="20"/>
                <w:szCs w:val="20"/>
                <w:lang w:bidi="ar"/>
              </w:rPr>
              <w:br/>
              <w:t>相关政府公报</w:t>
            </w:r>
          </w:p>
        </w:tc>
        <w:tc>
          <w:tcPr>
            <w:tcW w:w="3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57EB1"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截止评价时间段内，新乡市未发生恶劣性环境污染破坏事故，未引发社会舆论；</w:t>
            </w:r>
            <w:r>
              <w:rPr>
                <w:rFonts w:ascii="仿宋" w:eastAsia="仿宋" w:hAnsi="仿宋" w:cs="仿宋" w:hint="eastAsia"/>
                <w:color w:val="000000"/>
                <w:kern w:val="0"/>
                <w:sz w:val="20"/>
                <w:szCs w:val="20"/>
                <w:lang w:bidi="ar"/>
              </w:rPr>
              <w:br/>
              <w:t>根据评分标准，该指标得满分。</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9F6DD"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3</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B0365B" w14:textId="77777777" w:rsidR="00750D8A" w:rsidRDefault="00000000">
            <w:pPr>
              <w:widowControl/>
              <w:spacing w:line="360" w:lineRule="exact"/>
              <w:ind w:firstLineChars="0" w:firstLine="0"/>
              <w:jc w:val="right"/>
              <w:textAlignment w:val="center"/>
              <w:rPr>
                <w:rFonts w:ascii="仿宋" w:eastAsia="仿宋" w:hAnsi="仿宋" w:cs="仿宋"/>
                <w:color w:val="000000"/>
                <w:w w:val="90"/>
                <w:sz w:val="20"/>
                <w:szCs w:val="20"/>
              </w:rPr>
            </w:pPr>
            <w:r>
              <w:rPr>
                <w:rFonts w:ascii="仿宋" w:eastAsia="仿宋" w:hAnsi="仿宋" w:cs="仿宋" w:hint="eastAsia"/>
                <w:color w:val="000000"/>
                <w:w w:val="90"/>
                <w:kern w:val="0"/>
                <w:sz w:val="20"/>
                <w:szCs w:val="20"/>
                <w:lang w:bidi="ar"/>
              </w:rPr>
              <w:t>100.00%</w:t>
            </w:r>
          </w:p>
        </w:tc>
      </w:tr>
      <w:tr w:rsidR="00750D8A" w14:paraId="22D2BBC1" w14:textId="77777777">
        <w:trPr>
          <w:trHeight w:val="567"/>
          <w:jc w:val="center"/>
        </w:trPr>
        <w:tc>
          <w:tcPr>
            <w:tcW w:w="822"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1E6A5B" w14:textId="77777777" w:rsidR="00750D8A" w:rsidRDefault="00750D8A">
            <w:pPr>
              <w:widowControl/>
              <w:spacing w:line="360" w:lineRule="exact"/>
              <w:ind w:firstLineChars="0" w:firstLine="0"/>
              <w:jc w:val="center"/>
              <w:rPr>
                <w:rFonts w:ascii="仿宋" w:eastAsia="仿宋" w:hAnsi="仿宋" w:cs="仿宋"/>
                <w:color w:val="000000"/>
                <w:sz w:val="20"/>
                <w:szCs w:val="20"/>
              </w:rPr>
            </w:pPr>
          </w:p>
        </w:tc>
        <w:tc>
          <w:tcPr>
            <w:tcW w:w="12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E31440"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D3可持续影响</w:t>
            </w: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8CCA5E"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D31污染防治的长效管理机制</w:t>
            </w:r>
          </w:p>
        </w:tc>
        <w:tc>
          <w:tcPr>
            <w:tcW w:w="70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3C6060"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4</w:t>
            </w:r>
          </w:p>
        </w:tc>
        <w:tc>
          <w:tcPr>
            <w:tcW w:w="2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4A0FD3" w14:textId="77777777" w:rsidR="00750D8A" w:rsidRDefault="00000000">
            <w:pPr>
              <w:widowControl/>
              <w:spacing w:line="360" w:lineRule="exact"/>
              <w:ind w:firstLineChars="0" w:firstLine="0"/>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评价要点：</w:t>
            </w:r>
            <w:r>
              <w:rPr>
                <w:rFonts w:ascii="仿宋" w:eastAsia="仿宋" w:hAnsi="仿宋" w:cs="仿宋" w:hint="eastAsia"/>
                <w:color w:val="000000"/>
                <w:kern w:val="0"/>
                <w:sz w:val="20"/>
                <w:szCs w:val="20"/>
                <w:lang w:bidi="ar"/>
              </w:rPr>
              <w:br/>
              <w:t>①完善的政策保障机制；</w:t>
            </w:r>
            <w:r>
              <w:rPr>
                <w:rFonts w:ascii="仿宋" w:eastAsia="仿宋" w:hAnsi="仿宋" w:cs="仿宋" w:hint="eastAsia"/>
                <w:color w:val="000000"/>
                <w:kern w:val="0"/>
                <w:sz w:val="20"/>
                <w:szCs w:val="20"/>
                <w:lang w:bidi="ar"/>
              </w:rPr>
              <w:br/>
              <w:t>②完善的人员保障机制，学历、年龄、专业人才分配合理；</w:t>
            </w:r>
            <w:r>
              <w:rPr>
                <w:rFonts w:ascii="仿宋" w:eastAsia="仿宋" w:hAnsi="仿宋" w:cs="仿宋" w:hint="eastAsia"/>
                <w:color w:val="000000"/>
                <w:kern w:val="0"/>
                <w:sz w:val="20"/>
                <w:szCs w:val="20"/>
                <w:lang w:bidi="ar"/>
              </w:rPr>
              <w:br/>
              <w:t>③完善的资金支持机制；</w:t>
            </w:r>
            <w:r>
              <w:rPr>
                <w:rFonts w:ascii="仿宋" w:eastAsia="仿宋" w:hAnsi="仿宋" w:cs="仿宋" w:hint="eastAsia"/>
                <w:color w:val="000000"/>
                <w:kern w:val="0"/>
                <w:sz w:val="20"/>
                <w:szCs w:val="20"/>
                <w:lang w:bidi="ar"/>
              </w:rPr>
              <w:br/>
              <w:t>④是否建立有效的管理机制、应急管理机制、保障项目的长期、可持续性运行；</w:t>
            </w: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E0065" w14:textId="77777777" w:rsidR="00750D8A" w:rsidRDefault="00000000">
            <w:pPr>
              <w:widowControl/>
              <w:spacing w:line="360" w:lineRule="exact"/>
              <w:ind w:firstLineChars="0" w:firstLine="0"/>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具备一个得分要点，得到指标分值的25%。</w:t>
            </w:r>
          </w:p>
        </w:tc>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720E5D"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卷宗研究</w:t>
            </w:r>
          </w:p>
        </w:tc>
        <w:tc>
          <w:tcPr>
            <w:tcW w:w="3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9DE05F"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新乡市生态环境局在编制《规划》过程中，明确提出了“</w:t>
            </w:r>
            <w:r>
              <w:rPr>
                <w:rStyle w:val="font21"/>
                <w:rFonts w:ascii="仿宋" w:eastAsia="仿宋" w:hAnsi="仿宋" w:cs="仿宋"/>
                <w:lang w:bidi="ar"/>
              </w:rPr>
              <w:t>十四五</w:t>
            </w:r>
            <w:r>
              <w:rPr>
                <w:rFonts w:ascii="仿宋" w:eastAsia="仿宋" w:hAnsi="仿宋" w:cs="仿宋" w:hint="eastAsia"/>
                <w:color w:val="000000"/>
                <w:kern w:val="0"/>
                <w:sz w:val="20"/>
                <w:szCs w:val="20"/>
                <w:lang w:bidi="ar"/>
              </w:rPr>
              <w:t>”</w:t>
            </w:r>
            <w:r>
              <w:rPr>
                <w:rStyle w:val="font21"/>
                <w:rFonts w:ascii="仿宋" w:eastAsia="仿宋" w:hAnsi="仿宋" w:cs="仿宋"/>
                <w:lang w:bidi="ar"/>
              </w:rPr>
              <w:t>时期全市生态环境保护八项重点工作任务，包括：</w:t>
            </w:r>
            <w:r>
              <w:rPr>
                <w:rFonts w:ascii="仿宋" w:eastAsia="仿宋" w:hAnsi="仿宋" w:cs="仿宋" w:hint="eastAsia"/>
                <w:color w:val="000000"/>
                <w:kern w:val="0"/>
                <w:sz w:val="20"/>
                <w:szCs w:val="20"/>
                <w:lang w:bidi="ar"/>
              </w:rPr>
              <w:t>“</w:t>
            </w:r>
            <w:r>
              <w:rPr>
                <w:rStyle w:val="font21"/>
                <w:rFonts w:ascii="仿宋" w:eastAsia="仿宋" w:hAnsi="仿宋" w:cs="仿宋"/>
                <w:lang w:bidi="ar"/>
              </w:rPr>
              <w:t>坚持协同治理，持续改善大气环境</w:t>
            </w:r>
            <w:r>
              <w:rPr>
                <w:rFonts w:ascii="仿宋" w:eastAsia="仿宋" w:hAnsi="仿宋" w:cs="仿宋" w:hint="eastAsia"/>
                <w:color w:val="000000"/>
                <w:kern w:val="0"/>
                <w:sz w:val="20"/>
                <w:szCs w:val="20"/>
                <w:lang w:bidi="ar"/>
              </w:rPr>
              <w:t>”</w:t>
            </w:r>
            <w:r>
              <w:rPr>
                <w:rStyle w:val="font21"/>
                <w:rFonts w:ascii="仿宋" w:eastAsia="仿宋" w:hAnsi="仿宋" w:cs="仿宋"/>
                <w:lang w:bidi="ar"/>
              </w:rPr>
              <w:t>；人员保障机制完善，项目单位编制人员</w:t>
            </w:r>
            <w:r>
              <w:rPr>
                <w:rFonts w:ascii="仿宋" w:eastAsia="仿宋" w:hAnsi="仿宋" w:cs="仿宋" w:hint="eastAsia"/>
                <w:color w:val="000000"/>
                <w:kern w:val="0"/>
                <w:sz w:val="20"/>
                <w:szCs w:val="20"/>
                <w:lang w:bidi="ar"/>
              </w:rPr>
              <w:t>43人，50岁以下30人，本科以上学历29人，研究生学历12人。</w:t>
            </w:r>
            <w:r>
              <w:rPr>
                <w:rStyle w:val="font21"/>
                <w:rFonts w:ascii="仿宋" w:eastAsia="仿宋" w:hAnsi="仿宋" w:cs="仿宋"/>
                <w:lang w:bidi="ar"/>
              </w:rPr>
              <w:t>项目资金是市级专项资金。项目单位未对项目后续监督检查、应急管理机制作出明确要求，不利于该项目的长期可持续运行，</w:t>
            </w:r>
            <w:r>
              <w:rPr>
                <w:rFonts w:ascii="仿宋" w:eastAsia="仿宋" w:hAnsi="仿宋" w:cs="仿宋" w:hint="eastAsia"/>
                <w:color w:val="000000"/>
                <w:kern w:val="0"/>
                <w:sz w:val="20"/>
                <w:szCs w:val="20"/>
                <w:lang w:bidi="ar"/>
              </w:rPr>
              <w:t>不符合评价要点④的要求，扣除指标25分值。</w:t>
            </w:r>
            <w:r>
              <w:rPr>
                <w:rStyle w:val="font21"/>
                <w:rFonts w:ascii="仿宋" w:eastAsia="仿宋" w:hAnsi="仿宋" w:cs="仿宋"/>
                <w:lang w:bidi="ar"/>
              </w:rPr>
              <w:br/>
              <w:t>根据评分标准，该指标得</w:t>
            </w:r>
            <w:r>
              <w:rPr>
                <w:rFonts w:ascii="仿宋" w:eastAsia="仿宋" w:hAnsi="仿宋" w:cs="仿宋" w:hint="eastAsia"/>
                <w:color w:val="000000"/>
                <w:kern w:val="0"/>
                <w:sz w:val="20"/>
                <w:szCs w:val="20"/>
                <w:lang w:bidi="ar"/>
              </w:rPr>
              <w:t>3</w:t>
            </w:r>
            <w:r>
              <w:rPr>
                <w:rStyle w:val="font21"/>
                <w:rFonts w:ascii="仿宋" w:eastAsia="仿宋" w:hAnsi="仿宋" w:cs="仿宋"/>
                <w:lang w:bidi="ar"/>
              </w:rPr>
              <w:t>分</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B58D81"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3</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026468" w14:textId="77777777" w:rsidR="00750D8A" w:rsidRDefault="00000000">
            <w:pPr>
              <w:widowControl/>
              <w:spacing w:line="360" w:lineRule="exact"/>
              <w:ind w:firstLineChars="0" w:firstLine="0"/>
              <w:jc w:val="right"/>
              <w:textAlignment w:val="center"/>
              <w:rPr>
                <w:rFonts w:ascii="仿宋" w:eastAsia="仿宋" w:hAnsi="仿宋" w:cs="仿宋"/>
                <w:color w:val="000000"/>
                <w:w w:val="90"/>
                <w:sz w:val="20"/>
                <w:szCs w:val="20"/>
              </w:rPr>
            </w:pPr>
            <w:r>
              <w:rPr>
                <w:rFonts w:ascii="仿宋" w:eastAsia="仿宋" w:hAnsi="仿宋" w:cs="仿宋" w:hint="eastAsia"/>
                <w:color w:val="000000"/>
                <w:w w:val="90"/>
                <w:kern w:val="0"/>
                <w:sz w:val="20"/>
                <w:szCs w:val="20"/>
                <w:lang w:bidi="ar"/>
              </w:rPr>
              <w:t>75.00%</w:t>
            </w:r>
          </w:p>
        </w:tc>
      </w:tr>
      <w:tr w:rsidR="00750D8A" w14:paraId="785E65B6" w14:textId="77777777">
        <w:trPr>
          <w:trHeight w:val="567"/>
          <w:jc w:val="center"/>
        </w:trPr>
        <w:tc>
          <w:tcPr>
            <w:tcW w:w="822"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79AA04" w14:textId="77777777" w:rsidR="00750D8A" w:rsidRDefault="00750D8A">
            <w:pPr>
              <w:widowControl/>
              <w:spacing w:line="360" w:lineRule="exact"/>
              <w:ind w:firstLineChars="0" w:firstLine="0"/>
              <w:jc w:val="center"/>
              <w:rPr>
                <w:rFonts w:ascii="仿宋" w:eastAsia="仿宋" w:hAnsi="仿宋" w:cs="仿宋"/>
                <w:color w:val="000000"/>
                <w:sz w:val="20"/>
                <w:szCs w:val="20"/>
              </w:rPr>
            </w:pPr>
          </w:p>
        </w:tc>
        <w:tc>
          <w:tcPr>
            <w:tcW w:w="12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7C1932"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D4社会公众或服务对象满意度</w:t>
            </w:r>
          </w:p>
        </w:tc>
        <w:tc>
          <w:tcPr>
            <w:tcW w:w="11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DF606B"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D41受益群众满意度</w:t>
            </w:r>
          </w:p>
        </w:tc>
        <w:tc>
          <w:tcPr>
            <w:tcW w:w="70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82A6C3"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5</w:t>
            </w:r>
          </w:p>
        </w:tc>
        <w:tc>
          <w:tcPr>
            <w:tcW w:w="2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46209" w14:textId="77777777" w:rsidR="00750D8A" w:rsidRDefault="00000000">
            <w:pPr>
              <w:widowControl/>
              <w:spacing w:line="360" w:lineRule="exact"/>
              <w:ind w:firstLineChars="0" w:firstLine="0"/>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评价要点：</w:t>
            </w:r>
            <w:r>
              <w:rPr>
                <w:rFonts w:ascii="仿宋" w:eastAsia="仿宋" w:hAnsi="仿宋" w:cs="仿宋" w:hint="eastAsia"/>
                <w:color w:val="000000"/>
                <w:kern w:val="0"/>
                <w:sz w:val="20"/>
                <w:szCs w:val="20"/>
                <w:lang w:bidi="ar"/>
              </w:rPr>
              <w:br/>
              <w:t>满意度Y= [（非常满意个数×100%+满意个数×80%+一般×60%+不满意×40%+非常不满意*20%）/调查问卷问题总数]×100%</w:t>
            </w: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71998F" w14:textId="77777777" w:rsidR="00750D8A" w:rsidRDefault="00000000">
            <w:pPr>
              <w:widowControl/>
              <w:spacing w:line="360" w:lineRule="exact"/>
              <w:ind w:firstLineChars="0" w:firstLine="0"/>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指满意度达到90%得满分，每低于2%，扣除指标5%分值。</w:t>
            </w:r>
          </w:p>
        </w:tc>
        <w:tc>
          <w:tcPr>
            <w:tcW w:w="10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1CD5D2"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问卷调查</w:t>
            </w:r>
          </w:p>
        </w:tc>
        <w:tc>
          <w:tcPr>
            <w:tcW w:w="3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43AF15" w14:textId="77777777" w:rsidR="00750D8A" w:rsidRDefault="00000000">
            <w:pPr>
              <w:widowControl/>
              <w:spacing w:line="360" w:lineRule="exact"/>
              <w:ind w:firstLineChars="0" w:firstLine="0"/>
              <w:textAlignment w:val="center"/>
              <w:rPr>
                <w:rFonts w:ascii="仿宋" w:eastAsia="仿宋" w:hAnsi="仿宋" w:cs="仿宋"/>
                <w:color w:val="000000"/>
                <w:kern w:val="0"/>
                <w:sz w:val="20"/>
                <w:szCs w:val="20"/>
                <w:lang w:bidi="ar"/>
              </w:rPr>
            </w:pPr>
            <w:r>
              <w:rPr>
                <w:rFonts w:ascii="仿宋" w:eastAsia="仿宋" w:hAnsi="仿宋" w:cs="仿宋" w:hint="eastAsia"/>
                <w:color w:val="000000"/>
                <w:kern w:val="0"/>
                <w:sz w:val="20"/>
                <w:szCs w:val="20"/>
                <w:lang w:bidi="ar"/>
              </w:rPr>
              <w:t>根据网上问卷调查的形式，共有178人，填写问卷，回收178份，回收率100%。受益群众综合满意度为71.80%。</w:t>
            </w:r>
          </w:p>
          <w:p w14:paraId="18A091A5" w14:textId="77777777" w:rsidR="00750D8A" w:rsidRDefault="00000000">
            <w:pPr>
              <w:widowControl/>
              <w:spacing w:line="360" w:lineRule="exact"/>
              <w:ind w:firstLineChars="0" w:firstLine="0"/>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根据评分标准，该指标得2.75分。</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0038B0"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2.75</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8B984C" w14:textId="77777777" w:rsidR="00750D8A" w:rsidRDefault="00000000">
            <w:pPr>
              <w:widowControl/>
              <w:spacing w:line="360" w:lineRule="exact"/>
              <w:ind w:firstLineChars="0" w:firstLine="0"/>
              <w:jc w:val="right"/>
              <w:textAlignment w:val="center"/>
              <w:rPr>
                <w:rFonts w:ascii="仿宋" w:eastAsia="仿宋" w:hAnsi="仿宋" w:cs="仿宋"/>
                <w:color w:val="000000"/>
                <w:w w:val="90"/>
                <w:sz w:val="20"/>
                <w:szCs w:val="20"/>
              </w:rPr>
            </w:pPr>
            <w:r>
              <w:rPr>
                <w:rFonts w:ascii="仿宋" w:eastAsia="仿宋" w:hAnsi="仿宋" w:cs="仿宋" w:hint="eastAsia"/>
                <w:color w:val="000000"/>
                <w:w w:val="90"/>
                <w:kern w:val="0"/>
                <w:sz w:val="20"/>
                <w:szCs w:val="20"/>
                <w:lang w:bidi="ar"/>
              </w:rPr>
              <w:t>76.00%</w:t>
            </w:r>
          </w:p>
        </w:tc>
      </w:tr>
      <w:tr w:rsidR="00750D8A" w14:paraId="5FEB0B7F" w14:textId="77777777">
        <w:trPr>
          <w:trHeight w:val="567"/>
          <w:jc w:val="center"/>
        </w:trPr>
        <w:tc>
          <w:tcPr>
            <w:tcW w:w="82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70E99B" w14:textId="77777777" w:rsidR="00750D8A" w:rsidRDefault="00750D8A">
            <w:pPr>
              <w:widowControl/>
              <w:spacing w:line="360" w:lineRule="exact"/>
              <w:ind w:firstLineChars="0" w:firstLine="0"/>
              <w:rPr>
                <w:rFonts w:ascii="仿宋" w:eastAsia="仿宋" w:hAnsi="仿宋" w:cs="仿宋"/>
                <w:color w:val="000000"/>
                <w:sz w:val="20"/>
                <w:szCs w:val="20"/>
              </w:rPr>
            </w:pPr>
          </w:p>
        </w:tc>
        <w:tc>
          <w:tcPr>
            <w:tcW w:w="12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BECE20" w14:textId="77777777" w:rsidR="00750D8A" w:rsidRDefault="00750D8A">
            <w:pPr>
              <w:widowControl/>
              <w:spacing w:line="360" w:lineRule="exact"/>
              <w:ind w:firstLineChars="0" w:firstLine="0"/>
              <w:rPr>
                <w:rFonts w:ascii="仿宋" w:eastAsia="仿宋" w:hAnsi="仿宋" w:cs="仿宋"/>
                <w:color w:val="000000"/>
                <w:sz w:val="20"/>
                <w:szCs w:val="20"/>
              </w:rPr>
            </w:pPr>
          </w:p>
        </w:tc>
        <w:tc>
          <w:tcPr>
            <w:tcW w:w="118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F69443" w14:textId="77777777" w:rsidR="00750D8A" w:rsidRDefault="00750D8A">
            <w:pPr>
              <w:widowControl/>
              <w:spacing w:line="360" w:lineRule="exact"/>
              <w:ind w:firstLineChars="0" w:firstLine="0"/>
              <w:jc w:val="left"/>
              <w:rPr>
                <w:rFonts w:ascii="仿宋" w:eastAsia="仿宋" w:hAnsi="仿宋" w:cs="仿宋"/>
                <w:color w:val="000000"/>
                <w:sz w:val="20"/>
                <w:szCs w:val="20"/>
              </w:rPr>
            </w:pPr>
          </w:p>
        </w:tc>
        <w:tc>
          <w:tcPr>
            <w:tcW w:w="70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A2CB3F" w14:textId="77777777" w:rsidR="00750D8A" w:rsidRDefault="00000000">
            <w:pPr>
              <w:widowControl/>
              <w:spacing w:line="360" w:lineRule="exact"/>
              <w:ind w:firstLineChars="0" w:firstLine="0"/>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100</w:t>
            </w:r>
          </w:p>
        </w:tc>
        <w:tc>
          <w:tcPr>
            <w:tcW w:w="29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5C01EF" w14:textId="77777777" w:rsidR="00750D8A" w:rsidRDefault="00750D8A">
            <w:pPr>
              <w:widowControl/>
              <w:spacing w:line="360" w:lineRule="exact"/>
              <w:ind w:firstLineChars="0" w:firstLine="0"/>
              <w:rPr>
                <w:rFonts w:ascii="仿宋" w:eastAsia="仿宋" w:hAnsi="仿宋" w:cs="仿宋"/>
                <w:color w:val="000000"/>
                <w:sz w:val="20"/>
                <w:szCs w:val="20"/>
              </w:rPr>
            </w:pP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C303B1" w14:textId="77777777" w:rsidR="00750D8A" w:rsidRDefault="00750D8A">
            <w:pPr>
              <w:widowControl/>
              <w:spacing w:line="360" w:lineRule="exact"/>
              <w:ind w:firstLineChars="0" w:firstLine="0"/>
              <w:rPr>
                <w:rFonts w:ascii="仿宋" w:eastAsia="仿宋" w:hAnsi="仿宋" w:cs="仿宋"/>
                <w:color w:val="000000"/>
                <w:sz w:val="20"/>
                <w:szCs w:val="20"/>
              </w:rPr>
            </w:pPr>
          </w:p>
        </w:tc>
        <w:tc>
          <w:tcPr>
            <w:tcW w:w="10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717D48" w14:textId="77777777" w:rsidR="00750D8A" w:rsidRDefault="00750D8A">
            <w:pPr>
              <w:widowControl/>
              <w:spacing w:line="360" w:lineRule="exact"/>
              <w:ind w:firstLineChars="0" w:firstLine="0"/>
              <w:rPr>
                <w:rFonts w:ascii="仿宋" w:eastAsia="仿宋" w:hAnsi="仿宋" w:cs="仿宋"/>
                <w:color w:val="000000"/>
                <w:sz w:val="20"/>
                <w:szCs w:val="20"/>
              </w:rPr>
            </w:pPr>
          </w:p>
        </w:tc>
        <w:tc>
          <w:tcPr>
            <w:tcW w:w="32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E02726" w14:textId="77777777" w:rsidR="00750D8A" w:rsidRDefault="00750D8A">
            <w:pPr>
              <w:widowControl/>
              <w:spacing w:line="360" w:lineRule="exact"/>
              <w:ind w:firstLineChars="0" w:firstLine="0"/>
              <w:rPr>
                <w:rFonts w:ascii="仿宋" w:eastAsia="仿宋" w:hAnsi="仿宋" w:cs="仿宋"/>
                <w:color w:val="000000"/>
                <w:sz w:val="20"/>
                <w:szCs w:val="20"/>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4A972C" w14:textId="77777777" w:rsidR="00750D8A" w:rsidRDefault="00000000">
            <w:pPr>
              <w:widowControl/>
              <w:spacing w:line="360" w:lineRule="exact"/>
              <w:ind w:firstLineChars="0" w:firstLine="0"/>
              <w:jc w:val="center"/>
              <w:textAlignment w:val="center"/>
              <w:rPr>
                <w:rFonts w:ascii="仿宋" w:eastAsia="仿宋" w:hAnsi="仿宋" w:cs="仿宋"/>
                <w:color w:val="000000"/>
                <w:kern w:val="0"/>
                <w:sz w:val="20"/>
                <w:szCs w:val="20"/>
                <w:lang w:bidi="ar"/>
              </w:rPr>
            </w:pPr>
            <w:r>
              <w:rPr>
                <w:rFonts w:ascii="仿宋" w:eastAsia="仿宋" w:hAnsi="仿宋" w:cs="仿宋"/>
                <w:color w:val="000000"/>
                <w:kern w:val="0"/>
                <w:sz w:val="20"/>
                <w:szCs w:val="20"/>
                <w:lang w:bidi="ar"/>
              </w:rPr>
              <w:t>71</w:t>
            </w:r>
          </w:p>
        </w:tc>
        <w:tc>
          <w:tcPr>
            <w:tcW w:w="84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965FED" w14:textId="77777777" w:rsidR="00750D8A" w:rsidRDefault="00000000">
            <w:pPr>
              <w:widowControl/>
              <w:spacing w:line="360" w:lineRule="exact"/>
              <w:ind w:firstLineChars="0" w:firstLine="0"/>
              <w:jc w:val="center"/>
              <w:textAlignment w:val="center"/>
              <w:rPr>
                <w:rFonts w:ascii="仿宋" w:eastAsia="仿宋" w:hAnsi="仿宋" w:cs="仿宋"/>
                <w:color w:val="000000"/>
                <w:kern w:val="0"/>
                <w:sz w:val="20"/>
                <w:szCs w:val="20"/>
                <w:lang w:bidi="ar"/>
              </w:rPr>
            </w:pPr>
            <w:r>
              <w:rPr>
                <w:rFonts w:ascii="仿宋" w:eastAsia="仿宋" w:hAnsi="仿宋" w:cs="仿宋"/>
                <w:color w:val="000000"/>
                <w:kern w:val="0"/>
                <w:sz w:val="20"/>
                <w:szCs w:val="20"/>
                <w:lang w:bidi="ar"/>
              </w:rPr>
              <w:t>71.00%</w:t>
            </w:r>
          </w:p>
        </w:tc>
      </w:tr>
    </w:tbl>
    <w:p w14:paraId="5724DF7A" w14:textId="77777777" w:rsidR="00750D8A" w:rsidRDefault="00750D8A">
      <w:pPr>
        <w:pStyle w:val="22"/>
        <w:ind w:left="640" w:firstLine="510"/>
        <w:sectPr w:rsidR="00750D8A">
          <w:headerReference w:type="default" r:id="rId23"/>
          <w:headerReference w:type="first" r:id="rId24"/>
          <w:pgSz w:w="16838" w:h="11906" w:orient="landscape"/>
          <w:pgMar w:top="1797" w:right="1440" w:bottom="1797" w:left="1440" w:header="992" w:footer="992" w:gutter="0"/>
          <w:cols w:space="0"/>
          <w:titlePg/>
          <w:docGrid w:type="lines" w:linePitch="312"/>
        </w:sectPr>
      </w:pPr>
    </w:p>
    <w:p w14:paraId="3C9E2B14" w14:textId="77777777" w:rsidR="00750D8A" w:rsidRDefault="00000000">
      <w:pPr>
        <w:pStyle w:val="30"/>
        <w:ind w:firstLine="643"/>
      </w:pPr>
      <w:bookmarkStart w:id="76" w:name="_Toc12780"/>
      <w:bookmarkStart w:id="77" w:name="_Toc81233847"/>
      <w:bookmarkStart w:id="78" w:name="_Toc23620"/>
      <w:bookmarkEnd w:id="72"/>
      <w:r>
        <w:rPr>
          <w:rFonts w:hint="eastAsia"/>
        </w:rPr>
        <w:t>附件2《满意度调查分析报告》</w:t>
      </w:r>
      <w:bookmarkEnd w:id="76"/>
      <w:bookmarkEnd w:id="77"/>
      <w:bookmarkEnd w:id="78"/>
    </w:p>
    <w:p w14:paraId="1AE77D5A" w14:textId="77777777" w:rsidR="00750D8A" w:rsidRDefault="00000000">
      <w:pPr>
        <w:ind w:firstLine="583"/>
        <w:jc w:val="center"/>
        <w:rPr>
          <w:b/>
          <w:bCs/>
          <w:w w:val="90"/>
        </w:rPr>
      </w:pPr>
      <w:r>
        <w:rPr>
          <w:rFonts w:hint="eastAsia"/>
          <w:b/>
          <w:bCs/>
          <w:w w:val="90"/>
        </w:rPr>
        <w:t>新乡市大气污染防治站点加密购买数据服务项目绩效评价</w:t>
      </w:r>
    </w:p>
    <w:p w14:paraId="3DC0AC6E" w14:textId="77777777" w:rsidR="00750D8A" w:rsidRDefault="00000000">
      <w:pPr>
        <w:ind w:firstLine="643"/>
        <w:jc w:val="center"/>
        <w:rPr>
          <w:b/>
          <w:bCs/>
        </w:rPr>
      </w:pPr>
      <w:r>
        <w:rPr>
          <w:rFonts w:hint="eastAsia"/>
          <w:b/>
          <w:bCs/>
        </w:rPr>
        <w:t>受益群众调查问卷－－分析报告</w:t>
      </w:r>
    </w:p>
    <w:p w14:paraId="23A3BD6C" w14:textId="77777777" w:rsidR="00750D8A" w:rsidRDefault="00000000">
      <w:pPr>
        <w:ind w:firstLine="640"/>
      </w:pPr>
      <w:r>
        <w:rPr>
          <w:rFonts w:hint="eastAsia"/>
        </w:rPr>
        <w:t>以下就调查问卷统计情况作扼要分析：受益群众满意度为71.85%。</w:t>
      </w:r>
    </w:p>
    <w:p w14:paraId="5BA69A52" w14:textId="77777777" w:rsidR="00750D8A" w:rsidRDefault="00000000">
      <w:pPr>
        <w:ind w:firstLineChars="0" w:firstLine="0"/>
        <w:rPr>
          <w:rFonts w:ascii="仿宋" w:eastAsia="仿宋" w:hAnsi="仿宋" w:cs="仿宋"/>
          <w:color w:val="0066FF"/>
          <w:sz w:val="24"/>
          <w:szCs w:val="24"/>
        </w:rPr>
      </w:pPr>
      <w:r>
        <w:rPr>
          <w:rFonts w:ascii="仿宋" w:eastAsia="仿宋" w:hAnsi="仿宋" w:cs="仿宋" w:hint="eastAsia"/>
          <w:color w:val="000000"/>
          <w:sz w:val="24"/>
          <w:szCs w:val="24"/>
        </w:rPr>
        <w:t xml:space="preserve">1.您的性别是？   </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073"/>
        <w:gridCol w:w="1001"/>
        <w:gridCol w:w="4454"/>
      </w:tblGrid>
      <w:tr w:rsidR="00750D8A" w14:paraId="63C6A53C" w14:textId="77777777">
        <w:trPr>
          <w:trHeight w:val="500"/>
        </w:trPr>
        <w:tc>
          <w:tcPr>
            <w:tcW w:w="0" w:type="auto"/>
            <w:shd w:val="clear" w:color="auto" w:fill="F5F5F5"/>
            <w:vAlign w:val="center"/>
          </w:tcPr>
          <w:p w14:paraId="217B1D93"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选项</w:t>
            </w:r>
          </w:p>
        </w:tc>
        <w:tc>
          <w:tcPr>
            <w:tcW w:w="0" w:type="auto"/>
            <w:shd w:val="clear" w:color="auto" w:fill="F5F5F5"/>
            <w:vAlign w:val="center"/>
          </w:tcPr>
          <w:p w14:paraId="0B2A4575"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小计</w:t>
            </w:r>
          </w:p>
        </w:tc>
        <w:tc>
          <w:tcPr>
            <w:tcW w:w="0" w:type="auto"/>
            <w:shd w:val="clear" w:color="auto" w:fill="F5F5F5"/>
            <w:vAlign w:val="center"/>
          </w:tcPr>
          <w:p w14:paraId="6FB73DB1"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比例</w:t>
            </w:r>
          </w:p>
        </w:tc>
      </w:tr>
      <w:tr w:rsidR="00750D8A" w14:paraId="494BDCDE" w14:textId="77777777">
        <w:trPr>
          <w:trHeight w:val="500"/>
        </w:trPr>
        <w:tc>
          <w:tcPr>
            <w:tcW w:w="0" w:type="auto"/>
            <w:shd w:val="clear" w:color="auto" w:fill="FFFFFF"/>
            <w:vAlign w:val="center"/>
          </w:tcPr>
          <w:p w14:paraId="56BDEB67"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男</w:t>
            </w:r>
          </w:p>
        </w:tc>
        <w:tc>
          <w:tcPr>
            <w:tcW w:w="0" w:type="auto"/>
            <w:shd w:val="clear" w:color="auto" w:fill="FFFFFF"/>
            <w:vAlign w:val="center"/>
          </w:tcPr>
          <w:p w14:paraId="4EFCAAE1"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78</w:t>
            </w:r>
          </w:p>
        </w:tc>
        <w:tc>
          <w:tcPr>
            <w:tcW w:w="0" w:type="auto"/>
            <w:shd w:val="clear" w:color="auto" w:fill="FFFFFF"/>
            <w:vAlign w:val="center"/>
          </w:tcPr>
          <w:p w14:paraId="4E34591F"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033219DA" wp14:editId="34167E29">
                  <wp:extent cx="590550" cy="114300"/>
                  <wp:effectExtent l="0" t="0" r="3810" b="7620"/>
                  <wp:docPr id="8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1"/>
                          <pic:cNvPicPr>
                            <a:picLocks noChangeAspect="1"/>
                          </pic:cNvPicPr>
                        </pic:nvPicPr>
                        <pic:blipFill>
                          <a:blip r:embed="rId25"/>
                          <a:stretch>
                            <a:fillRect/>
                          </a:stretch>
                        </pic:blipFill>
                        <pic:spPr>
                          <a:xfrm>
                            <a:off x="0" y="0"/>
                            <a:ext cx="59055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5DF2CD0D" wp14:editId="46B15A9E">
                  <wp:extent cx="762000" cy="114300"/>
                  <wp:effectExtent l="0" t="0" r="0" b="7620"/>
                  <wp:docPr id="8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2"/>
                          <pic:cNvPicPr>
                            <a:picLocks noChangeAspect="1"/>
                          </pic:cNvPicPr>
                        </pic:nvPicPr>
                        <pic:blipFill>
                          <a:blip r:embed="rId26"/>
                          <a:stretch>
                            <a:fillRect/>
                          </a:stretch>
                        </pic:blipFill>
                        <pic:spPr>
                          <a:xfrm>
                            <a:off x="0" y="0"/>
                            <a:ext cx="762000" cy="114300"/>
                          </a:xfrm>
                          <a:prstGeom prst="rect">
                            <a:avLst/>
                          </a:prstGeom>
                          <a:noFill/>
                          <a:ln>
                            <a:noFill/>
                          </a:ln>
                        </pic:spPr>
                      </pic:pic>
                    </a:graphicData>
                  </a:graphic>
                </wp:inline>
              </w:drawing>
            </w:r>
            <w:r>
              <w:rPr>
                <w:rFonts w:ascii="仿宋" w:eastAsia="仿宋" w:hAnsi="仿宋" w:cs="仿宋" w:hint="eastAsia"/>
                <w:sz w:val="24"/>
                <w:szCs w:val="24"/>
              </w:rPr>
              <w:t>43.82%</w:t>
            </w:r>
          </w:p>
        </w:tc>
      </w:tr>
      <w:tr w:rsidR="00750D8A" w14:paraId="015B1BD8" w14:textId="77777777">
        <w:trPr>
          <w:trHeight w:val="500"/>
        </w:trPr>
        <w:tc>
          <w:tcPr>
            <w:tcW w:w="0" w:type="auto"/>
            <w:shd w:val="clear" w:color="auto" w:fill="FAFAFA"/>
            <w:vAlign w:val="center"/>
          </w:tcPr>
          <w:p w14:paraId="7E650BFC"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女</w:t>
            </w:r>
          </w:p>
        </w:tc>
        <w:tc>
          <w:tcPr>
            <w:tcW w:w="0" w:type="auto"/>
            <w:shd w:val="clear" w:color="auto" w:fill="FAFAFA"/>
            <w:vAlign w:val="center"/>
          </w:tcPr>
          <w:p w14:paraId="0589AC80"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100</w:t>
            </w:r>
          </w:p>
        </w:tc>
        <w:tc>
          <w:tcPr>
            <w:tcW w:w="0" w:type="auto"/>
            <w:shd w:val="clear" w:color="auto" w:fill="FAFAFA"/>
            <w:vAlign w:val="center"/>
          </w:tcPr>
          <w:p w14:paraId="0DAB57FC"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1CEE32A5" wp14:editId="7919B636">
                  <wp:extent cx="752475" cy="114300"/>
                  <wp:effectExtent l="0" t="0" r="9525" b="7620"/>
                  <wp:docPr id="7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3"/>
                          <pic:cNvPicPr>
                            <a:picLocks noChangeAspect="1"/>
                          </pic:cNvPicPr>
                        </pic:nvPicPr>
                        <pic:blipFill>
                          <a:blip r:embed="rId27"/>
                          <a:stretch>
                            <a:fillRect/>
                          </a:stretch>
                        </pic:blipFill>
                        <pic:spPr>
                          <a:xfrm>
                            <a:off x="0" y="0"/>
                            <a:ext cx="75247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6A702063" wp14:editId="6A977005">
                  <wp:extent cx="600075" cy="114300"/>
                  <wp:effectExtent l="0" t="0" r="9525" b="7620"/>
                  <wp:docPr id="80"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4"/>
                          <pic:cNvPicPr>
                            <a:picLocks noChangeAspect="1"/>
                          </pic:cNvPicPr>
                        </pic:nvPicPr>
                        <pic:blipFill>
                          <a:blip r:embed="rId28"/>
                          <a:stretch>
                            <a:fillRect/>
                          </a:stretch>
                        </pic:blipFill>
                        <pic:spPr>
                          <a:xfrm>
                            <a:off x="0" y="0"/>
                            <a:ext cx="600075" cy="114300"/>
                          </a:xfrm>
                          <a:prstGeom prst="rect">
                            <a:avLst/>
                          </a:prstGeom>
                          <a:noFill/>
                          <a:ln>
                            <a:noFill/>
                          </a:ln>
                        </pic:spPr>
                      </pic:pic>
                    </a:graphicData>
                  </a:graphic>
                </wp:inline>
              </w:drawing>
            </w:r>
            <w:r>
              <w:rPr>
                <w:rFonts w:ascii="仿宋" w:eastAsia="仿宋" w:hAnsi="仿宋" w:cs="仿宋" w:hint="eastAsia"/>
                <w:sz w:val="24"/>
                <w:szCs w:val="24"/>
              </w:rPr>
              <w:t>56.18%</w:t>
            </w:r>
          </w:p>
        </w:tc>
      </w:tr>
      <w:tr w:rsidR="00750D8A" w14:paraId="19B5E116" w14:textId="77777777">
        <w:trPr>
          <w:trHeight w:val="500"/>
        </w:trPr>
        <w:tc>
          <w:tcPr>
            <w:tcW w:w="0" w:type="auto"/>
            <w:shd w:val="clear" w:color="auto" w:fill="F5F5F5"/>
            <w:vAlign w:val="center"/>
          </w:tcPr>
          <w:p w14:paraId="1F47D0EA"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本题有效填写人次</w:t>
            </w:r>
          </w:p>
        </w:tc>
        <w:tc>
          <w:tcPr>
            <w:tcW w:w="0" w:type="auto"/>
            <w:shd w:val="clear" w:color="auto" w:fill="F5F5F5"/>
            <w:vAlign w:val="center"/>
          </w:tcPr>
          <w:p w14:paraId="21265144"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178</w:t>
            </w:r>
          </w:p>
        </w:tc>
        <w:tc>
          <w:tcPr>
            <w:tcW w:w="0" w:type="auto"/>
            <w:shd w:val="clear" w:color="auto" w:fill="F5F5F5"/>
            <w:vAlign w:val="center"/>
          </w:tcPr>
          <w:p w14:paraId="56085BC8" w14:textId="77777777" w:rsidR="00750D8A" w:rsidRDefault="00750D8A">
            <w:pPr>
              <w:ind w:firstLine="480"/>
              <w:jc w:val="left"/>
              <w:rPr>
                <w:rFonts w:ascii="仿宋" w:eastAsia="仿宋" w:hAnsi="仿宋" w:cs="仿宋"/>
                <w:sz w:val="24"/>
                <w:szCs w:val="24"/>
              </w:rPr>
            </w:pPr>
          </w:p>
        </w:tc>
      </w:tr>
    </w:tbl>
    <w:p w14:paraId="7188C77B" w14:textId="77777777" w:rsidR="00750D8A" w:rsidRDefault="00000000">
      <w:pPr>
        <w:ind w:firstLineChars="0" w:firstLine="0"/>
        <w:rPr>
          <w:rFonts w:ascii="仿宋" w:eastAsia="仿宋" w:hAnsi="仿宋" w:cs="仿宋"/>
          <w:color w:val="0066FF"/>
          <w:sz w:val="24"/>
          <w:szCs w:val="24"/>
        </w:rPr>
      </w:pPr>
      <w:r>
        <w:rPr>
          <w:rFonts w:ascii="仿宋" w:eastAsia="仿宋" w:hAnsi="仿宋" w:cs="仿宋" w:hint="eastAsia"/>
          <w:color w:val="000000"/>
          <w:sz w:val="24"/>
          <w:szCs w:val="24"/>
        </w:rPr>
        <w:t xml:space="preserve">2.您的年龄是？   </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073"/>
        <w:gridCol w:w="1001"/>
        <w:gridCol w:w="4454"/>
      </w:tblGrid>
      <w:tr w:rsidR="00750D8A" w14:paraId="1C6C89CD" w14:textId="77777777">
        <w:trPr>
          <w:trHeight w:val="500"/>
        </w:trPr>
        <w:tc>
          <w:tcPr>
            <w:tcW w:w="0" w:type="auto"/>
            <w:shd w:val="clear" w:color="auto" w:fill="F5F5F5"/>
            <w:vAlign w:val="center"/>
          </w:tcPr>
          <w:p w14:paraId="2759A642"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选项</w:t>
            </w:r>
          </w:p>
        </w:tc>
        <w:tc>
          <w:tcPr>
            <w:tcW w:w="0" w:type="auto"/>
            <w:shd w:val="clear" w:color="auto" w:fill="F5F5F5"/>
            <w:vAlign w:val="center"/>
          </w:tcPr>
          <w:p w14:paraId="354BED19"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小计</w:t>
            </w:r>
          </w:p>
        </w:tc>
        <w:tc>
          <w:tcPr>
            <w:tcW w:w="0" w:type="auto"/>
            <w:shd w:val="clear" w:color="auto" w:fill="F5F5F5"/>
            <w:vAlign w:val="center"/>
          </w:tcPr>
          <w:p w14:paraId="3CD3979F"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比例</w:t>
            </w:r>
          </w:p>
        </w:tc>
      </w:tr>
      <w:tr w:rsidR="00750D8A" w14:paraId="3A334054" w14:textId="77777777">
        <w:trPr>
          <w:trHeight w:val="500"/>
        </w:trPr>
        <w:tc>
          <w:tcPr>
            <w:tcW w:w="0" w:type="auto"/>
            <w:shd w:val="clear" w:color="auto" w:fill="FFFFFF"/>
            <w:vAlign w:val="center"/>
          </w:tcPr>
          <w:p w14:paraId="0AEF4B8D"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20-30岁</w:t>
            </w:r>
          </w:p>
        </w:tc>
        <w:tc>
          <w:tcPr>
            <w:tcW w:w="0" w:type="auto"/>
            <w:shd w:val="clear" w:color="auto" w:fill="FFFFFF"/>
            <w:vAlign w:val="center"/>
          </w:tcPr>
          <w:p w14:paraId="19321E0B"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37</w:t>
            </w:r>
          </w:p>
        </w:tc>
        <w:tc>
          <w:tcPr>
            <w:tcW w:w="0" w:type="auto"/>
            <w:shd w:val="clear" w:color="auto" w:fill="FFFFFF"/>
            <w:vAlign w:val="center"/>
          </w:tcPr>
          <w:p w14:paraId="32B739DA"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4EB16BE6" wp14:editId="0785289B">
                  <wp:extent cx="276225" cy="114300"/>
                  <wp:effectExtent l="0" t="0" r="13335" b="7620"/>
                  <wp:docPr id="8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5"/>
                          <pic:cNvPicPr>
                            <a:picLocks noChangeAspect="1"/>
                          </pic:cNvPicPr>
                        </pic:nvPicPr>
                        <pic:blipFill>
                          <a:blip r:embed="rId29"/>
                          <a:stretch>
                            <a:fillRect/>
                          </a:stretch>
                        </pic:blipFill>
                        <pic:spPr>
                          <a:xfrm>
                            <a:off x="0" y="0"/>
                            <a:ext cx="27622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1A7371D1" wp14:editId="59E2188B">
                  <wp:extent cx="1076325" cy="114300"/>
                  <wp:effectExtent l="0" t="0" r="5715" b="7620"/>
                  <wp:docPr id="8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6"/>
                          <pic:cNvPicPr>
                            <a:picLocks noChangeAspect="1"/>
                          </pic:cNvPicPr>
                        </pic:nvPicPr>
                        <pic:blipFill>
                          <a:blip r:embed="rId30"/>
                          <a:stretch>
                            <a:fillRect/>
                          </a:stretch>
                        </pic:blipFill>
                        <pic:spPr>
                          <a:xfrm>
                            <a:off x="0" y="0"/>
                            <a:ext cx="1076325" cy="114300"/>
                          </a:xfrm>
                          <a:prstGeom prst="rect">
                            <a:avLst/>
                          </a:prstGeom>
                          <a:noFill/>
                          <a:ln>
                            <a:noFill/>
                          </a:ln>
                        </pic:spPr>
                      </pic:pic>
                    </a:graphicData>
                  </a:graphic>
                </wp:inline>
              </w:drawing>
            </w:r>
            <w:r>
              <w:rPr>
                <w:rFonts w:ascii="仿宋" w:eastAsia="仿宋" w:hAnsi="仿宋" w:cs="仿宋" w:hint="eastAsia"/>
                <w:sz w:val="24"/>
                <w:szCs w:val="24"/>
              </w:rPr>
              <w:t>20.79%</w:t>
            </w:r>
          </w:p>
        </w:tc>
      </w:tr>
      <w:tr w:rsidR="00750D8A" w14:paraId="0AE6FA0C" w14:textId="77777777">
        <w:trPr>
          <w:trHeight w:val="500"/>
        </w:trPr>
        <w:tc>
          <w:tcPr>
            <w:tcW w:w="0" w:type="auto"/>
            <w:shd w:val="clear" w:color="auto" w:fill="FAFAFA"/>
            <w:vAlign w:val="center"/>
          </w:tcPr>
          <w:p w14:paraId="5B37B214"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30-40岁</w:t>
            </w:r>
          </w:p>
        </w:tc>
        <w:tc>
          <w:tcPr>
            <w:tcW w:w="0" w:type="auto"/>
            <w:shd w:val="clear" w:color="auto" w:fill="FAFAFA"/>
            <w:vAlign w:val="center"/>
          </w:tcPr>
          <w:p w14:paraId="02B781C3"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100</w:t>
            </w:r>
          </w:p>
        </w:tc>
        <w:tc>
          <w:tcPr>
            <w:tcW w:w="0" w:type="auto"/>
            <w:shd w:val="clear" w:color="auto" w:fill="FAFAFA"/>
            <w:vAlign w:val="center"/>
          </w:tcPr>
          <w:p w14:paraId="54F9B6CF"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51D4807C" wp14:editId="6051F5C7">
                  <wp:extent cx="752475" cy="114300"/>
                  <wp:effectExtent l="0" t="0" r="9525" b="7620"/>
                  <wp:docPr id="8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7"/>
                          <pic:cNvPicPr>
                            <a:picLocks noChangeAspect="1"/>
                          </pic:cNvPicPr>
                        </pic:nvPicPr>
                        <pic:blipFill>
                          <a:blip r:embed="rId27"/>
                          <a:stretch>
                            <a:fillRect/>
                          </a:stretch>
                        </pic:blipFill>
                        <pic:spPr>
                          <a:xfrm>
                            <a:off x="0" y="0"/>
                            <a:ext cx="75247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434EC03D" wp14:editId="3F31C20C">
                  <wp:extent cx="600075" cy="114300"/>
                  <wp:effectExtent l="0" t="0" r="9525" b="7620"/>
                  <wp:docPr id="86"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
                          <pic:cNvPicPr>
                            <a:picLocks noChangeAspect="1"/>
                          </pic:cNvPicPr>
                        </pic:nvPicPr>
                        <pic:blipFill>
                          <a:blip r:embed="rId28"/>
                          <a:stretch>
                            <a:fillRect/>
                          </a:stretch>
                        </pic:blipFill>
                        <pic:spPr>
                          <a:xfrm>
                            <a:off x="0" y="0"/>
                            <a:ext cx="600075" cy="114300"/>
                          </a:xfrm>
                          <a:prstGeom prst="rect">
                            <a:avLst/>
                          </a:prstGeom>
                          <a:noFill/>
                          <a:ln>
                            <a:noFill/>
                          </a:ln>
                        </pic:spPr>
                      </pic:pic>
                    </a:graphicData>
                  </a:graphic>
                </wp:inline>
              </w:drawing>
            </w:r>
            <w:r>
              <w:rPr>
                <w:rFonts w:ascii="仿宋" w:eastAsia="仿宋" w:hAnsi="仿宋" w:cs="仿宋" w:hint="eastAsia"/>
                <w:sz w:val="24"/>
                <w:szCs w:val="24"/>
              </w:rPr>
              <w:t>56.18%</w:t>
            </w:r>
          </w:p>
        </w:tc>
      </w:tr>
      <w:tr w:rsidR="00750D8A" w14:paraId="785A7159" w14:textId="77777777">
        <w:trPr>
          <w:trHeight w:val="500"/>
        </w:trPr>
        <w:tc>
          <w:tcPr>
            <w:tcW w:w="0" w:type="auto"/>
            <w:shd w:val="clear" w:color="auto" w:fill="FFFFFF"/>
            <w:vAlign w:val="center"/>
          </w:tcPr>
          <w:p w14:paraId="5A13567B"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40-50岁</w:t>
            </w:r>
          </w:p>
        </w:tc>
        <w:tc>
          <w:tcPr>
            <w:tcW w:w="0" w:type="auto"/>
            <w:shd w:val="clear" w:color="auto" w:fill="FFFFFF"/>
            <w:vAlign w:val="center"/>
          </w:tcPr>
          <w:p w14:paraId="32E98866"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34</w:t>
            </w:r>
          </w:p>
        </w:tc>
        <w:tc>
          <w:tcPr>
            <w:tcW w:w="0" w:type="auto"/>
            <w:shd w:val="clear" w:color="auto" w:fill="FFFFFF"/>
            <w:vAlign w:val="center"/>
          </w:tcPr>
          <w:p w14:paraId="4422711E"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72EE10AF" wp14:editId="320310F9">
                  <wp:extent cx="257175" cy="114300"/>
                  <wp:effectExtent l="0" t="0" r="1905" b="7620"/>
                  <wp:docPr id="9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
                          <pic:cNvPicPr>
                            <a:picLocks noChangeAspect="1"/>
                          </pic:cNvPicPr>
                        </pic:nvPicPr>
                        <pic:blipFill>
                          <a:blip r:embed="rId31"/>
                          <a:stretch>
                            <a:fillRect/>
                          </a:stretch>
                        </pic:blipFill>
                        <pic:spPr>
                          <a:xfrm>
                            <a:off x="0" y="0"/>
                            <a:ext cx="25717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3AAEDCA0" wp14:editId="6152BA7E">
                  <wp:extent cx="1095375" cy="114300"/>
                  <wp:effectExtent l="0" t="0" r="1905" b="7620"/>
                  <wp:docPr id="102"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0"/>
                          <pic:cNvPicPr>
                            <a:picLocks noChangeAspect="1"/>
                          </pic:cNvPicPr>
                        </pic:nvPicPr>
                        <pic:blipFill>
                          <a:blip r:embed="rId32"/>
                          <a:stretch>
                            <a:fillRect/>
                          </a:stretch>
                        </pic:blipFill>
                        <pic:spPr>
                          <a:xfrm>
                            <a:off x="0" y="0"/>
                            <a:ext cx="1095375" cy="114300"/>
                          </a:xfrm>
                          <a:prstGeom prst="rect">
                            <a:avLst/>
                          </a:prstGeom>
                          <a:noFill/>
                          <a:ln>
                            <a:noFill/>
                          </a:ln>
                        </pic:spPr>
                      </pic:pic>
                    </a:graphicData>
                  </a:graphic>
                </wp:inline>
              </w:drawing>
            </w:r>
            <w:r>
              <w:rPr>
                <w:rFonts w:ascii="仿宋" w:eastAsia="仿宋" w:hAnsi="仿宋" w:cs="仿宋" w:hint="eastAsia"/>
                <w:sz w:val="24"/>
                <w:szCs w:val="24"/>
              </w:rPr>
              <w:t>19.1%</w:t>
            </w:r>
          </w:p>
        </w:tc>
      </w:tr>
      <w:tr w:rsidR="00750D8A" w14:paraId="00D93916" w14:textId="77777777">
        <w:trPr>
          <w:trHeight w:val="500"/>
        </w:trPr>
        <w:tc>
          <w:tcPr>
            <w:tcW w:w="0" w:type="auto"/>
            <w:shd w:val="clear" w:color="auto" w:fill="FAFAFA"/>
            <w:vAlign w:val="center"/>
          </w:tcPr>
          <w:p w14:paraId="40BB6149"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60岁以上</w:t>
            </w:r>
          </w:p>
        </w:tc>
        <w:tc>
          <w:tcPr>
            <w:tcW w:w="0" w:type="auto"/>
            <w:shd w:val="clear" w:color="auto" w:fill="FAFAFA"/>
            <w:vAlign w:val="center"/>
          </w:tcPr>
          <w:p w14:paraId="6F901465"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7</w:t>
            </w:r>
          </w:p>
        </w:tc>
        <w:tc>
          <w:tcPr>
            <w:tcW w:w="0" w:type="auto"/>
            <w:shd w:val="clear" w:color="auto" w:fill="FAFAFA"/>
            <w:vAlign w:val="center"/>
          </w:tcPr>
          <w:p w14:paraId="056B4F98"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3DC961D8" wp14:editId="71BB6EC9">
                  <wp:extent cx="47625" cy="114300"/>
                  <wp:effectExtent l="0" t="0" r="13335" b="7620"/>
                  <wp:docPr id="90"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11"/>
                          <pic:cNvPicPr>
                            <a:picLocks noChangeAspect="1"/>
                          </pic:cNvPicPr>
                        </pic:nvPicPr>
                        <pic:blipFill>
                          <a:blip r:embed="rId33"/>
                          <a:stretch>
                            <a:fillRect/>
                          </a:stretch>
                        </pic:blipFill>
                        <pic:spPr>
                          <a:xfrm>
                            <a:off x="0" y="0"/>
                            <a:ext cx="4762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3E96149F" wp14:editId="1EA1FE7E">
                  <wp:extent cx="1304925" cy="114300"/>
                  <wp:effectExtent l="0" t="0" r="5715" b="7620"/>
                  <wp:docPr id="91"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12"/>
                          <pic:cNvPicPr>
                            <a:picLocks noChangeAspect="1"/>
                          </pic:cNvPicPr>
                        </pic:nvPicPr>
                        <pic:blipFill>
                          <a:blip r:embed="rId34"/>
                          <a:stretch>
                            <a:fillRect/>
                          </a:stretch>
                        </pic:blipFill>
                        <pic:spPr>
                          <a:xfrm>
                            <a:off x="0" y="0"/>
                            <a:ext cx="1304925" cy="114300"/>
                          </a:xfrm>
                          <a:prstGeom prst="rect">
                            <a:avLst/>
                          </a:prstGeom>
                          <a:noFill/>
                          <a:ln>
                            <a:noFill/>
                          </a:ln>
                        </pic:spPr>
                      </pic:pic>
                    </a:graphicData>
                  </a:graphic>
                </wp:inline>
              </w:drawing>
            </w:r>
            <w:r>
              <w:rPr>
                <w:rFonts w:ascii="仿宋" w:eastAsia="仿宋" w:hAnsi="仿宋" w:cs="仿宋" w:hint="eastAsia"/>
                <w:sz w:val="24"/>
                <w:szCs w:val="24"/>
              </w:rPr>
              <w:t>3.93%</w:t>
            </w:r>
          </w:p>
        </w:tc>
      </w:tr>
      <w:tr w:rsidR="00750D8A" w14:paraId="637E5737" w14:textId="77777777">
        <w:trPr>
          <w:trHeight w:val="500"/>
        </w:trPr>
        <w:tc>
          <w:tcPr>
            <w:tcW w:w="0" w:type="auto"/>
            <w:shd w:val="clear" w:color="auto" w:fill="F5F5F5"/>
            <w:vAlign w:val="center"/>
          </w:tcPr>
          <w:p w14:paraId="286FC3AE"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本题有效填写人次</w:t>
            </w:r>
          </w:p>
        </w:tc>
        <w:tc>
          <w:tcPr>
            <w:tcW w:w="0" w:type="auto"/>
            <w:shd w:val="clear" w:color="auto" w:fill="F5F5F5"/>
            <w:vAlign w:val="center"/>
          </w:tcPr>
          <w:p w14:paraId="62B2B703"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178</w:t>
            </w:r>
          </w:p>
        </w:tc>
        <w:tc>
          <w:tcPr>
            <w:tcW w:w="0" w:type="auto"/>
            <w:shd w:val="clear" w:color="auto" w:fill="F5F5F5"/>
            <w:vAlign w:val="center"/>
          </w:tcPr>
          <w:p w14:paraId="7D23DA65" w14:textId="77777777" w:rsidR="00750D8A" w:rsidRDefault="00750D8A">
            <w:pPr>
              <w:ind w:firstLine="480"/>
              <w:jc w:val="left"/>
              <w:rPr>
                <w:rFonts w:ascii="仿宋" w:eastAsia="仿宋" w:hAnsi="仿宋" w:cs="仿宋"/>
                <w:sz w:val="24"/>
                <w:szCs w:val="24"/>
              </w:rPr>
            </w:pPr>
          </w:p>
        </w:tc>
      </w:tr>
    </w:tbl>
    <w:p w14:paraId="00E4C302" w14:textId="77777777" w:rsidR="00750D8A" w:rsidRDefault="00000000">
      <w:pPr>
        <w:ind w:firstLineChars="0" w:firstLine="0"/>
        <w:rPr>
          <w:rFonts w:ascii="仿宋" w:eastAsia="仿宋" w:hAnsi="仿宋" w:cs="仿宋"/>
          <w:color w:val="0066FF"/>
          <w:sz w:val="24"/>
          <w:szCs w:val="24"/>
        </w:rPr>
      </w:pPr>
      <w:r>
        <w:rPr>
          <w:rFonts w:ascii="仿宋" w:eastAsia="仿宋" w:hAnsi="仿宋" w:cs="仿宋" w:hint="eastAsia"/>
          <w:color w:val="000000"/>
          <w:sz w:val="24"/>
          <w:szCs w:val="24"/>
        </w:rPr>
        <w:t xml:space="preserve">3.您的职业情况是？   </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073"/>
        <w:gridCol w:w="1001"/>
        <w:gridCol w:w="4454"/>
      </w:tblGrid>
      <w:tr w:rsidR="00750D8A" w14:paraId="6BAA4E22" w14:textId="77777777">
        <w:trPr>
          <w:trHeight w:val="500"/>
        </w:trPr>
        <w:tc>
          <w:tcPr>
            <w:tcW w:w="0" w:type="auto"/>
            <w:shd w:val="clear" w:color="auto" w:fill="F5F5F5"/>
            <w:vAlign w:val="center"/>
          </w:tcPr>
          <w:p w14:paraId="6319D806"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选项</w:t>
            </w:r>
          </w:p>
        </w:tc>
        <w:tc>
          <w:tcPr>
            <w:tcW w:w="0" w:type="auto"/>
            <w:shd w:val="clear" w:color="auto" w:fill="F5F5F5"/>
            <w:vAlign w:val="center"/>
          </w:tcPr>
          <w:p w14:paraId="71815623"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小计</w:t>
            </w:r>
          </w:p>
        </w:tc>
        <w:tc>
          <w:tcPr>
            <w:tcW w:w="0" w:type="auto"/>
            <w:shd w:val="clear" w:color="auto" w:fill="F5F5F5"/>
            <w:vAlign w:val="center"/>
          </w:tcPr>
          <w:p w14:paraId="09D280F8"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比例</w:t>
            </w:r>
          </w:p>
        </w:tc>
      </w:tr>
      <w:tr w:rsidR="00750D8A" w14:paraId="67E602C0" w14:textId="77777777">
        <w:trPr>
          <w:trHeight w:val="500"/>
        </w:trPr>
        <w:tc>
          <w:tcPr>
            <w:tcW w:w="0" w:type="auto"/>
            <w:shd w:val="clear" w:color="auto" w:fill="FFFFFF"/>
            <w:vAlign w:val="center"/>
          </w:tcPr>
          <w:p w14:paraId="7F845659"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学生</w:t>
            </w:r>
          </w:p>
        </w:tc>
        <w:tc>
          <w:tcPr>
            <w:tcW w:w="0" w:type="auto"/>
            <w:shd w:val="clear" w:color="auto" w:fill="FFFFFF"/>
            <w:vAlign w:val="center"/>
          </w:tcPr>
          <w:p w14:paraId="12F19908"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13</w:t>
            </w:r>
          </w:p>
        </w:tc>
        <w:tc>
          <w:tcPr>
            <w:tcW w:w="0" w:type="auto"/>
            <w:shd w:val="clear" w:color="auto" w:fill="FFFFFF"/>
            <w:vAlign w:val="center"/>
          </w:tcPr>
          <w:p w14:paraId="598895C1"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47ACDC5F" wp14:editId="4D8F15FB">
                  <wp:extent cx="95250" cy="114300"/>
                  <wp:effectExtent l="0" t="0" r="11430" b="7620"/>
                  <wp:docPr id="87"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13"/>
                          <pic:cNvPicPr>
                            <a:picLocks noChangeAspect="1"/>
                          </pic:cNvPicPr>
                        </pic:nvPicPr>
                        <pic:blipFill>
                          <a:blip r:embed="rId35"/>
                          <a:stretch>
                            <a:fillRect/>
                          </a:stretch>
                        </pic:blipFill>
                        <pic:spPr>
                          <a:xfrm>
                            <a:off x="0" y="0"/>
                            <a:ext cx="9525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054B267D" wp14:editId="2F1036E5">
                  <wp:extent cx="1257300" cy="114300"/>
                  <wp:effectExtent l="0" t="0" r="7620" b="7620"/>
                  <wp:docPr id="100"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4"/>
                          <pic:cNvPicPr>
                            <a:picLocks noChangeAspect="1"/>
                          </pic:cNvPicPr>
                        </pic:nvPicPr>
                        <pic:blipFill>
                          <a:blip r:embed="rId36"/>
                          <a:stretch>
                            <a:fillRect/>
                          </a:stretch>
                        </pic:blipFill>
                        <pic:spPr>
                          <a:xfrm>
                            <a:off x="0" y="0"/>
                            <a:ext cx="1257300" cy="114300"/>
                          </a:xfrm>
                          <a:prstGeom prst="rect">
                            <a:avLst/>
                          </a:prstGeom>
                          <a:noFill/>
                          <a:ln>
                            <a:noFill/>
                          </a:ln>
                        </pic:spPr>
                      </pic:pic>
                    </a:graphicData>
                  </a:graphic>
                </wp:inline>
              </w:drawing>
            </w:r>
            <w:r>
              <w:rPr>
                <w:rFonts w:ascii="仿宋" w:eastAsia="仿宋" w:hAnsi="仿宋" w:cs="仿宋" w:hint="eastAsia"/>
                <w:sz w:val="24"/>
                <w:szCs w:val="24"/>
              </w:rPr>
              <w:t>7.3%</w:t>
            </w:r>
          </w:p>
        </w:tc>
      </w:tr>
      <w:tr w:rsidR="00750D8A" w14:paraId="468A25CC" w14:textId="77777777">
        <w:trPr>
          <w:trHeight w:val="500"/>
        </w:trPr>
        <w:tc>
          <w:tcPr>
            <w:tcW w:w="0" w:type="auto"/>
            <w:shd w:val="clear" w:color="auto" w:fill="FAFAFA"/>
            <w:vAlign w:val="center"/>
          </w:tcPr>
          <w:p w14:paraId="7E046054"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企业职员</w:t>
            </w:r>
          </w:p>
        </w:tc>
        <w:tc>
          <w:tcPr>
            <w:tcW w:w="0" w:type="auto"/>
            <w:shd w:val="clear" w:color="auto" w:fill="FAFAFA"/>
            <w:vAlign w:val="center"/>
          </w:tcPr>
          <w:p w14:paraId="08F07BE4"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43</w:t>
            </w:r>
          </w:p>
        </w:tc>
        <w:tc>
          <w:tcPr>
            <w:tcW w:w="0" w:type="auto"/>
            <w:shd w:val="clear" w:color="auto" w:fill="FAFAFA"/>
            <w:vAlign w:val="center"/>
          </w:tcPr>
          <w:p w14:paraId="0CCD9998"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1C16AC7C" wp14:editId="2CE3DADA">
                  <wp:extent cx="323850" cy="114300"/>
                  <wp:effectExtent l="0" t="0" r="11430" b="7620"/>
                  <wp:docPr id="88"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15"/>
                          <pic:cNvPicPr>
                            <a:picLocks noChangeAspect="1"/>
                          </pic:cNvPicPr>
                        </pic:nvPicPr>
                        <pic:blipFill>
                          <a:blip r:embed="rId37"/>
                          <a:stretch>
                            <a:fillRect/>
                          </a:stretch>
                        </pic:blipFill>
                        <pic:spPr>
                          <a:xfrm>
                            <a:off x="0" y="0"/>
                            <a:ext cx="32385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3C4FB3D0" wp14:editId="58B20B80">
                  <wp:extent cx="1028700" cy="114300"/>
                  <wp:effectExtent l="0" t="0" r="7620" b="7620"/>
                  <wp:docPr id="115"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6"/>
                          <pic:cNvPicPr>
                            <a:picLocks noChangeAspect="1"/>
                          </pic:cNvPicPr>
                        </pic:nvPicPr>
                        <pic:blipFill>
                          <a:blip r:embed="rId38"/>
                          <a:stretch>
                            <a:fillRect/>
                          </a:stretch>
                        </pic:blipFill>
                        <pic:spPr>
                          <a:xfrm>
                            <a:off x="0" y="0"/>
                            <a:ext cx="1028700" cy="114300"/>
                          </a:xfrm>
                          <a:prstGeom prst="rect">
                            <a:avLst/>
                          </a:prstGeom>
                          <a:noFill/>
                          <a:ln>
                            <a:noFill/>
                          </a:ln>
                        </pic:spPr>
                      </pic:pic>
                    </a:graphicData>
                  </a:graphic>
                </wp:inline>
              </w:drawing>
            </w:r>
            <w:r>
              <w:rPr>
                <w:rFonts w:ascii="仿宋" w:eastAsia="仿宋" w:hAnsi="仿宋" w:cs="仿宋" w:hint="eastAsia"/>
                <w:sz w:val="24"/>
                <w:szCs w:val="24"/>
              </w:rPr>
              <w:t>24.16%</w:t>
            </w:r>
          </w:p>
        </w:tc>
      </w:tr>
      <w:tr w:rsidR="00750D8A" w14:paraId="65F3EADF" w14:textId="77777777">
        <w:trPr>
          <w:trHeight w:val="500"/>
        </w:trPr>
        <w:tc>
          <w:tcPr>
            <w:tcW w:w="0" w:type="auto"/>
            <w:shd w:val="clear" w:color="auto" w:fill="FFFFFF"/>
            <w:vAlign w:val="center"/>
          </w:tcPr>
          <w:p w14:paraId="3CD8EB2F"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政府机关人员</w:t>
            </w:r>
          </w:p>
        </w:tc>
        <w:tc>
          <w:tcPr>
            <w:tcW w:w="0" w:type="auto"/>
            <w:shd w:val="clear" w:color="auto" w:fill="FFFFFF"/>
            <w:vAlign w:val="center"/>
          </w:tcPr>
          <w:p w14:paraId="68C34F60"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15</w:t>
            </w:r>
          </w:p>
        </w:tc>
        <w:tc>
          <w:tcPr>
            <w:tcW w:w="0" w:type="auto"/>
            <w:shd w:val="clear" w:color="auto" w:fill="FFFFFF"/>
            <w:vAlign w:val="center"/>
          </w:tcPr>
          <w:p w14:paraId="27C905E5"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41701EA4" wp14:editId="05545E10">
                  <wp:extent cx="104775" cy="114300"/>
                  <wp:effectExtent l="0" t="0" r="1905" b="7620"/>
                  <wp:docPr id="1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7"/>
                          <pic:cNvPicPr>
                            <a:picLocks noChangeAspect="1"/>
                          </pic:cNvPicPr>
                        </pic:nvPicPr>
                        <pic:blipFill>
                          <a:blip r:embed="rId39"/>
                          <a:stretch>
                            <a:fillRect/>
                          </a:stretch>
                        </pic:blipFill>
                        <pic:spPr>
                          <a:xfrm>
                            <a:off x="0" y="0"/>
                            <a:ext cx="10477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10A92F2F" wp14:editId="4583C75C">
                  <wp:extent cx="1247775" cy="114300"/>
                  <wp:effectExtent l="0" t="0" r="1905" b="7620"/>
                  <wp:docPr id="114"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8"/>
                          <pic:cNvPicPr>
                            <a:picLocks noChangeAspect="1"/>
                          </pic:cNvPicPr>
                        </pic:nvPicPr>
                        <pic:blipFill>
                          <a:blip r:embed="rId40"/>
                          <a:stretch>
                            <a:fillRect/>
                          </a:stretch>
                        </pic:blipFill>
                        <pic:spPr>
                          <a:xfrm>
                            <a:off x="0" y="0"/>
                            <a:ext cx="1247775" cy="114300"/>
                          </a:xfrm>
                          <a:prstGeom prst="rect">
                            <a:avLst/>
                          </a:prstGeom>
                          <a:noFill/>
                          <a:ln>
                            <a:noFill/>
                          </a:ln>
                        </pic:spPr>
                      </pic:pic>
                    </a:graphicData>
                  </a:graphic>
                </wp:inline>
              </w:drawing>
            </w:r>
            <w:r>
              <w:rPr>
                <w:rFonts w:ascii="仿宋" w:eastAsia="仿宋" w:hAnsi="仿宋" w:cs="仿宋" w:hint="eastAsia"/>
                <w:sz w:val="24"/>
                <w:szCs w:val="24"/>
              </w:rPr>
              <w:t>8.43%</w:t>
            </w:r>
          </w:p>
        </w:tc>
      </w:tr>
      <w:tr w:rsidR="00750D8A" w14:paraId="5E0BA1BA" w14:textId="77777777">
        <w:trPr>
          <w:trHeight w:val="500"/>
        </w:trPr>
        <w:tc>
          <w:tcPr>
            <w:tcW w:w="0" w:type="auto"/>
            <w:shd w:val="clear" w:color="auto" w:fill="FAFAFA"/>
            <w:vAlign w:val="center"/>
          </w:tcPr>
          <w:p w14:paraId="59864E31"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其他</w:t>
            </w:r>
          </w:p>
        </w:tc>
        <w:tc>
          <w:tcPr>
            <w:tcW w:w="0" w:type="auto"/>
            <w:shd w:val="clear" w:color="auto" w:fill="FAFAFA"/>
            <w:vAlign w:val="center"/>
          </w:tcPr>
          <w:p w14:paraId="10729E32"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107</w:t>
            </w:r>
          </w:p>
        </w:tc>
        <w:tc>
          <w:tcPr>
            <w:tcW w:w="0" w:type="auto"/>
            <w:shd w:val="clear" w:color="auto" w:fill="FAFAFA"/>
            <w:vAlign w:val="center"/>
          </w:tcPr>
          <w:p w14:paraId="182BA953"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6B83F17B" wp14:editId="3FD3EC73">
                  <wp:extent cx="809625" cy="114300"/>
                  <wp:effectExtent l="0" t="0" r="13335" b="7620"/>
                  <wp:docPr id="93"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19"/>
                          <pic:cNvPicPr>
                            <a:picLocks noChangeAspect="1"/>
                          </pic:cNvPicPr>
                        </pic:nvPicPr>
                        <pic:blipFill>
                          <a:blip r:embed="rId41"/>
                          <a:stretch>
                            <a:fillRect/>
                          </a:stretch>
                        </pic:blipFill>
                        <pic:spPr>
                          <a:xfrm>
                            <a:off x="0" y="0"/>
                            <a:ext cx="80962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4022DFDA" wp14:editId="14F29380">
                  <wp:extent cx="542925" cy="114300"/>
                  <wp:effectExtent l="0" t="0" r="5715" b="7620"/>
                  <wp:docPr id="111"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20"/>
                          <pic:cNvPicPr>
                            <a:picLocks noChangeAspect="1"/>
                          </pic:cNvPicPr>
                        </pic:nvPicPr>
                        <pic:blipFill>
                          <a:blip r:embed="rId42"/>
                          <a:stretch>
                            <a:fillRect/>
                          </a:stretch>
                        </pic:blipFill>
                        <pic:spPr>
                          <a:xfrm>
                            <a:off x="0" y="0"/>
                            <a:ext cx="542925" cy="114300"/>
                          </a:xfrm>
                          <a:prstGeom prst="rect">
                            <a:avLst/>
                          </a:prstGeom>
                          <a:noFill/>
                          <a:ln>
                            <a:noFill/>
                          </a:ln>
                        </pic:spPr>
                      </pic:pic>
                    </a:graphicData>
                  </a:graphic>
                </wp:inline>
              </w:drawing>
            </w:r>
            <w:r>
              <w:rPr>
                <w:rFonts w:ascii="仿宋" w:eastAsia="仿宋" w:hAnsi="仿宋" w:cs="仿宋" w:hint="eastAsia"/>
                <w:sz w:val="24"/>
                <w:szCs w:val="24"/>
              </w:rPr>
              <w:t>60.11%</w:t>
            </w:r>
          </w:p>
        </w:tc>
      </w:tr>
      <w:tr w:rsidR="00750D8A" w14:paraId="34D175C1" w14:textId="77777777">
        <w:trPr>
          <w:trHeight w:val="500"/>
        </w:trPr>
        <w:tc>
          <w:tcPr>
            <w:tcW w:w="0" w:type="auto"/>
            <w:shd w:val="clear" w:color="auto" w:fill="F5F5F5"/>
            <w:vAlign w:val="center"/>
          </w:tcPr>
          <w:p w14:paraId="7F484ED5"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本题有效填写人次</w:t>
            </w:r>
          </w:p>
        </w:tc>
        <w:tc>
          <w:tcPr>
            <w:tcW w:w="0" w:type="auto"/>
            <w:shd w:val="clear" w:color="auto" w:fill="F5F5F5"/>
            <w:vAlign w:val="center"/>
          </w:tcPr>
          <w:p w14:paraId="140541A9"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178</w:t>
            </w:r>
          </w:p>
        </w:tc>
        <w:tc>
          <w:tcPr>
            <w:tcW w:w="0" w:type="auto"/>
            <w:shd w:val="clear" w:color="auto" w:fill="F5F5F5"/>
            <w:vAlign w:val="center"/>
          </w:tcPr>
          <w:p w14:paraId="28B4A2AC" w14:textId="77777777" w:rsidR="00750D8A" w:rsidRDefault="00750D8A">
            <w:pPr>
              <w:ind w:firstLine="480"/>
              <w:jc w:val="left"/>
              <w:rPr>
                <w:rFonts w:ascii="仿宋" w:eastAsia="仿宋" w:hAnsi="仿宋" w:cs="仿宋"/>
                <w:sz w:val="24"/>
                <w:szCs w:val="24"/>
              </w:rPr>
            </w:pPr>
          </w:p>
        </w:tc>
      </w:tr>
    </w:tbl>
    <w:p w14:paraId="629F3BB6" w14:textId="77777777" w:rsidR="00750D8A" w:rsidRDefault="00000000">
      <w:pPr>
        <w:ind w:firstLineChars="0" w:firstLine="0"/>
        <w:rPr>
          <w:rFonts w:ascii="仿宋" w:eastAsia="仿宋" w:hAnsi="仿宋" w:cs="仿宋"/>
          <w:color w:val="0066FF"/>
          <w:sz w:val="24"/>
          <w:szCs w:val="24"/>
        </w:rPr>
      </w:pPr>
      <w:r>
        <w:rPr>
          <w:rFonts w:ascii="仿宋" w:eastAsia="仿宋" w:hAnsi="仿宋" w:cs="仿宋" w:hint="eastAsia"/>
          <w:color w:val="000000"/>
          <w:sz w:val="24"/>
          <w:szCs w:val="24"/>
        </w:rPr>
        <w:t xml:space="preserve">4.您所在新乡市哪个县/区？   </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136"/>
        <w:gridCol w:w="1022"/>
        <w:gridCol w:w="4370"/>
      </w:tblGrid>
      <w:tr w:rsidR="00750D8A" w14:paraId="102B36B4" w14:textId="77777777">
        <w:trPr>
          <w:trHeight w:val="500"/>
        </w:trPr>
        <w:tc>
          <w:tcPr>
            <w:tcW w:w="0" w:type="auto"/>
            <w:shd w:val="clear" w:color="auto" w:fill="F5F5F5"/>
            <w:vAlign w:val="center"/>
          </w:tcPr>
          <w:p w14:paraId="11C2A3B7"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选项</w:t>
            </w:r>
          </w:p>
        </w:tc>
        <w:tc>
          <w:tcPr>
            <w:tcW w:w="0" w:type="auto"/>
            <w:shd w:val="clear" w:color="auto" w:fill="F5F5F5"/>
            <w:vAlign w:val="center"/>
          </w:tcPr>
          <w:p w14:paraId="730F5ADA"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小计</w:t>
            </w:r>
          </w:p>
        </w:tc>
        <w:tc>
          <w:tcPr>
            <w:tcW w:w="0" w:type="auto"/>
            <w:shd w:val="clear" w:color="auto" w:fill="F5F5F5"/>
            <w:vAlign w:val="center"/>
          </w:tcPr>
          <w:p w14:paraId="2F1D3FF4"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比例</w:t>
            </w:r>
          </w:p>
        </w:tc>
      </w:tr>
      <w:tr w:rsidR="00750D8A" w14:paraId="55BB4CF1" w14:textId="77777777">
        <w:trPr>
          <w:trHeight w:val="500"/>
        </w:trPr>
        <w:tc>
          <w:tcPr>
            <w:tcW w:w="0" w:type="auto"/>
            <w:shd w:val="clear" w:color="auto" w:fill="FFFFFF"/>
            <w:vAlign w:val="center"/>
          </w:tcPr>
          <w:p w14:paraId="64DE60AB"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新乡市市内四区</w:t>
            </w:r>
          </w:p>
        </w:tc>
        <w:tc>
          <w:tcPr>
            <w:tcW w:w="0" w:type="auto"/>
            <w:shd w:val="clear" w:color="auto" w:fill="FFFFFF"/>
            <w:vAlign w:val="center"/>
          </w:tcPr>
          <w:p w14:paraId="422F72B0"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144</w:t>
            </w:r>
          </w:p>
        </w:tc>
        <w:tc>
          <w:tcPr>
            <w:tcW w:w="0" w:type="auto"/>
            <w:shd w:val="clear" w:color="auto" w:fill="FFFFFF"/>
            <w:vAlign w:val="center"/>
          </w:tcPr>
          <w:p w14:paraId="314F995D"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39115F28" wp14:editId="6A7C4A36">
                  <wp:extent cx="1085850" cy="114300"/>
                  <wp:effectExtent l="0" t="0" r="11430" b="7620"/>
                  <wp:docPr id="109"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21"/>
                          <pic:cNvPicPr>
                            <a:picLocks noChangeAspect="1"/>
                          </pic:cNvPicPr>
                        </pic:nvPicPr>
                        <pic:blipFill>
                          <a:blip r:embed="rId43"/>
                          <a:stretch>
                            <a:fillRect/>
                          </a:stretch>
                        </pic:blipFill>
                        <pic:spPr>
                          <a:xfrm>
                            <a:off x="0" y="0"/>
                            <a:ext cx="108585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3D37DACD" wp14:editId="22D1B481">
                  <wp:extent cx="266700" cy="114300"/>
                  <wp:effectExtent l="0" t="0" r="7620" b="7620"/>
                  <wp:docPr id="103"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22"/>
                          <pic:cNvPicPr>
                            <a:picLocks noChangeAspect="1"/>
                          </pic:cNvPicPr>
                        </pic:nvPicPr>
                        <pic:blipFill>
                          <a:blip r:embed="rId44"/>
                          <a:stretch>
                            <a:fillRect/>
                          </a:stretch>
                        </pic:blipFill>
                        <pic:spPr>
                          <a:xfrm>
                            <a:off x="0" y="0"/>
                            <a:ext cx="266700" cy="114300"/>
                          </a:xfrm>
                          <a:prstGeom prst="rect">
                            <a:avLst/>
                          </a:prstGeom>
                          <a:noFill/>
                          <a:ln>
                            <a:noFill/>
                          </a:ln>
                        </pic:spPr>
                      </pic:pic>
                    </a:graphicData>
                  </a:graphic>
                </wp:inline>
              </w:drawing>
            </w:r>
            <w:r>
              <w:rPr>
                <w:rFonts w:ascii="仿宋" w:eastAsia="仿宋" w:hAnsi="仿宋" w:cs="仿宋" w:hint="eastAsia"/>
                <w:sz w:val="24"/>
                <w:szCs w:val="24"/>
              </w:rPr>
              <w:t>80.9%</w:t>
            </w:r>
          </w:p>
        </w:tc>
      </w:tr>
      <w:tr w:rsidR="00750D8A" w14:paraId="0918643E" w14:textId="77777777">
        <w:trPr>
          <w:trHeight w:val="500"/>
        </w:trPr>
        <w:tc>
          <w:tcPr>
            <w:tcW w:w="0" w:type="auto"/>
            <w:shd w:val="clear" w:color="auto" w:fill="FAFAFA"/>
            <w:vAlign w:val="center"/>
          </w:tcPr>
          <w:p w14:paraId="0D839052"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新乡市八县</w:t>
            </w:r>
          </w:p>
        </w:tc>
        <w:tc>
          <w:tcPr>
            <w:tcW w:w="0" w:type="auto"/>
            <w:shd w:val="clear" w:color="auto" w:fill="FAFAFA"/>
            <w:vAlign w:val="center"/>
          </w:tcPr>
          <w:p w14:paraId="0B445A4E"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34</w:t>
            </w:r>
          </w:p>
        </w:tc>
        <w:tc>
          <w:tcPr>
            <w:tcW w:w="0" w:type="auto"/>
            <w:shd w:val="clear" w:color="auto" w:fill="FAFAFA"/>
            <w:vAlign w:val="center"/>
          </w:tcPr>
          <w:p w14:paraId="584924DF"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62067E05" wp14:editId="2E1D78C2">
                  <wp:extent cx="257175" cy="114300"/>
                  <wp:effectExtent l="0" t="0" r="1905" b="7620"/>
                  <wp:docPr id="116"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23"/>
                          <pic:cNvPicPr>
                            <a:picLocks noChangeAspect="1"/>
                          </pic:cNvPicPr>
                        </pic:nvPicPr>
                        <pic:blipFill>
                          <a:blip r:embed="rId31"/>
                          <a:stretch>
                            <a:fillRect/>
                          </a:stretch>
                        </pic:blipFill>
                        <pic:spPr>
                          <a:xfrm>
                            <a:off x="0" y="0"/>
                            <a:ext cx="25717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3BAE7661" wp14:editId="2F004127">
                  <wp:extent cx="1095375" cy="114300"/>
                  <wp:effectExtent l="0" t="0" r="1905" b="7620"/>
                  <wp:docPr id="112"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24"/>
                          <pic:cNvPicPr>
                            <a:picLocks noChangeAspect="1"/>
                          </pic:cNvPicPr>
                        </pic:nvPicPr>
                        <pic:blipFill>
                          <a:blip r:embed="rId32"/>
                          <a:stretch>
                            <a:fillRect/>
                          </a:stretch>
                        </pic:blipFill>
                        <pic:spPr>
                          <a:xfrm>
                            <a:off x="0" y="0"/>
                            <a:ext cx="1095375" cy="114300"/>
                          </a:xfrm>
                          <a:prstGeom prst="rect">
                            <a:avLst/>
                          </a:prstGeom>
                          <a:noFill/>
                          <a:ln>
                            <a:noFill/>
                          </a:ln>
                        </pic:spPr>
                      </pic:pic>
                    </a:graphicData>
                  </a:graphic>
                </wp:inline>
              </w:drawing>
            </w:r>
            <w:r>
              <w:rPr>
                <w:rFonts w:ascii="仿宋" w:eastAsia="仿宋" w:hAnsi="仿宋" w:cs="仿宋" w:hint="eastAsia"/>
                <w:sz w:val="24"/>
                <w:szCs w:val="24"/>
              </w:rPr>
              <w:t>19.1%</w:t>
            </w:r>
          </w:p>
        </w:tc>
      </w:tr>
      <w:tr w:rsidR="00750D8A" w14:paraId="40B46EC3" w14:textId="77777777">
        <w:trPr>
          <w:trHeight w:val="500"/>
        </w:trPr>
        <w:tc>
          <w:tcPr>
            <w:tcW w:w="0" w:type="auto"/>
            <w:shd w:val="clear" w:color="auto" w:fill="F5F5F5"/>
            <w:vAlign w:val="center"/>
          </w:tcPr>
          <w:p w14:paraId="07CA6137"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本题有效填写人次</w:t>
            </w:r>
          </w:p>
        </w:tc>
        <w:tc>
          <w:tcPr>
            <w:tcW w:w="0" w:type="auto"/>
            <w:shd w:val="clear" w:color="auto" w:fill="F5F5F5"/>
            <w:vAlign w:val="center"/>
          </w:tcPr>
          <w:p w14:paraId="7A00216A"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178</w:t>
            </w:r>
          </w:p>
        </w:tc>
        <w:tc>
          <w:tcPr>
            <w:tcW w:w="0" w:type="auto"/>
            <w:shd w:val="clear" w:color="auto" w:fill="F5F5F5"/>
            <w:vAlign w:val="center"/>
          </w:tcPr>
          <w:p w14:paraId="720EE6AD" w14:textId="77777777" w:rsidR="00750D8A" w:rsidRDefault="00750D8A">
            <w:pPr>
              <w:ind w:firstLine="480"/>
              <w:jc w:val="left"/>
              <w:rPr>
                <w:rFonts w:ascii="仿宋" w:eastAsia="仿宋" w:hAnsi="仿宋" w:cs="仿宋"/>
                <w:sz w:val="24"/>
                <w:szCs w:val="24"/>
              </w:rPr>
            </w:pPr>
          </w:p>
        </w:tc>
      </w:tr>
    </w:tbl>
    <w:p w14:paraId="650A08AD" w14:textId="77777777" w:rsidR="00750D8A" w:rsidRDefault="00000000">
      <w:pPr>
        <w:ind w:firstLineChars="0" w:firstLine="0"/>
        <w:rPr>
          <w:rFonts w:ascii="仿宋" w:eastAsia="仿宋" w:hAnsi="仿宋" w:cs="仿宋"/>
          <w:color w:val="0066FF"/>
          <w:sz w:val="24"/>
          <w:szCs w:val="24"/>
        </w:rPr>
      </w:pPr>
      <w:r>
        <w:rPr>
          <w:rFonts w:ascii="仿宋" w:eastAsia="仿宋" w:hAnsi="仿宋" w:cs="仿宋" w:hint="eastAsia"/>
          <w:color w:val="000000"/>
          <w:sz w:val="24"/>
          <w:szCs w:val="24"/>
        </w:rPr>
        <w:t xml:space="preserve">5.您认为本地区2022年及以前大气污染是否严重吗？  </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073"/>
        <w:gridCol w:w="1001"/>
        <w:gridCol w:w="4454"/>
      </w:tblGrid>
      <w:tr w:rsidR="00750D8A" w14:paraId="63C366C0" w14:textId="77777777">
        <w:trPr>
          <w:trHeight w:val="500"/>
        </w:trPr>
        <w:tc>
          <w:tcPr>
            <w:tcW w:w="0" w:type="auto"/>
            <w:shd w:val="clear" w:color="auto" w:fill="F5F5F5"/>
            <w:vAlign w:val="center"/>
          </w:tcPr>
          <w:p w14:paraId="4CFBCCE2"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选项</w:t>
            </w:r>
          </w:p>
        </w:tc>
        <w:tc>
          <w:tcPr>
            <w:tcW w:w="0" w:type="auto"/>
            <w:shd w:val="clear" w:color="auto" w:fill="F5F5F5"/>
            <w:vAlign w:val="center"/>
          </w:tcPr>
          <w:p w14:paraId="72EFD37D"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小计</w:t>
            </w:r>
          </w:p>
        </w:tc>
        <w:tc>
          <w:tcPr>
            <w:tcW w:w="0" w:type="auto"/>
            <w:shd w:val="clear" w:color="auto" w:fill="F5F5F5"/>
            <w:vAlign w:val="center"/>
          </w:tcPr>
          <w:p w14:paraId="759156FF"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比例</w:t>
            </w:r>
          </w:p>
        </w:tc>
      </w:tr>
      <w:tr w:rsidR="00750D8A" w14:paraId="0A775A0F" w14:textId="77777777">
        <w:trPr>
          <w:trHeight w:val="500"/>
        </w:trPr>
        <w:tc>
          <w:tcPr>
            <w:tcW w:w="0" w:type="auto"/>
            <w:shd w:val="clear" w:color="auto" w:fill="FFFFFF"/>
            <w:vAlign w:val="center"/>
          </w:tcPr>
          <w:p w14:paraId="5A49C62A"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非常严重</w:t>
            </w:r>
          </w:p>
        </w:tc>
        <w:tc>
          <w:tcPr>
            <w:tcW w:w="0" w:type="auto"/>
            <w:shd w:val="clear" w:color="auto" w:fill="FFFFFF"/>
            <w:vAlign w:val="center"/>
          </w:tcPr>
          <w:p w14:paraId="5B44211B"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15</w:t>
            </w:r>
          </w:p>
        </w:tc>
        <w:tc>
          <w:tcPr>
            <w:tcW w:w="0" w:type="auto"/>
            <w:shd w:val="clear" w:color="auto" w:fill="FFFFFF"/>
            <w:vAlign w:val="center"/>
          </w:tcPr>
          <w:p w14:paraId="5FB6FF91"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37D04DCF" wp14:editId="4D45D378">
                  <wp:extent cx="104775" cy="114300"/>
                  <wp:effectExtent l="0" t="0" r="1905" b="7620"/>
                  <wp:docPr id="118"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25"/>
                          <pic:cNvPicPr>
                            <a:picLocks noChangeAspect="1"/>
                          </pic:cNvPicPr>
                        </pic:nvPicPr>
                        <pic:blipFill>
                          <a:blip r:embed="rId39"/>
                          <a:stretch>
                            <a:fillRect/>
                          </a:stretch>
                        </pic:blipFill>
                        <pic:spPr>
                          <a:xfrm>
                            <a:off x="0" y="0"/>
                            <a:ext cx="10477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0ACE7132" wp14:editId="2CD95365">
                  <wp:extent cx="1247775" cy="114300"/>
                  <wp:effectExtent l="0" t="0" r="1905" b="7620"/>
                  <wp:docPr id="89"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26"/>
                          <pic:cNvPicPr>
                            <a:picLocks noChangeAspect="1"/>
                          </pic:cNvPicPr>
                        </pic:nvPicPr>
                        <pic:blipFill>
                          <a:blip r:embed="rId40"/>
                          <a:stretch>
                            <a:fillRect/>
                          </a:stretch>
                        </pic:blipFill>
                        <pic:spPr>
                          <a:xfrm>
                            <a:off x="0" y="0"/>
                            <a:ext cx="1247775" cy="114300"/>
                          </a:xfrm>
                          <a:prstGeom prst="rect">
                            <a:avLst/>
                          </a:prstGeom>
                          <a:noFill/>
                          <a:ln>
                            <a:noFill/>
                          </a:ln>
                        </pic:spPr>
                      </pic:pic>
                    </a:graphicData>
                  </a:graphic>
                </wp:inline>
              </w:drawing>
            </w:r>
            <w:r>
              <w:rPr>
                <w:rFonts w:ascii="仿宋" w:eastAsia="仿宋" w:hAnsi="仿宋" w:cs="仿宋" w:hint="eastAsia"/>
                <w:sz w:val="24"/>
                <w:szCs w:val="24"/>
              </w:rPr>
              <w:t>8.43%</w:t>
            </w:r>
          </w:p>
        </w:tc>
      </w:tr>
      <w:tr w:rsidR="00750D8A" w14:paraId="25229293" w14:textId="77777777">
        <w:trPr>
          <w:trHeight w:val="500"/>
        </w:trPr>
        <w:tc>
          <w:tcPr>
            <w:tcW w:w="0" w:type="auto"/>
            <w:shd w:val="clear" w:color="auto" w:fill="FAFAFA"/>
            <w:vAlign w:val="center"/>
          </w:tcPr>
          <w:p w14:paraId="1FC6B902"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比较严重</w:t>
            </w:r>
          </w:p>
        </w:tc>
        <w:tc>
          <w:tcPr>
            <w:tcW w:w="0" w:type="auto"/>
            <w:shd w:val="clear" w:color="auto" w:fill="FAFAFA"/>
            <w:vAlign w:val="center"/>
          </w:tcPr>
          <w:p w14:paraId="25B4471D"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52</w:t>
            </w:r>
          </w:p>
        </w:tc>
        <w:tc>
          <w:tcPr>
            <w:tcW w:w="0" w:type="auto"/>
            <w:shd w:val="clear" w:color="auto" w:fill="FAFAFA"/>
            <w:vAlign w:val="center"/>
          </w:tcPr>
          <w:p w14:paraId="1018DEA8"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2861276E" wp14:editId="3232635B">
                  <wp:extent cx="390525" cy="114300"/>
                  <wp:effectExtent l="0" t="0" r="5715" b="7620"/>
                  <wp:docPr id="104"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27"/>
                          <pic:cNvPicPr>
                            <a:picLocks noChangeAspect="1"/>
                          </pic:cNvPicPr>
                        </pic:nvPicPr>
                        <pic:blipFill>
                          <a:blip r:embed="rId45"/>
                          <a:stretch>
                            <a:fillRect/>
                          </a:stretch>
                        </pic:blipFill>
                        <pic:spPr>
                          <a:xfrm>
                            <a:off x="0" y="0"/>
                            <a:ext cx="39052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521A5CF8" wp14:editId="586D77CD">
                  <wp:extent cx="962025" cy="114300"/>
                  <wp:effectExtent l="0" t="0" r="13335" b="7620"/>
                  <wp:docPr id="92"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28"/>
                          <pic:cNvPicPr>
                            <a:picLocks noChangeAspect="1"/>
                          </pic:cNvPicPr>
                        </pic:nvPicPr>
                        <pic:blipFill>
                          <a:blip r:embed="rId46"/>
                          <a:stretch>
                            <a:fillRect/>
                          </a:stretch>
                        </pic:blipFill>
                        <pic:spPr>
                          <a:xfrm>
                            <a:off x="0" y="0"/>
                            <a:ext cx="962025" cy="114300"/>
                          </a:xfrm>
                          <a:prstGeom prst="rect">
                            <a:avLst/>
                          </a:prstGeom>
                          <a:noFill/>
                          <a:ln>
                            <a:noFill/>
                          </a:ln>
                        </pic:spPr>
                      </pic:pic>
                    </a:graphicData>
                  </a:graphic>
                </wp:inline>
              </w:drawing>
            </w:r>
            <w:r>
              <w:rPr>
                <w:rFonts w:ascii="仿宋" w:eastAsia="仿宋" w:hAnsi="仿宋" w:cs="仿宋" w:hint="eastAsia"/>
                <w:sz w:val="24"/>
                <w:szCs w:val="24"/>
              </w:rPr>
              <w:t>29.21%</w:t>
            </w:r>
          </w:p>
        </w:tc>
      </w:tr>
      <w:tr w:rsidR="00750D8A" w14:paraId="4209DF3D" w14:textId="77777777">
        <w:trPr>
          <w:trHeight w:val="500"/>
        </w:trPr>
        <w:tc>
          <w:tcPr>
            <w:tcW w:w="0" w:type="auto"/>
            <w:shd w:val="clear" w:color="auto" w:fill="FFFFFF"/>
            <w:vAlign w:val="center"/>
          </w:tcPr>
          <w:p w14:paraId="3A5DC614"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一般</w:t>
            </w:r>
          </w:p>
        </w:tc>
        <w:tc>
          <w:tcPr>
            <w:tcW w:w="0" w:type="auto"/>
            <w:shd w:val="clear" w:color="auto" w:fill="FFFFFF"/>
            <w:vAlign w:val="center"/>
          </w:tcPr>
          <w:p w14:paraId="3A84BB57"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100</w:t>
            </w:r>
          </w:p>
        </w:tc>
        <w:tc>
          <w:tcPr>
            <w:tcW w:w="0" w:type="auto"/>
            <w:shd w:val="clear" w:color="auto" w:fill="FFFFFF"/>
            <w:vAlign w:val="center"/>
          </w:tcPr>
          <w:p w14:paraId="1113DCCA"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7A99C7EA" wp14:editId="7897510B">
                  <wp:extent cx="752475" cy="114300"/>
                  <wp:effectExtent l="0" t="0" r="9525" b="7620"/>
                  <wp:docPr id="110"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29"/>
                          <pic:cNvPicPr>
                            <a:picLocks noChangeAspect="1"/>
                          </pic:cNvPicPr>
                        </pic:nvPicPr>
                        <pic:blipFill>
                          <a:blip r:embed="rId27"/>
                          <a:stretch>
                            <a:fillRect/>
                          </a:stretch>
                        </pic:blipFill>
                        <pic:spPr>
                          <a:xfrm>
                            <a:off x="0" y="0"/>
                            <a:ext cx="75247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600D08B5" wp14:editId="6F13EF61">
                  <wp:extent cx="600075" cy="114300"/>
                  <wp:effectExtent l="0" t="0" r="9525" b="7620"/>
                  <wp:docPr id="94"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30"/>
                          <pic:cNvPicPr>
                            <a:picLocks noChangeAspect="1"/>
                          </pic:cNvPicPr>
                        </pic:nvPicPr>
                        <pic:blipFill>
                          <a:blip r:embed="rId28"/>
                          <a:stretch>
                            <a:fillRect/>
                          </a:stretch>
                        </pic:blipFill>
                        <pic:spPr>
                          <a:xfrm>
                            <a:off x="0" y="0"/>
                            <a:ext cx="600075" cy="114300"/>
                          </a:xfrm>
                          <a:prstGeom prst="rect">
                            <a:avLst/>
                          </a:prstGeom>
                          <a:noFill/>
                          <a:ln>
                            <a:noFill/>
                          </a:ln>
                        </pic:spPr>
                      </pic:pic>
                    </a:graphicData>
                  </a:graphic>
                </wp:inline>
              </w:drawing>
            </w:r>
            <w:r>
              <w:rPr>
                <w:rFonts w:ascii="仿宋" w:eastAsia="仿宋" w:hAnsi="仿宋" w:cs="仿宋" w:hint="eastAsia"/>
                <w:sz w:val="24"/>
                <w:szCs w:val="24"/>
              </w:rPr>
              <w:t>56.18%</w:t>
            </w:r>
          </w:p>
        </w:tc>
      </w:tr>
      <w:tr w:rsidR="00750D8A" w14:paraId="3DDD91A2" w14:textId="77777777">
        <w:trPr>
          <w:trHeight w:val="500"/>
        </w:trPr>
        <w:tc>
          <w:tcPr>
            <w:tcW w:w="0" w:type="auto"/>
            <w:shd w:val="clear" w:color="auto" w:fill="FAFAFA"/>
            <w:vAlign w:val="center"/>
          </w:tcPr>
          <w:p w14:paraId="0FC6074C"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基本无污染</w:t>
            </w:r>
          </w:p>
        </w:tc>
        <w:tc>
          <w:tcPr>
            <w:tcW w:w="0" w:type="auto"/>
            <w:shd w:val="clear" w:color="auto" w:fill="FAFAFA"/>
            <w:vAlign w:val="center"/>
          </w:tcPr>
          <w:p w14:paraId="3B12A3CF"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11</w:t>
            </w:r>
          </w:p>
        </w:tc>
        <w:tc>
          <w:tcPr>
            <w:tcW w:w="0" w:type="auto"/>
            <w:shd w:val="clear" w:color="auto" w:fill="FAFAFA"/>
            <w:vAlign w:val="center"/>
          </w:tcPr>
          <w:p w14:paraId="552314B0"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6AD33E18" wp14:editId="45020140">
                  <wp:extent cx="76200" cy="114300"/>
                  <wp:effectExtent l="0" t="0" r="0" b="7620"/>
                  <wp:docPr id="95"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31"/>
                          <pic:cNvPicPr>
                            <a:picLocks noChangeAspect="1"/>
                          </pic:cNvPicPr>
                        </pic:nvPicPr>
                        <pic:blipFill>
                          <a:blip r:embed="rId47"/>
                          <a:stretch>
                            <a:fillRect/>
                          </a:stretch>
                        </pic:blipFill>
                        <pic:spPr>
                          <a:xfrm>
                            <a:off x="0" y="0"/>
                            <a:ext cx="7620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78F6C8B1" wp14:editId="2E7E2357">
                  <wp:extent cx="1276350" cy="114300"/>
                  <wp:effectExtent l="0" t="0" r="3810" b="7620"/>
                  <wp:docPr id="96"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32"/>
                          <pic:cNvPicPr>
                            <a:picLocks noChangeAspect="1"/>
                          </pic:cNvPicPr>
                        </pic:nvPicPr>
                        <pic:blipFill>
                          <a:blip r:embed="rId48"/>
                          <a:stretch>
                            <a:fillRect/>
                          </a:stretch>
                        </pic:blipFill>
                        <pic:spPr>
                          <a:xfrm>
                            <a:off x="0" y="0"/>
                            <a:ext cx="1276350" cy="114300"/>
                          </a:xfrm>
                          <a:prstGeom prst="rect">
                            <a:avLst/>
                          </a:prstGeom>
                          <a:noFill/>
                          <a:ln>
                            <a:noFill/>
                          </a:ln>
                        </pic:spPr>
                      </pic:pic>
                    </a:graphicData>
                  </a:graphic>
                </wp:inline>
              </w:drawing>
            </w:r>
            <w:r>
              <w:rPr>
                <w:rFonts w:ascii="仿宋" w:eastAsia="仿宋" w:hAnsi="仿宋" w:cs="仿宋" w:hint="eastAsia"/>
                <w:sz w:val="24"/>
                <w:szCs w:val="24"/>
              </w:rPr>
              <w:t>6.18%</w:t>
            </w:r>
          </w:p>
        </w:tc>
      </w:tr>
      <w:tr w:rsidR="00750D8A" w14:paraId="60A7BFB0" w14:textId="77777777">
        <w:trPr>
          <w:trHeight w:val="500"/>
        </w:trPr>
        <w:tc>
          <w:tcPr>
            <w:tcW w:w="0" w:type="auto"/>
            <w:shd w:val="clear" w:color="auto" w:fill="F5F5F5"/>
            <w:vAlign w:val="center"/>
          </w:tcPr>
          <w:p w14:paraId="7828CAB1"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本题有效填写人次</w:t>
            </w:r>
          </w:p>
        </w:tc>
        <w:tc>
          <w:tcPr>
            <w:tcW w:w="0" w:type="auto"/>
            <w:shd w:val="clear" w:color="auto" w:fill="F5F5F5"/>
            <w:vAlign w:val="center"/>
          </w:tcPr>
          <w:p w14:paraId="4FF4D625"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178</w:t>
            </w:r>
          </w:p>
        </w:tc>
        <w:tc>
          <w:tcPr>
            <w:tcW w:w="0" w:type="auto"/>
            <w:shd w:val="clear" w:color="auto" w:fill="F5F5F5"/>
            <w:vAlign w:val="center"/>
          </w:tcPr>
          <w:p w14:paraId="7EC82E5E" w14:textId="77777777" w:rsidR="00750D8A" w:rsidRDefault="00750D8A">
            <w:pPr>
              <w:ind w:firstLine="480"/>
              <w:jc w:val="left"/>
              <w:rPr>
                <w:rFonts w:ascii="仿宋" w:eastAsia="仿宋" w:hAnsi="仿宋" w:cs="仿宋"/>
                <w:sz w:val="24"/>
                <w:szCs w:val="24"/>
              </w:rPr>
            </w:pPr>
          </w:p>
        </w:tc>
      </w:tr>
    </w:tbl>
    <w:p w14:paraId="1E71A060" w14:textId="77777777" w:rsidR="00750D8A" w:rsidRDefault="00000000">
      <w:pPr>
        <w:ind w:firstLineChars="0" w:firstLine="0"/>
        <w:rPr>
          <w:rFonts w:ascii="仿宋" w:eastAsia="仿宋" w:hAnsi="仿宋" w:cs="仿宋"/>
          <w:color w:val="0066FF"/>
          <w:sz w:val="24"/>
          <w:szCs w:val="24"/>
        </w:rPr>
      </w:pPr>
      <w:r>
        <w:rPr>
          <w:rFonts w:ascii="仿宋" w:eastAsia="仿宋" w:hAnsi="仿宋" w:cs="仿宋" w:hint="eastAsia"/>
          <w:color w:val="000000"/>
          <w:sz w:val="24"/>
          <w:szCs w:val="24"/>
        </w:rPr>
        <w:t xml:space="preserve">6.本地区2022年及以前大气环境存在哪些问题？   </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4853"/>
        <w:gridCol w:w="685"/>
        <w:gridCol w:w="2990"/>
      </w:tblGrid>
      <w:tr w:rsidR="00750D8A" w14:paraId="13B1BFE1" w14:textId="77777777">
        <w:trPr>
          <w:trHeight w:val="500"/>
        </w:trPr>
        <w:tc>
          <w:tcPr>
            <w:tcW w:w="0" w:type="auto"/>
            <w:shd w:val="clear" w:color="auto" w:fill="F5F5F5"/>
            <w:vAlign w:val="center"/>
          </w:tcPr>
          <w:p w14:paraId="082249C3" w14:textId="77777777" w:rsidR="00750D8A" w:rsidRDefault="00000000">
            <w:pPr>
              <w:ind w:firstLineChars="0" w:firstLine="0"/>
              <w:jc w:val="left"/>
              <w:rPr>
                <w:rFonts w:ascii="仿宋" w:eastAsia="仿宋" w:hAnsi="仿宋" w:cs="仿宋"/>
                <w:sz w:val="24"/>
                <w:szCs w:val="24"/>
              </w:rPr>
            </w:pPr>
            <w:r>
              <w:rPr>
                <w:rFonts w:ascii="仿宋" w:eastAsia="仿宋" w:hAnsi="仿宋" w:cs="仿宋" w:hint="eastAsia"/>
                <w:sz w:val="24"/>
                <w:szCs w:val="24"/>
              </w:rPr>
              <w:t>选项</w:t>
            </w:r>
          </w:p>
        </w:tc>
        <w:tc>
          <w:tcPr>
            <w:tcW w:w="0" w:type="auto"/>
            <w:shd w:val="clear" w:color="auto" w:fill="F5F5F5"/>
            <w:vAlign w:val="center"/>
          </w:tcPr>
          <w:p w14:paraId="26746AE0" w14:textId="77777777" w:rsidR="00750D8A"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小计</w:t>
            </w:r>
          </w:p>
        </w:tc>
        <w:tc>
          <w:tcPr>
            <w:tcW w:w="0" w:type="auto"/>
            <w:shd w:val="clear" w:color="auto" w:fill="F5F5F5"/>
            <w:vAlign w:val="center"/>
          </w:tcPr>
          <w:p w14:paraId="5B34CD38" w14:textId="77777777" w:rsidR="00750D8A" w:rsidRDefault="00000000">
            <w:pPr>
              <w:ind w:firstLineChars="0" w:firstLine="0"/>
              <w:jc w:val="left"/>
              <w:rPr>
                <w:rFonts w:ascii="仿宋" w:eastAsia="仿宋" w:hAnsi="仿宋" w:cs="仿宋"/>
                <w:sz w:val="24"/>
                <w:szCs w:val="24"/>
              </w:rPr>
            </w:pPr>
            <w:r>
              <w:rPr>
                <w:rFonts w:ascii="仿宋" w:eastAsia="仿宋" w:hAnsi="仿宋" w:cs="仿宋" w:hint="eastAsia"/>
                <w:sz w:val="24"/>
                <w:szCs w:val="24"/>
              </w:rPr>
              <w:t>比例</w:t>
            </w:r>
          </w:p>
        </w:tc>
      </w:tr>
      <w:tr w:rsidR="00750D8A" w14:paraId="1B605BE0" w14:textId="77777777">
        <w:trPr>
          <w:trHeight w:val="500"/>
        </w:trPr>
        <w:tc>
          <w:tcPr>
            <w:tcW w:w="0" w:type="auto"/>
            <w:shd w:val="clear" w:color="auto" w:fill="FFFFFF"/>
            <w:vAlign w:val="center"/>
          </w:tcPr>
          <w:p w14:paraId="251AC8BF" w14:textId="77777777" w:rsidR="00750D8A" w:rsidRDefault="00000000">
            <w:pPr>
              <w:ind w:firstLineChars="0" w:firstLine="0"/>
              <w:jc w:val="left"/>
              <w:rPr>
                <w:rFonts w:ascii="仿宋" w:eastAsia="仿宋" w:hAnsi="仿宋" w:cs="仿宋"/>
                <w:sz w:val="24"/>
                <w:szCs w:val="24"/>
              </w:rPr>
            </w:pPr>
            <w:r>
              <w:rPr>
                <w:rFonts w:ascii="仿宋" w:eastAsia="仿宋" w:hAnsi="仿宋" w:cs="仿宋" w:hint="eastAsia"/>
                <w:sz w:val="24"/>
                <w:szCs w:val="24"/>
              </w:rPr>
              <w:t>工业生产排放的烟尘、二氧化硫、挥发性有机物</w:t>
            </w:r>
          </w:p>
        </w:tc>
        <w:tc>
          <w:tcPr>
            <w:tcW w:w="0" w:type="auto"/>
            <w:shd w:val="clear" w:color="auto" w:fill="FFFFFF"/>
            <w:vAlign w:val="center"/>
          </w:tcPr>
          <w:p w14:paraId="0F940F19" w14:textId="77777777" w:rsidR="00750D8A"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122</w:t>
            </w:r>
          </w:p>
        </w:tc>
        <w:tc>
          <w:tcPr>
            <w:tcW w:w="0" w:type="auto"/>
            <w:shd w:val="clear" w:color="auto" w:fill="FFFFFF"/>
            <w:vAlign w:val="center"/>
          </w:tcPr>
          <w:p w14:paraId="3E13DF0A" w14:textId="77777777" w:rsidR="00750D8A" w:rsidRDefault="00000000">
            <w:pPr>
              <w:ind w:firstLineChars="0" w:firstLine="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381E8FF5" wp14:editId="07856B32">
                  <wp:extent cx="923925" cy="114300"/>
                  <wp:effectExtent l="0" t="0" r="5715" b="7620"/>
                  <wp:docPr id="101"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33"/>
                          <pic:cNvPicPr>
                            <a:picLocks noChangeAspect="1"/>
                          </pic:cNvPicPr>
                        </pic:nvPicPr>
                        <pic:blipFill>
                          <a:blip r:embed="rId49"/>
                          <a:stretch>
                            <a:fillRect/>
                          </a:stretch>
                        </pic:blipFill>
                        <pic:spPr>
                          <a:xfrm>
                            <a:off x="0" y="0"/>
                            <a:ext cx="92392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246E11B1" wp14:editId="2DA97371">
                  <wp:extent cx="428625" cy="114300"/>
                  <wp:effectExtent l="0" t="0" r="13335" b="7620"/>
                  <wp:docPr id="105"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34"/>
                          <pic:cNvPicPr>
                            <a:picLocks noChangeAspect="1"/>
                          </pic:cNvPicPr>
                        </pic:nvPicPr>
                        <pic:blipFill>
                          <a:blip r:embed="rId50"/>
                          <a:stretch>
                            <a:fillRect/>
                          </a:stretch>
                        </pic:blipFill>
                        <pic:spPr>
                          <a:xfrm>
                            <a:off x="0" y="0"/>
                            <a:ext cx="428625" cy="114300"/>
                          </a:xfrm>
                          <a:prstGeom prst="rect">
                            <a:avLst/>
                          </a:prstGeom>
                          <a:noFill/>
                          <a:ln>
                            <a:noFill/>
                          </a:ln>
                        </pic:spPr>
                      </pic:pic>
                    </a:graphicData>
                  </a:graphic>
                </wp:inline>
              </w:drawing>
            </w:r>
            <w:r>
              <w:rPr>
                <w:rFonts w:ascii="仿宋" w:eastAsia="仿宋" w:hAnsi="仿宋" w:cs="仿宋" w:hint="eastAsia"/>
                <w:sz w:val="24"/>
                <w:szCs w:val="24"/>
              </w:rPr>
              <w:t>68.54%</w:t>
            </w:r>
          </w:p>
        </w:tc>
      </w:tr>
      <w:tr w:rsidR="00750D8A" w14:paraId="2DCDC188" w14:textId="77777777">
        <w:trPr>
          <w:trHeight w:val="500"/>
        </w:trPr>
        <w:tc>
          <w:tcPr>
            <w:tcW w:w="0" w:type="auto"/>
            <w:shd w:val="clear" w:color="auto" w:fill="FAFAFA"/>
            <w:vAlign w:val="center"/>
          </w:tcPr>
          <w:p w14:paraId="5AB160AA" w14:textId="77777777" w:rsidR="00750D8A" w:rsidRDefault="00000000">
            <w:pPr>
              <w:ind w:firstLineChars="0" w:firstLine="0"/>
              <w:jc w:val="left"/>
              <w:rPr>
                <w:rFonts w:ascii="仿宋" w:eastAsia="仿宋" w:hAnsi="仿宋" w:cs="仿宋"/>
                <w:sz w:val="24"/>
                <w:szCs w:val="24"/>
              </w:rPr>
            </w:pPr>
            <w:r>
              <w:rPr>
                <w:rFonts w:ascii="仿宋" w:eastAsia="仿宋" w:hAnsi="仿宋" w:cs="仿宋" w:hint="eastAsia"/>
                <w:sz w:val="24"/>
                <w:szCs w:val="24"/>
              </w:rPr>
              <w:t>生活炉灶与采暖锅炉释放的烟尘、二氧化硫</w:t>
            </w:r>
          </w:p>
        </w:tc>
        <w:tc>
          <w:tcPr>
            <w:tcW w:w="0" w:type="auto"/>
            <w:shd w:val="clear" w:color="auto" w:fill="FAFAFA"/>
            <w:vAlign w:val="center"/>
          </w:tcPr>
          <w:p w14:paraId="61D62DC0" w14:textId="77777777" w:rsidR="00750D8A"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57</w:t>
            </w:r>
          </w:p>
        </w:tc>
        <w:tc>
          <w:tcPr>
            <w:tcW w:w="0" w:type="auto"/>
            <w:shd w:val="clear" w:color="auto" w:fill="FAFAFA"/>
            <w:vAlign w:val="center"/>
          </w:tcPr>
          <w:p w14:paraId="70A61057" w14:textId="77777777" w:rsidR="00750D8A" w:rsidRDefault="00000000">
            <w:pPr>
              <w:ind w:firstLineChars="0" w:firstLine="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58BE7C1C" wp14:editId="1EAC11A5">
                  <wp:extent cx="428625" cy="114300"/>
                  <wp:effectExtent l="0" t="0" r="13335" b="7620"/>
                  <wp:docPr id="97"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35"/>
                          <pic:cNvPicPr>
                            <a:picLocks noChangeAspect="1"/>
                          </pic:cNvPicPr>
                        </pic:nvPicPr>
                        <pic:blipFill>
                          <a:blip r:embed="rId51"/>
                          <a:stretch>
                            <a:fillRect/>
                          </a:stretch>
                        </pic:blipFill>
                        <pic:spPr>
                          <a:xfrm>
                            <a:off x="0" y="0"/>
                            <a:ext cx="42862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4A2DA7C1" wp14:editId="54897586">
                  <wp:extent cx="923925" cy="114300"/>
                  <wp:effectExtent l="0" t="0" r="5715" b="7620"/>
                  <wp:docPr id="10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36"/>
                          <pic:cNvPicPr>
                            <a:picLocks noChangeAspect="1"/>
                          </pic:cNvPicPr>
                        </pic:nvPicPr>
                        <pic:blipFill>
                          <a:blip r:embed="rId52"/>
                          <a:stretch>
                            <a:fillRect/>
                          </a:stretch>
                        </pic:blipFill>
                        <pic:spPr>
                          <a:xfrm>
                            <a:off x="0" y="0"/>
                            <a:ext cx="923925" cy="114300"/>
                          </a:xfrm>
                          <a:prstGeom prst="rect">
                            <a:avLst/>
                          </a:prstGeom>
                          <a:noFill/>
                          <a:ln>
                            <a:noFill/>
                          </a:ln>
                        </pic:spPr>
                      </pic:pic>
                    </a:graphicData>
                  </a:graphic>
                </wp:inline>
              </w:drawing>
            </w:r>
            <w:r>
              <w:rPr>
                <w:rFonts w:ascii="仿宋" w:eastAsia="仿宋" w:hAnsi="仿宋" w:cs="仿宋" w:hint="eastAsia"/>
                <w:sz w:val="24"/>
                <w:szCs w:val="24"/>
              </w:rPr>
              <w:t>32.02%</w:t>
            </w:r>
          </w:p>
        </w:tc>
      </w:tr>
      <w:tr w:rsidR="00750D8A" w14:paraId="01212659" w14:textId="77777777">
        <w:trPr>
          <w:trHeight w:val="500"/>
        </w:trPr>
        <w:tc>
          <w:tcPr>
            <w:tcW w:w="0" w:type="auto"/>
            <w:shd w:val="clear" w:color="auto" w:fill="FFFFFF"/>
            <w:vAlign w:val="center"/>
          </w:tcPr>
          <w:p w14:paraId="498655D9" w14:textId="77777777" w:rsidR="00750D8A" w:rsidRDefault="00000000">
            <w:pPr>
              <w:ind w:firstLineChars="0" w:firstLine="0"/>
              <w:jc w:val="left"/>
              <w:rPr>
                <w:rFonts w:ascii="仿宋" w:eastAsia="仿宋" w:hAnsi="仿宋" w:cs="仿宋"/>
                <w:sz w:val="24"/>
                <w:szCs w:val="24"/>
              </w:rPr>
            </w:pPr>
            <w:r>
              <w:rPr>
                <w:rFonts w:ascii="仿宋" w:eastAsia="仿宋" w:hAnsi="仿宋" w:cs="仿宋" w:hint="eastAsia"/>
                <w:sz w:val="24"/>
                <w:szCs w:val="24"/>
              </w:rPr>
              <w:t>交通运输扬尘及汽车排放的废气</w:t>
            </w:r>
          </w:p>
        </w:tc>
        <w:tc>
          <w:tcPr>
            <w:tcW w:w="0" w:type="auto"/>
            <w:shd w:val="clear" w:color="auto" w:fill="FFFFFF"/>
            <w:vAlign w:val="center"/>
          </w:tcPr>
          <w:p w14:paraId="41983EB2" w14:textId="77777777" w:rsidR="00750D8A"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82</w:t>
            </w:r>
          </w:p>
        </w:tc>
        <w:tc>
          <w:tcPr>
            <w:tcW w:w="0" w:type="auto"/>
            <w:shd w:val="clear" w:color="auto" w:fill="FFFFFF"/>
            <w:vAlign w:val="center"/>
          </w:tcPr>
          <w:p w14:paraId="08AA1CD7" w14:textId="77777777" w:rsidR="00750D8A" w:rsidRDefault="00000000">
            <w:pPr>
              <w:ind w:firstLineChars="0" w:firstLine="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386E6A6D" wp14:editId="7EF59BC7">
                  <wp:extent cx="619125" cy="114300"/>
                  <wp:effectExtent l="0" t="0" r="5715" b="7620"/>
                  <wp:docPr id="10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37"/>
                          <pic:cNvPicPr>
                            <a:picLocks noChangeAspect="1"/>
                          </pic:cNvPicPr>
                        </pic:nvPicPr>
                        <pic:blipFill>
                          <a:blip r:embed="rId53"/>
                          <a:stretch>
                            <a:fillRect/>
                          </a:stretch>
                        </pic:blipFill>
                        <pic:spPr>
                          <a:xfrm>
                            <a:off x="0" y="0"/>
                            <a:ext cx="61912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2F662CBC" wp14:editId="7DCF037B">
                  <wp:extent cx="733425" cy="114300"/>
                  <wp:effectExtent l="0" t="0" r="13335" b="7620"/>
                  <wp:docPr id="9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38"/>
                          <pic:cNvPicPr>
                            <a:picLocks noChangeAspect="1"/>
                          </pic:cNvPicPr>
                        </pic:nvPicPr>
                        <pic:blipFill>
                          <a:blip r:embed="rId54"/>
                          <a:stretch>
                            <a:fillRect/>
                          </a:stretch>
                        </pic:blipFill>
                        <pic:spPr>
                          <a:xfrm>
                            <a:off x="0" y="0"/>
                            <a:ext cx="733425" cy="114300"/>
                          </a:xfrm>
                          <a:prstGeom prst="rect">
                            <a:avLst/>
                          </a:prstGeom>
                          <a:noFill/>
                          <a:ln>
                            <a:noFill/>
                          </a:ln>
                        </pic:spPr>
                      </pic:pic>
                    </a:graphicData>
                  </a:graphic>
                </wp:inline>
              </w:drawing>
            </w:r>
            <w:r>
              <w:rPr>
                <w:rFonts w:ascii="仿宋" w:eastAsia="仿宋" w:hAnsi="仿宋" w:cs="仿宋" w:hint="eastAsia"/>
                <w:sz w:val="24"/>
                <w:szCs w:val="24"/>
              </w:rPr>
              <w:t>46.07%</w:t>
            </w:r>
          </w:p>
        </w:tc>
      </w:tr>
      <w:tr w:rsidR="00750D8A" w14:paraId="2D75EA1F" w14:textId="77777777">
        <w:trPr>
          <w:trHeight w:val="500"/>
        </w:trPr>
        <w:tc>
          <w:tcPr>
            <w:tcW w:w="0" w:type="auto"/>
            <w:shd w:val="clear" w:color="auto" w:fill="FAFAFA"/>
            <w:vAlign w:val="center"/>
          </w:tcPr>
          <w:p w14:paraId="6FC8C752" w14:textId="77777777" w:rsidR="00750D8A" w:rsidRDefault="00000000">
            <w:pPr>
              <w:ind w:firstLineChars="0" w:firstLine="0"/>
              <w:jc w:val="left"/>
              <w:rPr>
                <w:rFonts w:ascii="仿宋" w:eastAsia="仿宋" w:hAnsi="仿宋" w:cs="仿宋"/>
                <w:sz w:val="24"/>
                <w:szCs w:val="24"/>
              </w:rPr>
            </w:pPr>
            <w:r>
              <w:rPr>
                <w:rFonts w:ascii="仿宋" w:eastAsia="仿宋" w:hAnsi="仿宋" w:cs="仿宋" w:hint="eastAsia"/>
                <w:sz w:val="24"/>
                <w:szCs w:val="24"/>
              </w:rPr>
              <w:t>交通运输汽车排放的废气</w:t>
            </w:r>
          </w:p>
        </w:tc>
        <w:tc>
          <w:tcPr>
            <w:tcW w:w="0" w:type="auto"/>
            <w:shd w:val="clear" w:color="auto" w:fill="FAFAFA"/>
            <w:vAlign w:val="center"/>
          </w:tcPr>
          <w:p w14:paraId="04938E54" w14:textId="77777777" w:rsidR="00750D8A"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64</w:t>
            </w:r>
          </w:p>
        </w:tc>
        <w:tc>
          <w:tcPr>
            <w:tcW w:w="0" w:type="auto"/>
            <w:shd w:val="clear" w:color="auto" w:fill="FAFAFA"/>
            <w:vAlign w:val="center"/>
          </w:tcPr>
          <w:p w14:paraId="2BC7DCFF" w14:textId="77777777" w:rsidR="00750D8A" w:rsidRDefault="00000000">
            <w:pPr>
              <w:ind w:firstLineChars="0" w:firstLine="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09C58810" wp14:editId="7A018362">
                  <wp:extent cx="485775" cy="114300"/>
                  <wp:effectExtent l="0" t="0" r="1905" b="7620"/>
                  <wp:docPr id="113"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39"/>
                          <pic:cNvPicPr>
                            <a:picLocks noChangeAspect="1"/>
                          </pic:cNvPicPr>
                        </pic:nvPicPr>
                        <pic:blipFill>
                          <a:blip r:embed="rId55"/>
                          <a:stretch>
                            <a:fillRect/>
                          </a:stretch>
                        </pic:blipFill>
                        <pic:spPr>
                          <a:xfrm>
                            <a:off x="0" y="0"/>
                            <a:ext cx="48577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271A41EF" wp14:editId="35604711">
                  <wp:extent cx="866775" cy="114300"/>
                  <wp:effectExtent l="0" t="0" r="1905" b="7620"/>
                  <wp:docPr id="108"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40"/>
                          <pic:cNvPicPr>
                            <a:picLocks noChangeAspect="1"/>
                          </pic:cNvPicPr>
                        </pic:nvPicPr>
                        <pic:blipFill>
                          <a:blip r:embed="rId56"/>
                          <a:stretch>
                            <a:fillRect/>
                          </a:stretch>
                        </pic:blipFill>
                        <pic:spPr>
                          <a:xfrm>
                            <a:off x="0" y="0"/>
                            <a:ext cx="866775" cy="114300"/>
                          </a:xfrm>
                          <a:prstGeom prst="rect">
                            <a:avLst/>
                          </a:prstGeom>
                          <a:noFill/>
                          <a:ln>
                            <a:noFill/>
                          </a:ln>
                        </pic:spPr>
                      </pic:pic>
                    </a:graphicData>
                  </a:graphic>
                </wp:inline>
              </w:drawing>
            </w:r>
            <w:r>
              <w:rPr>
                <w:rFonts w:ascii="仿宋" w:eastAsia="仿宋" w:hAnsi="仿宋" w:cs="仿宋" w:hint="eastAsia"/>
                <w:sz w:val="24"/>
                <w:szCs w:val="24"/>
              </w:rPr>
              <w:t>35.96%</w:t>
            </w:r>
          </w:p>
        </w:tc>
      </w:tr>
      <w:tr w:rsidR="00750D8A" w14:paraId="1A8E66E6" w14:textId="77777777">
        <w:trPr>
          <w:trHeight w:val="500"/>
        </w:trPr>
        <w:tc>
          <w:tcPr>
            <w:tcW w:w="0" w:type="auto"/>
            <w:shd w:val="clear" w:color="auto" w:fill="FFFFFF"/>
            <w:vAlign w:val="center"/>
          </w:tcPr>
          <w:p w14:paraId="1FA365AE" w14:textId="77777777" w:rsidR="00750D8A" w:rsidRDefault="00000000">
            <w:pPr>
              <w:ind w:firstLineChars="0" w:firstLine="0"/>
              <w:jc w:val="left"/>
              <w:rPr>
                <w:rFonts w:ascii="仿宋" w:eastAsia="仿宋" w:hAnsi="仿宋" w:cs="仿宋"/>
                <w:sz w:val="24"/>
                <w:szCs w:val="24"/>
              </w:rPr>
            </w:pPr>
            <w:r>
              <w:rPr>
                <w:rFonts w:ascii="仿宋" w:eastAsia="仿宋" w:hAnsi="仿宋" w:cs="仿宋" w:hint="eastAsia"/>
                <w:sz w:val="24"/>
                <w:szCs w:val="24"/>
              </w:rPr>
              <w:t>沙尘污染</w:t>
            </w:r>
          </w:p>
        </w:tc>
        <w:tc>
          <w:tcPr>
            <w:tcW w:w="0" w:type="auto"/>
            <w:shd w:val="clear" w:color="auto" w:fill="FFFFFF"/>
            <w:vAlign w:val="center"/>
          </w:tcPr>
          <w:p w14:paraId="5A808373" w14:textId="77777777" w:rsidR="00750D8A"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81</w:t>
            </w:r>
          </w:p>
        </w:tc>
        <w:tc>
          <w:tcPr>
            <w:tcW w:w="0" w:type="auto"/>
            <w:shd w:val="clear" w:color="auto" w:fill="FFFFFF"/>
            <w:vAlign w:val="center"/>
          </w:tcPr>
          <w:p w14:paraId="0F3FB84F" w14:textId="77777777" w:rsidR="00750D8A" w:rsidRDefault="00000000">
            <w:pPr>
              <w:ind w:firstLineChars="0" w:firstLine="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49931777" wp14:editId="2AF8043A">
                  <wp:extent cx="609600" cy="114300"/>
                  <wp:effectExtent l="0" t="0" r="0" b="7620"/>
                  <wp:docPr id="149"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41"/>
                          <pic:cNvPicPr>
                            <a:picLocks noChangeAspect="1"/>
                          </pic:cNvPicPr>
                        </pic:nvPicPr>
                        <pic:blipFill>
                          <a:blip r:embed="rId57"/>
                          <a:stretch>
                            <a:fillRect/>
                          </a:stretch>
                        </pic:blipFill>
                        <pic:spPr>
                          <a:xfrm>
                            <a:off x="0" y="0"/>
                            <a:ext cx="60960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07C6F04D" wp14:editId="75FD7B88">
                  <wp:extent cx="742950" cy="114300"/>
                  <wp:effectExtent l="0" t="0" r="3810" b="7620"/>
                  <wp:docPr id="147"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42"/>
                          <pic:cNvPicPr>
                            <a:picLocks noChangeAspect="1"/>
                          </pic:cNvPicPr>
                        </pic:nvPicPr>
                        <pic:blipFill>
                          <a:blip r:embed="rId58"/>
                          <a:stretch>
                            <a:fillRect/>
                          </a:stretch>
                        </pic:blipFill>
                        <pic:spPr>
                          <a:xfrm>
                            <a:off x="0" y="0"/>
                            <a:ext cx="742950" cy="114300"/>
                          </a:xfrm>
                          <a:prstGeom prst="rect">
                            <a:avLst/>
                          </a:prstGeom>
                          <a:noFill/>
                          <a:ln>
                            <a:noFill/>
                          </a:ln>
                        </pic:spPr>
                      </pic:pic>
                    </a:graphicData>
                  </a:graphic>
                </wp:inline>
              </w:drawing>
            </w:r>
            <w:r>
              <w:rPr>
                <w:rFonts w:ascii="仿宋" w:eastAsia="仿宋" w:hAnsi="仿宋" w:cs="仿宋" w:hint="eastAsia"/>
                <w:sz w:val="24"/>
                <w:szCs w:val="24"/>
              </w:rPr>
              <w:t>45.51%</w:t>
            </w:r>
          </w:p>
        </w:tc>
      </w:tr>
      <w:tr w:rsidR="00750D8A" w14:paraId="4DC790AF" w14:textId="77777777">
        <w:trPr>
          <w:trHeight w:val="500"/>
        </w:trPr>
        <w:tc>
          <w:tcPr>
            <w:tcW w:w="0" w:type="auto"/>
            <w:shd w:val="clear" w:color="auto" w:fill="FAFAFA"/>
            <w:vAlign w:val="center"/>
          </w:tcPr>
          <w:p w14:paraId="640E41DF" w14:textId="77777777" w:rsidR="00750D8A" w:rsidRDefault="00000000">
            <w:pPr>
              <w:ind w:firstLineChars="0" w:firstLine="0"/>
              <w:jc w:val="left"/>
              <w:rPr>
                <w:rFonts w:ascii="仿宋" w:eastAsia="仿宋" w:hAnsi="仿宋" w:cs="仿宋"/>
                <w:sz w:val="24"/>
                <w:szCs w:val="24"/>
              </w:rPr>
            </w:pPr>
            <w:r>
              <w:rPr>
                <w:rFonts w:ascii="仿宋" w:eastAsia="仿宋" w:hAnsi="仿宋" w:cs="仿宋" w:hint="eastAsia"/>
                <w:sz w:val="24"/>
                <w:szCs w:val="24"/>
              </w:rPr>
              <w:t>其他</w:t>
            </w:r>
          </w:p>
        </w:tc>
        <w:tc>
          <w:tcPr>
            <w:tcW w:w="0" w:type="auto"/>
            <w:shd w:val="clear" w:color="auto" w:fill="FAFAFA"/>
            <w:vAlign w:val="center"/>
          </w:tcPr>
          <w:p w14:paraId="1201EA52" w14:textId="77777777" w:rsidR="00750D8A"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40</w:t>
            </w:r>
          </w:p>
        </w:tc>
        <w:tc>
          <w:tcPr>
            <w:tcW w:w="0" w:type="auto"/>
            <w:shd w:val="clear" w:color="auto" w:fill="FAFAFA"/>
            <w:vAlign w:val="center"/>
          </w:tcPr>
          <w:p w14:paraId="6E870B40" w14:textId="77777777" w:rsidR="00750D8A" w:rsidRDefault="00000000">
            <w:pPr>
              <w:ind w:firstLineChars="0" w:firstLine="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18790E24" wp14:editId="772026C2">
                  <wp:extent cx="295275" cy="114300"/>
                  <wp:effectExtent l="0" t="0" r="9525" b="7620"/>
                  <wp:docPr id="148"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43"/>
                          <pic:cNvPicPr>
                            <a:picLocks noChangeAspect="1"/>
                          </pic:cNvPicPr>
                        </pic:nvPicPr>
                        <pic:blipFill>
                          <a:blip r:embed="rId59"/>
                          <a:stretch>
                            <a:fillRect/>
                          </a:stretch>
                        </pic:blipFill>
                        <pic:spPr>
                          <a:xfrm>
                            <a:off x="0" y="0"/>
                            <a:ext cx="29527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277BDCB6" wp14:editId="55CEEBE3">
                  <wp:extent cx="1057275" cy="114300"/>
                  <wp:effectExtent l="0" t="0" r="9525" b="7620"/>
                  <wp:docPr id="139"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44"/>
                          <pic:cNvPicPr>
                            <a:picLocks noChangeAspect="1"/>
                          </pic:cNvPicPr>
                        </pic:nvPicPr>
                        <pic:blipFill>
                          <a:blip r:embed="rId60"/>
                          <a:stretch>
                            <a:fillRect/>
                          </a:stretch>
                        </pic:blipFill>
                        <pic:spPr>
                          <a:xfrm>
                            <a:off x="0" y="0"/>
                            <a:ext cx="1057275" cy="114300"/>
                          </a:xfrm>
                          <a:prstGeom prst="rect">
                            <a:avLst/>
                          </a:prstGeom>
                          <a:noFill/>
                          <a:ln>
                            <a:noFill/>
                          </a:ln>
                        </pic:spPr>
                      </pic:pic>
                    </a:graphicData>
                  </a:graphic>
                </wp:inline>
              </w:drawing>
            </w:r>
            <w:r>
              <w:rPr>
                <w:rFonts w:ascii="仿宋" w:eastAsia="仿宋" w:hAnsi="仿宋" w:cs="仿宋" w:hint="eastAsia"/>
                <w:sz w:val="24"/>
                <w:szCs w:val="24"/>
              </w:rPr>
              <w:t>22.47%</w:t>
            </w:r>
          </w:p>
        </w:tc>
      </w:tr>
      <w:tr w:rsidR="00750D8A" w14:paraId="5E8C6822" w14:textId="77777777">
        <w:trPr>
          <w:trHeight w:val="500"/>
        </w:trPr>
        <w:tc>
          <w:tcPr>
            <w:tcW w:w="0" w:type="auto"/>
            <w:shd w:val="clear" w:color="auto" w:fill="F5F5F5"/>
            <w:vAlign w:val="center"/>
          </w:tcPr>
          <w:p w14:paraId="7C065BEB" w14:textId="77777777" w:rsidR="00750D8A" w:rsidRDefault="00000000">
            <w:pPr>
              <w:ind w:firstLineChars="0" w:firstLine="0"/>
              <w:jc w:val="left"/>
              <w:rPr>
                <w:rFonts w:ascii="仿宋" w:eastAsia="仿宋" w:hAnsi="仿宋" w:cs="仿宋"/>
                <w:sz w:val="24"/>
                <w:szCs w:val="24"/>
              </w:rPr>
            </w:pPr>
            <w:r>
              <w:rPr>
                <w:rFonts w:ascii="仿宋" w:eastAsia="仿宋" w:hAnsi="仿宋" w:cs="仿宋" w:hint="eastAsia"/>
                <w:sz w:val="24"/>
                <w:szCs w:val="24"/>
              </w:rPr>
              <w:t>本题有效填写人次</w:t>
            </w:r>
          </w:p>
        </w:tc>
        <w:tc>
          <w:tcPr>
            <w:tcW w:w="0" w:type="auto"/>
            <w:shd w:val="clear" w:color="auto" w:fill="F5F5F5"/>
            <w:vAlign w:val="center"/>
          </w:tcPr>
          <w:p w14:paraId="1B01381D" w14:textId="77777777" w:rsidR="00750D8A"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178</w:t>
            </w:r>
          </w:p>
        </w:tc>
        <w:tc>
          <w:tcPr>
            <w:tcW w:w="0" w:type="auto"/>
            <w:shd w:val="clear" w:color="auto" w:fill="F5F5F5"/>
            <w:vAlign w:val="center"/>
          </w:tcPr>
          <w:p w14:paraId="18D28030" w14:textId="77777777" w:rsidR="00750D8A" w:rsidRDefault="00750D8A">
            <w:pPr>
              <w:ind w:firstLineChars="0" w:firstLine="0"/>
              <w:jc w:val="left"/>
              <w:rPr>
                <w:rFonts w:ascii="仿宋" w:eastAsia="仿宋" w:hAnsi="仿宋" w:cs="仿宋"/>
                <w:sz w:val="24"/>
                <w:szCs w:val="24"/>
              </w:rPr>
            </w:pPr>
          </w:p>
        </w:tc>
      </w:tr>
    </w:tbl>
    <w:p w14:paraId="4B83D11E" w14:textId="77777777" w:rsidR="00750D8A" w:rsidRDefault="00000000">
      <w:pPr>
        <w:ind w:firstLineChars="0" w:firstLine="0"/>
        <w:rPr>
          <w:rFonts w:ascii="仿宋" w:eastAsia="仿宋" w:hAnsi="仿宋" w:cs="仿宋"/>
          <w:color w:val="0066FF"/>
          <w:sz w:val="24"/>
          <w:szCs w:val="24"/>
        </w:rPr>
      </w:pPr>
      <w:r>
        <w:rPr>
          <w:rFonts w:ascii="仿宋" w:eastAsia="仿宋" w:hAnsi="仿宋" w:cs="仿宋" w:hint="eastAsia"/>
          <w:color w:val="000000"/>
          <w:sz w:val="24"/>
          <w:szCs w:val="24"/>
        </w:rPr>
        <w:t xml:space="preserve">7.您知道本地区开展的大气污染防治项目吗？   </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073"/>
        <w:gridCol w:w="1001"/>
        <w:gridCol w:w="4454"/>
      </w:tblGrid>
      <w:tr w:rsidR="00750D8A" w14:paraId="29AA769E" w14:textId="77777777">
        <w:trPr>
          <w:trHeight w:val="500"/>
        </w:trPr>
        <w:tc>
          <w:tcPr>
            <w:tcW w:w="0" w:type="auto"/>
            <w:shd w:val="clear" w:color="auto" w:fill="F5F5F5"/>
            <w:vAlign w:val="center"/>
          </w:tcPr>
          <w:p w14:paraId="1AFA53E7"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选项</w:t>
            </w:r>
          </w:p>
        </w:tc>
        <w:tc>
          <w:tcPr>
            <w:tcW w:w="0" w:type="auto"/>
            <w:shd w:val="clear" w:color="auto" w:fill="F5F5F5"/>
            <w:vAlign w:val="center"/>
          </w:tcPr>
          <w:p w14:paraId="10717CE5"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小计</w:t>
            </w:r>
          </w:p>
        </w:tc>
        <w:tc>
          <w:tcPr>
            <w:tcW w:w="0" w:type="auto"/>
            <w:shd w:val="clear" w:color="auto" w:fill="F5F5F5"/>
            <w:vAlign w:val="center"/>
          </w:tcPr>
          <w:p w14:paraId="6CD1049A"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比例</w:t>
            </w:r>
          </w:p>
        </w:tc>
      </w:tr>
      <w:tr w:rsidR="00750D8A" w14:paraId="5D5C33A7" w14:textId="77777777">
        <w:trPr>
          <w:trHeight w:val="500"/>
        </w:trPr>
        <w:tc>
          <w:tcPr>
            <w:tcW w:w="0" w:type="auto"/>
            <w:shd w:val="clear" w:color="auto" w:fill="FFFFFF"/>
            <w:vAlign w:val="center"/>
          </w:tcPr>
          <w:p w14:paraId="0B9549D1"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非常清楚</w:t>
            </w:r>
          </w:p>
        </w:tc>
        <w:tc>
          <w:tcPr>
            <w:tcW w:w="0" w:type="auto"/>
            <w:shd w:val="clear" w:color="auto" w:fill="FFFFFF"/>
            <w:vAlign w:val="center"/>
          </w:tcPr>
          <w:p w14:paraId="793D9629"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17</w:t>
            </w:r>
          </w:p>
        </w:tc>
        <w:tc>
          <w:tcPr>
            <w:tcW w:w="0" w:type="auto"/>
            <w:shd w:val="clear" w:color="auto" w:fill="FFFFFF"/>
            <w:vAlign w:val="center"/>
          </w:tcPr>
          <w:p w14:paraId="4AB6AEC9"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7E3C3F06" wp14:editId="684AC808">
                  <wp:extent cx="123825" cy="114300"/>
                  <wp:effectExtent l="0" t="0" r="13335" b="7620"/>
                  <wp:docPr id="126"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45"/>
                          <pic:cNvPicPr>
                            <a:picLocks noChangeAspect="1"/>
                          </pic:cNvPicPr>
                        </pic:nvPicPr>
                        <pic:blipFill>
                          <a:blip r:embed="rId61"/>
                          <a:stretch>
                            <a:fillRect/>
                          </a:stretch>
                        </pic:blipFill>
                        <pic:spPr>
                          <a:xfrm>
                            <a:off x="0" y="0"/>
                            <a:ext cx="12382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17E8C8AE" wp14:editId="586772A8">
                  <wp:extent cx="1228725" cy="114300"/>
                  <wp:effectExtent l="0" t="0" r="5715" b="7620"/>
                  <wp:docPr id="128"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46"/>
                          <pic:cNvPicPr>
                            <a:picLocks noChangeAspect="1"/>
                          </pic:cNvPicPr>
                        </pic:nvPicPr>
                        <pic:blipFill>
                          <a:blip r:embed="rId62"/>
                          <a:stretch>
                            <a:fillRect/>
                          </a:stretch>
                        </pic:blipFill>
                        <pic:spPr>
                          <a:xfrm>
                            <a:off x="0" y="0"/>
                            <a:ext cx="1228725" cy="114300"/>
                          </a:xfrm>
                          <a:prstGeom prst="rect">
                            <a:avLst/>
                          </a:prstGeom>
                          <a:noFill/>
                          <a:ln>
                            <a:noFill/>
                          </a:ln>
                        </pic:spPr>
                      </pic:pic>
                    </a:graphicData>
                  </a:graphic>
                </wp:inline>
              </w:drawing>
            </w:r>
            <w:r>
              <w:rPr>
                <w:rFonts w:ascii="仿宋" w:eastAsia="仿宋" w:hAnsi="仿宋" w:cs="仿宋" w:hint="eastAsia"/>
                <w:sz w:val="24"/>
                <w:szCs w:val="24"/>
              </w:rPr>
              <w:t>9.55%</w:t>
            </w:r>
          </w:p>
        </w:tc>
      </w:tr>
      <w:tr w:rsidR="00750D8A" w14:paraId="0126EBED" w14:textId="77777777">
        <w:trPr>
          <w:trHeight w:val="500"/>
        </w:trPr>
        <w:tc>
          <w:tcPr>
            <w:tcW w:w="0" w:type="auto"/>
            <w:shd w:val="clear" w:color="auto" w:fill="FAFAFA"/>
            <w:vAlign w:val="center"/>
          </w:tcPr>
          <w:p w14:paraId="35367751"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比较清楚</w:t>
            </w:r>
          </w:p>
        </w:tc>
        <w:tc>
          <w:tcPr>
            <w:tcW w:w="0" w:type="auto"/>
            <w:shd w:val="clear" w:color="auto" w:fill="FAFAFA"/>
            <w:vAlign w:val="center"/>
          </w:tcPr>
          <w:p w14:paraId="058C3C9D"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33</w:t>
            </w:r>
          </w:p>
        </w:tc>
        <w:tc>
          <w:tcPr>
            <w:tcW w:w="0" w:type="auto"/>
            <w:shd w:val="clear" w:color="auto" w:fill="FAFAFA"/>
            <w:vAlign w:val="center"/>
          </w:tcPr>
          <w:p w14:paraId="6FFE12DF"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13A680C2" wp14:editId="75A65143">
                  <wp:extent cx="247650" cy="114300"/>
                  <wp:effectExtent l="0" t="0" r="11430" b="7620"/>
                  <wp:docPr id="130"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47"/>
                          <pic:cNvPicPr>
                            <a:picLocks noChangeAspect="1"/>
                          </pic:cNvPicPr>
                        </pic:nvPicPr>
                        <pic:blipFill>
                          <a:blip r:embed="rId63"/>
                          <a:stretch>
                            <a:fillRect/>
                          </a:stretch>
                        </pic:blipFill>
                        <pic:spPr>
                          <a:xfrm>
                            <a:off x="0" y="0"/>
                            <a:ext cx="24765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08887FCA" wp14:editId="779B1304">
                  <wp:extent cx="1104900" cy="114300"/>
                  <wp:effectExtent l="0" t="0" r="7620" b="7620"/>
                  <wp:docPr id="137"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48"/>
                          <pic:cNvPicPr>
                            <a:picLocks noChangeAspect="1"/>
                          </pic:cNvPicPr>
                        </pic:nvPicPr>
                        <pic:blipFill>
                          <a:blip r:embed="rId64"/>
                          <a:stretch>
                            <a:fillRect/>
                          </a:stretch>
                        </pic:blipFill>
                        <pic:spPr>
                          <a:xfrm>
                            <a:off x="0" y="0"/>
                            <a:ext cx="1104900" cy="114300"/>
                          </a:xfrm>
                          <a:prstGeom prst="rect">
                            <a:avLst/>
                          </a:prstGeom>
                          <a:noFill/>
                          <a:ln>
                            <a:noFill/>
                          </a:ln>
                        </pic:spPr>
                      </pic:pic>
                    </a:graphicData>
                  </a:graphic>
                </wp:inline>
              </w:drawing>
            </w:r>
            <w:r>
              <w:rPr>
                <w:rFonts w:ascii="仿宋" w:eastAsia="仿宋" w:hAnsi="仿宋" w:cs="仿宋" w:hint="eastAsia"/>
                <w:sz w:val="24"/>
                <w:szCs w:val="24"/>
              </w:rPr>
              <w:t>18.54%</w:t>
            </w:r>
          </w:p>
        </w:tc>
      </w:tr>
      <w:tr w:rsidR="00750D8A" w14:paraId="77476C42" w14:textId="77777777">
        <w:trPr>
          <w:trHeight w:val="500"/>
        </w:trPr>
        <w:tc>
          <w:tcPr>
            <w:tcW w:w="0" w:type="auto"/>
            <w:shd w:val="clear" w:color="auto" w:fill="FFFFFF"/>
            <w:vAlign w:val="center"/>
          </w:tcPr>
          <w:p w14:paraId="4D35A0C3"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一般</w:t>
            </w:r>
          </w:p>
        </w:tc>
        <w:tc>
          <w:tcPr>
            <w:tcW w:w="0" w:type="auto"/>
            <w:shd w:val="clear" w:color="auto" w:fill="FFFFFF"/>
            <w:vAlign w:val="center"/>
          </w:tcPr>
          <w:p w14:paraId="1D65457D"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77</w:t>
            </w:r>
          </w:p>
        </w:tc>
        <w:tc>
          <w:tcPr>
            <w:tcW w:w="0" w:type="auto"/>
            <w:shd w:val="clear" w:color="auto" w:fill="FFFFFF"/>
            <w:vAlign w:val="center"/>
          </w:tcPr>
          <w:p w14:paraId="512799E3"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133567DB" wp14:editId="02DE0984">
                  <wp:extent cx="581025" cy="114300"/>
                  <wp:effectExtent l="0" t="0" r="13335" b="7620"/>
                  <wp:docPr id="12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49"/>
                          <pic:cNvPicPr>
                            <a:picLocks noChangeAspect="1"/>
                          </pic:cNvPicPr>
                        </pic:nvPicPr>
                        <pic:blipFill>
                          <a:blip r:embed="rId65"/>
                          <a:stretch>
                            <a:fillRect/>
                          </a:stretch>
                        </pic:blipFill>
                        <pic:spPr>
                          <a:xfrm>
                            <a:off x="0" y="0"/>
                            <a:ext cx="58102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1B1FAEF9" wp14:editId="29884BC5">
                  <wp:extent cx="771525" cy="114300"/>
                  <wp:effectExtent l="0" t="0" r="5715" b="7620"/>
                  <wp:docPr id="134"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50"/>
                          <pic:cNvPicPr>
                            <a:picLocks noChangeAspect="1"/>
                          </pic:cNvPicPr>
                        </pic:nvPicPr>
                        <pic:blipFill>
                          <a:blip r:embed="rId66"/>
                          <a:stretch>
                            <a:fillRect/>
                          </a:stretch>
                        </pic:blipFill>
                        <pic:spPr>
                          <a:xfrm>
                            <a:off x="0" y="0"/>
                            <a:ext cx="771525" cy="114300"/>
                          </a:xfrm>
                          <a:prstGeom prst="rect">
                            <a:avLst/>
                          </a:prstGeom>
                          <a:noFill/>
                          <a:ln>
                            <a:noFill/>
                          </a:ln>
                        </pic:spPr>
                      </pic:pic>
                    </a:graphicData>
                  </a:graphic>
                </wp:inline>
              </w:drawing>
            </w:r>
            <w:r>
              <w:rPr>
                <w:rFonts w:ascii="仿宋" w:eastAsia="仿宋" w:hAnsi="仿宋" w:cs="仿宋" w:hint="eastAsia"/>
                <w:sz w:val="24"/>
                <w:szCs w:val="24"/>
              </w:rPr>
              <w:t>43.26%</w:t>
            </w:r>
          </w:p>
        </w:tc>
      </w:tr>
      <w:tr w:rsidR="00750D8A" w14:paraId="32BEBEB1" w14:textId="77777777">
        <w:trPr>
          <w:trHeight w:val="500"/>
        </w:trPr>
        <w:tc>
          <w:tcPr>
            <w:tcW w:w="0" w:type="auto"/>
            <w:shd w:val="clear" w:color="auto" w:fill="FAFAFA"/>
            <w:vAlign w:val="center"/>
          </w:tcPr>
          <w:p w14:paraId="0A11152B"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不清楚</w:t>
            </w:r>
          </w:p>
        </w:tc>
        <w:tc>
          <w:tcPr>
            <w:tcW w:w="0" w:type="auto"/>
            <w:shd w:val="clear" w:color="auto" w:fill="FAFAFA"/>
            <w:vAlign w:val="center"/>
          </w:tcPr>
          <w:p w14:paraId="4C65C965"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51</w:t>
            </w:r>
          </w:p>
        </w:tc>
        <w:tc>
          <w:tcPr>
            <w:tcW w:w="0" w:type="auto"/>
            <w:shd w:val="clear" w:color="auto" w:fill="FAFAFA"/>
            <w:vAlign w:val="center"/>
          </w:tcPr>
          <w:p w14:paraId="77EBF90F"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6CCF8FB8" wp14:editId="71C966CC">
                  <wp:extent cx="381000" cy="114300"/>
                  <wp:effectExtent l="0" t="0" r="0" b="7620"/>
                  <wp:docPr id="14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51"/>
                          <pic:cNvPicPr>
                            <a:picLocks noChangeAspect="1"/>
                          </pic:cNvPicPr>
                        </pic:nvPicPr>
                        <pic:blipFill>
                          <a:blip r:embed="rId67"/>
                          <a:stretch>
                            <a:fillRect/>
                          </a:stretch>
                        </pic:blipFill>
                        <pic:spPr>
                          <a:xfrm>
                            <a:off x="0" y="0"/>
                            <a:ext cx="38100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5679A21C" wp14:editId="134CEBB5">
                  <wp:extent cx="971550" cy="114300"/>
                  <wp:effectExtent l="0" t="0" r="3810" b="7620"/>
                  <wp:docPr id="146"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52"/>
                          <pic:cNvPicPr>
                            <a:picLocks noChangeAspect="1"/>
                          </pic:cNvPicPr>
                        </pic:nvPicPr>
                        <pic:blipFill>
                          <a:blip r:embed="rId68"/>
                          <a:stretch>
                            <a:fillRect/>
                          </a:stretch>
                        </pic:blipFill>
                        <pic:spPr>
                          <a:xfrm>
                            <a:off x="0" y="0"/>
                            <a:ext cx="971550" cy="114300"/>
                          </a:xfrm>
                          <a:prstGeom prst="rect">
                            <a:avLst/>
                          </a:prstGeom>
                          <a:noFill/>
                          <a:ln>
                            <a:noFill/>
                          </a:ln>
                        </pic:spPr>
                      </pic:pic>
                    </a:graphicData>
                  </a:graphic>
                </wp:inline>
              </w:drawing>
            </w:r>
            <w:r>
              <w:rPr>
                <w:rFonts w:ascii="仿宋" w:eastAsia="仿宋" w:hAnsi="仿宋" w:cs="仿宋" w:hint="eastAsia"/>
                <w:sz w:val="24"/>
                <w:szCs w:val="24"/>
              </w:rPr>
              <w:t>28.65%</w:t>
            </w:r>
          </w:p>
        </w:tc>
      </w:tr>
      <w:tr w:rsidR="00750D8A" w14:paraId="549207AF" w14:textId="77777777">
        <w:trPr>
          <w:trHeight w:val="500"/>
        </w:trPr>
        <w:tc>
          <w:tcPr>
            <w:tcW w:w="0" w:type="auto"/>
            <w:shd w:val="clear" w:color="auto" w:fill="F5F5F5"/>
            <w:vAlign w:val="center"/>
          </w:tcPr>
          <w:p w14:paraId="5AA66B15"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本题有效填写人次</w:t>
            </w:r>
          </w:p>
        </w:tc>
        <w:tc>
          <w:tcPr>
            <w:tcW w:w="0" w:type="auto"/>
            <w:shd w:val="clear" w:color="auto" w:fill="F5F5F5"/>
            <w:vAlign w:val="center"/>
          </w:tcPr>
          <w:p w14:paraId="3D66FC37"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178</w:t>
            </w:r>
          </w:p>
        </w:tc>
        <w:tc>
          <w:tcPr>
            <w:tcW w:w="0" w:type="auto"/>
            <w:shd w:val="clear" w:color="auto" w:fill="F5F5F5"/>
            <w:vAlign w:val="center"/>
          </w:tcPr>
          <w:p w14:paraId="32E69FED" w14:textId="77777777" w:rsidR="00750D8A" w:rsidRDefault="00750D8A">
            <w:pPr>
              <w:ind w:firstLine="480"/>
              <w:jc w:val="left"/>
              <w:rPr>
                <w:rFonts w:ascii="仿宋" w:eastAsia="仿宋" w:hAnsi="仿宋" w:cs="仿宋"/>
                <w:sz w:val="24"/>
                <w:szCs w:val="24"/>
              </w:rPr>
            </w:pPr>
          </w:p>
        </w:tc>
      </w:tr>
    </w:tbl>
    <w:p w14:paraId="013DB472" w14:textId="77777777" w:rsidR="00750D8A" w:rsidRDefault="00000000">
      <w:pPr>
        <w:ind w:firstLineChars="0" w:firstLine="0"/>
        <w:rPr>
          <w:rFonts w:ascii="仿宋" w:eastAsia="仿宋" w:hAnsi="仿宋" w:cs="仿宋"/>
          <w:color w:val="0066FF"/>
          <w:sz w:val="24"/>
          <w:szCs w:val="24"/>
        </w:rPr>
      </w:pPr>
      <w:r>
        <w:rPr>
          <w:rFonts w:ascii="仿宋" w:eastAsia="仿宋" w:hAnsi="仿宋" w:cs="仿宋" w:hint="eastAsia"/>
          <w:color w:val="000000"/>
          <w:sz w:val="24"/>
          <w:szCs w:val="24"/>
        </w:rPr>
        <w:t xml:space="preserve">8.您认为2022年空气优良天数是否有显著提升？  </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073"/>
        <w:gridCol w:w="1001"/>
        <w:gridCol w:w="4454"/>
      </w:tblGrid>
      <w:tr w:rsidR="00750D8A" w14:paraId="7F0E6BEE" w14:textId="77777777">
        <w:trPr>
          <w:trHeight w:val="500"/>
        </w:trPr>
        <w:tc>
          <w:tcPr>
            <w:tcW w:w="0" w:type="auto"/>
            <w:shd w:val="clear" w:color="auto" w:fill="F5F5F5"/>
            <w:vAlign w:val="center"/>
          </w:tcPr>
          <w:p w14:paraId="37403429"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选项</w:t>
            </w:r>
          </w:p>
        </w:tc>
        <w:tc>
          <w:tcPr>
            <w:tcW w:w="0" w:type="auto"/>
            <w:shd w:val="clear" w:color="auto" w:fill="F5F5F5"/>
            <w:vAlign w:val="center"/>
          </w:tcPr>
          <w:p w14:paraId="351DCBF5"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小计</w:t>
            </w:r>
          </w:p>
        </w:tc>
        <w:tc>
          <w:tcPr>
            <w:tcW w:w="0" w:type="auto"/>
            <w:shd w:val="clear" w:color="auto" w:fill="F5F5F5"/>
            <w:vAlign w:val="center"/>
          </w:tcPr>
          <w:p w14:paraId="53264ABF"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比例</w:t>
            </w:r>
          </w:p>
        </w:tc>
      </w:tr>
      <w:tr w:rsidR="00750D8A" w14:paraId="4A63243A" w14:textId="77777777">
        <w:trPr>
          <w:trHeight w:val="500"/>
        </w:trPr>
        <w:tc>
          <w:tcPr>
            <w:tcW w:w="0" w:type="auto"/>
            <w:shd w:val="clear" w:color="auto" w:fill="FFFFFF"/>
            <w:vAlign w:val="center"/>
          </w:tcPr>
          <w:p w14:paraId="674F94E7"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非常显著</w:t>
            </w:r>
          </w:p>
        </w:tc>
        <w:tc>
          <w:tcPr>
            <w:tcW w:w="0" w:type="auto"/>
            <w:shd w:val="clear" w:color="auto" w:fill="FFFFFF"/>
            <w:vAlign w:val="center"/>
          </w:tcPr>
          <w:p w14:paraId="73103D1A"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26</w:t>
            </w:r>
          </w:p>
        </w:tc>
        <w:tc>
          <w:tcPr>
            <w:tcW w:w="0" w:type="auto"/>
            <w:shd w:val="clear" w:color="auto" w:fill="FFFFFF"/>
            <w:vAlign w:val="center"/>
          </w:tcPr>
          <w:p w14:paraId="510510D2"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08FB48F0" wp14:editId="2B29CBEC">
                  <wp:extent cx="190500" cy="114300"/>
                  <wp:effectExtent l="0" t="0" r="7620" b="7620"/>
                  <wp:docPr id="142"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53"/>
                          <pic:cNvPicPr>
                            <a:picLocks noChangeAspect="1"/>
                          </pic:cNvPicPr>
                        </pic:nvPicPr>
                        <pic:blipFill>
                          <a:blip r:embed="rId69"/>
                          <a:stretch>
                            <a:fillRect/>
                          </a:stretch>
                        </pic:blipFill>
                        <pic:spPr>
                          <a:xfrm>
                            <a:off x="0" y="0"/>
                            <a:ext cx="19050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7D80E111" wp14:editId="54473C31">
                  <wp:extent cx="1162050" cy="114300"/>
                  <wp:effectExtent l="0" t="0" r="11430" b="7620"/>
                  <wp:docPr id="132"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54"/>
                          <pic:cNvPicPr>
                            <a:picLocks noChangeAspect="1"/>
                          </pic:cNvPicPr>
                        </pic:nvPicPr>
                        <pic:blipFill>
                          <a:blip r:embed="rId70"/>
                          <a:stretch>
                            <a:fillRect/>
                          </a:stretch>
                        </pic:blipFill>
                        <pic:spPr>
                          <a:xfrm>
                            <a:off x="0" y="0"/>
                            <a:ext cx="1162050" cy="114300"/>
                          </a:xfrm>
                          <a:prstGeom prst="rect">
                            <a:avLst/>
                          </a:prstGeom>
                          <a:noFill/>
                          <a:ln>
                            <a:noFill/>
                          </a:ln>
                        </pic:spPr>
                      </pic:pic>
                    </a:graphicData>
                  </a:graphic>
                </wp:inline>
              </w:drawing>
            </w:r>
            <w:r>
              <w:rPr>
                <w:rFonts w:ascii="仿宋" w:eastAsia="仿宋" w:hAnsi="仿宋" w:cs="仿宋" w:hint="eastAsia"/>
                <w:sz w:val="24"/>
                <w:szCs w:val="24"/>
              </w:rPr>
              <w:t>14.61%</w:t>
            </w:r>
          </w:p>
        </w:tc>
      </w:tr>
      <w:tr w:rsidR="00750D8A" w14:paraId="643600F8" w14:textId="77777777">
        <w:trPr>
          <w:trHeight w:val="500"/>
        </w:trPr>
        <w:tc>
          <w:tcPr>
            <w:tcW w:w="0" w:type="auto"/>
            <w:shd w:val="clear" w:color="auto" w:fill="FAFAFA"/>
            <w:vAlign w:val="center"/>
          </w:tcPr>
          <w:p w14:paraId="58719A0A"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比较显著</w:t>
            </w:r>
          </w:p>
        </w:tc>
        <w:tc>
          <w:tcPr>
            <w:tcW w:w="0" w:type="auto"/>
            <w:shd w:val="clear" w:color="auto" w:fill="FAFAFA"/>
            <w:vAlign w:val="center"/>
          </w:tcPr>
          <w:p w14:paraId="192F4ABA"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77</w:t>
            </w:r>
          </w:p>
        </w:tc>
        <w:tc>
          <w:tcPr>
            <w:tcW w:w="0" w:type="auto"/>
            <w:shd w:val="clear" w:color="auto" w:fill="FAFAFA"/>
            <w:vAlign w:val="center"/>
          </w:tcPr>
          <w:p w14:paraId="465273EC"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4BDCF6BF" wp14:editId="76F2DA25">
                  <wp:extent cx="581025" cy="114300"/>
                  <wp:effectExtent l="0" t="0" r="13335" b="7620"/>
                  <wp:docPr id="14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55"/>
                          <pic:cNvPicPr>
                            <a:picLocks noChangeAspect="1"/>
                          </pic:cNvPicPr>
                        </pic:nvPicPr>
                        <pic:blipFill>
                          <a:blip r:embed="rId65"/>
                          <a:stretch>
                            <a:fillRect/>
                          </a:stretch>
                        </pic:blipFill>
                        <pic:spPr>
                          <a:xfrm>
                            <a:off x="0" y="0"/>
                            <a:ext cx="58102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5DA7B8B2" wp14:editId="06657D3A">
                  <wp:extent cx="771525" cy="114300"/>
                  <wp:effectExtent l="0" t="0" r="5715" b="7620"/>
                  <wp:docPr id="150"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56"/>
                          <pic:cNvPicPr>
                            <a:picLocks noChangeAspect="1"/>
                          </pic:cNvPicPr>
                        </pic:nvPicPr>
                        <pic:blipFill>
                          <a:blip r:embed="rId66"/>
                          <a:stretch>
                            <a:fillRect/>
                          </a:stretch>
                        </pic:blipFill>
                        <pic:spPr>
                          <a:xfrm>
                            <a:off x="0" y="0"/>
                            <a:ext cx="771525" cy="114300"/>
                          </a:xfrm>
                          <a:prstGeom prst="rect">
                            <a:avLst/>
                          </a:prstGeom>
                          <a:noFill/>
                          <a:ln>
                            <a:noFill/>
                          </a:ln>
                        </pic:spPr>
                      </pic:pic>
                    </a:graphicData>
                  </a:graphic>
                </wp:inline>
              </w:drawing>
            </w:r>
            <w:r>
              <w:rPr>
                <w:rFonts w:ascii="仿宋" w:eastAsia="仿宋" w:hAnsi="仿宋" w:cs="仿宋" w:hint="eastAsia"/>
                <w:sz w:val="24"/>
                <w:szCs w:val="24"/>
              </w:rPr>
              <w:t>43.26%</w:t>
            </w:r>
          </w:p>
        </w:tc>
      </w:tr>
      <w:tr w:rsidR="00750D8A" w14:paraId="61D13584" w14:textId="77777777">
        <w:trPr>
          <w:trHeight w:val="500"/>
        </w:trPr>
        <w:tc>
          <w:tcPr>
            <w:tcW w:w="0" w:type="auto"/>
            <w:shd w:val="clear" w:color="auto" w:fill="FFFFFF"/>
            <w:vAlign w:val="center"/>
          </w:tcPr>
          <w:p w14:paraId="06D01AF1"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一般</w:t>
            </w:r>
          </w:p>
        </w:tc>
        <w:tc>
          <w:tcPr>
            <w:tcW w:w="0" w:type="auto"/>
            <w:shd w:val="clear" w:color="auto" w:fill="FFFFFF"/>
            <w:vAlign w:val="center"/>
          </w:tcPr>
          <w:p w14:paraId="78A631CA"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64</w:t>
            </w:r>
          </w:p>
        </w:tc>
        <w:tc>
          <w:tcPr>
            <w:tcW w:w="0" w:type="auto"/>
            <w:shd w:val="clear" w:color="auto" w:fill="FFFFFF"/>
            <w:vAlign w:val="center"/>
          </w:tcPr>
          <w:p w14:paraId="1AD112F6"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7E81D782" wp14:editId="56359454">
                  <wp:extent cx="485775" cy="114300"/>
                  <wp:effectExtent l="0" t="0" r="1905" b="7620"/>
                  <wp:docPr id="124"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57"/>
                          <pic:cNvPicPr>
                            <a:picLocks noChangeAspect="1"/>
                          </pic:cNvPicPr>
                        </pic:nvPicPr>
                        <pic:blipFill>
                          <a:blip r:embed="rId55"/>
                          <a:stretch>
                            <a:fillRect/>
                          </a:stretch>
                        </pic:blipFill>
                        <pic:spPr>
                          <a:xfrm>
                            <a:off x="0" y="0"/>
                            <a:ext cx="48577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60884F54" wp14:editId="68582A2C">
                  <wp:extent cx="866775" cy="114300"/>
                  <wp:effectExtent l="0" t="0" r="1905" b="7620"/>
                  <wp:docPr id="119"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58"/>
                          <pic:cNvPicPr>
                            <a:picLocks noChangeAspect="1"/>
                          </pic:cNvPicPr>
                        </pic:nvPicPr>
                        <pic:blipFill>
                          <a:blip r:embed="rId56"/>
                          <a:stretch>
                            <a:fillRect/>
                          </a:stretch>
                        </pic:blipFill>
                        <pic:spPr>
                          <a:xfrm>
                            <a:off x="0" y="0"/>
                            <a:ext cx="866775" cy="114300"/>
                          </a:xfrm>
                          <a:prstGeom prst="rect">
                            <a:avLst/>
                          </a:prstGeom>
                          <a:noFill/>
                          <a:ln>
                            <a:noFill/>
                          </a:ln>
                        </pic:spPr>
                      </pic:pic>
                    </a:graphicData>
                  </a:graphic>
                </wp:inline>
              </w:drawing>
            </w:r>
            <w:r>
              <w:rPr>
                <w:rFonts w:ascii="仿宋" w:eastAsia="仿宋" w:hAnsi="仿宋" w:cs="仿宋" w:hint="eastAsia"/>
                <w:sz w:val="24"/>
                <w:szCs w:val="24"/>
              </w:rPr>
              <w:t>35.96%</w:t>
            </w:r>
          </w:p>
        </w:tc>
      </w:tr>
      <w:tr w:rsidR="00750D8A" w14:paraId="5C83A067" w14:textId="77777777">
        <w:trPr>
          <w:trHeight w:val="500"/>
        </w:trPr>
        <w:tc>
          <w:tcPr>
            <w:tcW w:w="0" w:type="auto"/>
            <w:shd w:val="clear" w:color="auto" w:fill="FAFAFA"/>
            <w:vAlign w:val="center"/>
          </w:tcPr>
          <w:p w14:paraId="31FEF41A"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不够显著</w:t>
            </w:r>
          </w:p>
        </w:tc>
        <w:tc>
          <w:tcPr>
            <w:tcW w:w="0" w:type="auto"/>
            <w:shd w:val="clear" w:color="auto" w:fill="FAFAFA"/>
            <w:vAlign w:val="center"/>
          </w:tcPr>
          <w:p w14:paraId="1CE7598C"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11</w:t>
            </w:r>
          </w:p>
        </w:tc>
        <w:tc>
          <w:tcPr>
            <w:tcW w:w="0" w:type="auto"/>
            <w:shd w:val="clear" w:color="auto" w:fill="FAFAFA"/>
            <w:vAlign w:val="center"/>
          </w:tcPr>
          <w:p w14:paraId="72630A00"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1956BFF7" wp14:editId="300F2260">
                  <wp:extent cx="76200" cy="114300"/>
                  <wp:effectExtent l="0" t="0" r="0" b="7620"/>
                  <wp:docPr id="133"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59"/>
                          <pic:cNvPicPr>
                            <a:picLocks noChangeAspect="1"/>
                          </pic:cNvPicPr>
                        </pic:nvPicPr>
                        <pic:blipFill>
                          <a:blip r:embed="rId47"/>
                          <a:stretch>
                            <a:fillRect/>
                          </a:stretch>
                        </pic:blipFill>
                        <pic:spPr>
                          <a:xfrm>
                            <a:off x="0" y="0"/>
                            <a:ext cx="7620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4FA686D4" wp14:editId="428F5792">
                  <wp:extent cx="1276350" cy="114300"/>
                  <wp:effectExtent l="0" t="0" r="3810" b="7620"/>
                  <wp:docPr id="12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60"/>
                          <pic:cNvPicPr>
                            <a:picLocks noChangeAspect="1"/>
                          </pic:cNvPicPr>
                        </pic:nvPicPr>
                        <pic:blipFill>
                          <a:blip r:embed="rId48"/>
                          <a:stretch>
                            <a:fillRect/>
                          </a:stretch>
                        </pic:blipFill>
                        <pic:spPr>
                          <a:xfrm>
                            <a:off x="0" y="0"/>
                            <a:ext cx="1276350" cy="114300"/>
                          </a:xfrm>
                          <a:prstGeom prst="rect">
                            <a:avLst/>
                          </a:prstGeom>
                          <a:noFill/>
                          <a:ln>
                            <a:noFill/>
                          </a:ln>
                        </pic:spPr>
                      </pic:pic>
                    </a:graphicData>
                  </a:graphic>
                </wp:inline>
              </w:drawing>
            </w:r>
            <w:r>
              <w:rPr>
                <w:rFonts w:ascii="仿宋" w:eastAsia="仿宋" w:hAnsi="仿宋" w:cs="仿宋" w:hint="eastAsia"/>
                <w:sz w:val="24"/>
                <w:szCs w:val="24"/>
              </w:rPr>
              <w:t>6.18%</w:t>
            </w:r>
          </w:p>
        </w:tc>
      </w:tr>
      <w:tr w:rsidR="00750D8A" w14:paraId="42C6C67F" w14:textId="77777777">
        <w:trPr>
          <w:trHeight w:val="500"/>
        </w:trPr>
        <w:tc>
          <w:tcPr>
            <w:tcW w:w="0" w:type="auto"/>
            <w:shd w:val="clear" w:color="auto" w:fill="F5F5F5"/>
            <w:vAlign w:val="center"/>
          </w:tcPr>
          <w:p w14:paraId="40AD79BE"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本题有效填写人次</w:t>
            </w:r>
          </w:p>
        </w:tc>
        <w:tc>
          <w:tcPr>
            <w:tcW w:w="0" w:type="auto"/>
            <w:shd w:val="clear" w:color="auto" w:fill="F5F5F5"/>
            <w:vAlign w:val="center"/>
          </w:tcPr>
          <w:p w14:paraId="5A243E32"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178</w:t>
            </w:r>
          </w:p>
        </w:tc>
        <w:tc>
          <w:tcPr>
            <w:tcW w:w="0" w:type="auto"/>
            <w:shd w:val="clear" w:color="auto" w:fill="F5F5F5"/>
            <w:vAlign w:val="center"/>
          </w:tcPr>
          <w:p w14:paraId="3B72EBA4" w14:textId="77777777" w:rsidR="00750D8A" w:rsidRDefault="00750D8A">
            <w:pPr>
              <w:ind w:firstLine="480"/>
              <w:jc w:val="left"/>
              <w:rPr>
                <w:rFonts w:ascii="仿宋" w:eastAsia="仿宋" w:hAnsi="仿宋" w:cs="仿宋"/>
                <w:sz w:val="24"/>
                <w:szCs w:val="24"/>
              </w:rPr>
            </w:pPr>
          </w:p>
        </w:tc>
      </w:tr>
    </w:tbl>
    <w:p w14:paraId="5EB9E0C2" w14:textId="77777777" w:rsidR="00750D8A" w:rsidRDefault="00000000">
      <w:pPr>
        <w:ind w:firstLineChars="0" w:firstLine="0"/>
        <w:rPr>
          <w:rFonts w:ascii="仿宋" w:eastAsia="仿宋" w:hAnsi="仿宋" w:cs="仿宋"/>
          <w:color w:val="0066FF"/>
          <w:sz w:val="24"/>
          <w:szCs w:val="24"/>
        </w:rPr>
      </w:pPr>
      <w:r>
        <w:rPr>
          <w:rFonts w:ascii="仿宋" w:eastAsia="仿宋" w:hAnsi="仿宋" w:cs="仿宋" w:hint="eastAsia"/>
          <w:color w:val="000000"/>
          <w:sz w:val="24"/>
          <w:szCs w:val="24"/>
        </w:rPr>
        <w:t xml:space="preserve">9.您认为下列哪些选项对空气污染带来的影响较大？   </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086"/>
        <w:gridCol w:w="1005"/>
        <w:gridCol w:w="4437"/>
      </w:tblGrid>
      <w:tr w:rsidR="00750D8A" w14:paraId="71B12274" w14:textId="77777777">
        <w:trPr>
          <w:trHeight w:val="500"/>
        </w:trPr>
        <w:tc>
          <w:tcPr>
            <w:tcW w:w="0" w:type="auto"/>
            <w:shd w:val="clear" w:color="auto" w:fill="F5F5F5"/>
            <w:vAlign w:val="center"/>
          </w:tcPr>
          <w:p w14:paraId="1BF05E87"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选项</w:t>
            </w:r>
          </w:p>
        </w:tc>
        <w:tc>
          <w:tcPr>
            <w:tcW w:w="0" w:type="auto"/>
            <w:shd w:val="clear" w:color="auto" w:fill="F5F5F5"/>
            <w:vAlign w:val="center"/>
          </w:tcPr>
          <w:p w14:paraId="6F6711AB"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小计</w:t>
            </w:r>
          </w:p>
        </w:tc>
        <w:tc>
          <w:tcPr>
            <w:tcW w:w="0" w:type="auto"/>
            <w:shd w:val="clear" w:color="auto" w:fill="F5F5F5"/>
            <w:vAlign w:val="center"/>
          </w:tcPr>
          <w:p w14:paraId="601DC8E7"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比例</w:t>
            </w:r>
          </w:p>
        </w:tc>
      </w:tr>
      <w:tr w:rsidR="00750D8A" w14:paraId="0A216726" w14:textId="77777777">
        <w:trPr>
          <w:trHeight w:val="500"/>
        </w:trPr>
        <w:tc>
          <w:tcPr>
            <w:tcW w:w="0" w:type="auto"/>
            <w:shd w:val="clear" w:color="auto" w:fill="FFFFFF"/>
            <w:vAlign w:val="center"/>
          </w:tcPr>
          <w:p w14:paraId="3383A27E"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工业企业</w:t>
            </w:r>
          </w:p>
        </w:tc>
        <w:tc>
          <w:tcPr>
            <w:tcW w:w="0" w:type="auto"/>
            <w:shd w:val="clear" w:color="auto" w:fill="FFFFFF"/>
            <w:vAlign w:val="center"/>
          </w:tcPr>
          <w:p w14:paraId="5BFD9A68"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89</w:t>
            </w:r>
          </w:p>
        </w:tc>
        <w:tc>
          <w:tcPr>
            <w:tcW w:w="0" w:type="auto"/>
            <w:shd w:val="clear" w:color="auto" w:fill="FFFFFF"/>
            <w:vAlign w:val="center"/>
          </w:tcPr>
          <w:p w14:paraId="2B19716F"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101F4CBD" wp14:editId="1BCFBA31">
                  <wp:extent cx="676275" cy="114300"/>
                  <wp:effectExtent l="0" t="0" r="9525" b="7620"/>
                  <wp:docPr id="13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61"/>
                          <pic:cNvPicPr>
                            <a:picLocks noChangeAspect="1"/>
                          </pic:cNvPicPr>
                        </pic:nvPicPr>
                        <pic:blipFill>
                          <a:blip r:embed="rId71"/>
                          <a:stretch>
                            <a:fillRect/>
                          </a:stretch>
                        </pic:blipFill>
                        <pic:spPr>
                          <a:xfrm>
                            <a:off x="0" y="0"/>
                            <a:ext cx="67627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0B26A0E0" wp14:editId="63F67841">
                  <wp:extent cx="676275" cy="114300"/>
                  <wp:effectExtent l="0" t="0" r="9525" b="7620"/>
                  <wp:docPr id="140"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62"/>
                          <pic:cNvPicPr>
                            <a:picLocks noChangeAspect="1"/>
                          </pic:cNvPicPr>
                        </pic:nvPicPr>
                        <pic:blipFill>
                          <a:blip r:embed="rId72"/>
                          <a:stretch>
                            <a:fillRect/>
                          </a:stretch>
                        </pic:blipFill>
                        <pic:spPr>
                          <a:xfrm>
                            <a:off x="0" y="0"/>
                            <a:ext cx="676275" cy="114300"/>
                          </a:xfrm>
                          <a:prstGeom prst="rect">
                            <a:avLst/>
                          </a:prstGeom>
                          <a:noFill/>
                          <a:ln>
                            <a:noFill/>
                          </a:ln>
                        </pic:spPr>
                      </pic:pic>
                    </a:graphicData>
                  </a:graphic>
                </wp:inline>
              </w:drawing>
            </w:r>
            <w:r>
              <w:rPr>
                <w:rFonts w:ascii="仿宋" w:eastAsia="仿宋" w:hAnsi="仿宋" w:cs="仿宋" w:hint="eastAsia"/>
                <w:sz w:val="24"/>
                <w:szCs w:val="24"/>
              </w:rPr>
              <w:t>50%</w:t>
            </w:r>
          </w:p>
        </w:tc>
      </w:tr>
      <w:tr w:rsidR="00750D8A" w14:paraId="4CE73E76" w14:textId="77777777">
        <w:trPr>
          <w:trHeight w:val="500"/>
        </w:trPr>
        <w:tc>
          <w:tcPr>
            <w:tcW w:w="0" w:type="auto"/>
            <w:shd w:val="clear" w:color="auto" w:fill="FAFAFA"/>
            <w:vAlign w:val="center"/>
          </w:tcPr>
          <w:p w14:paraId="3E7EDCA5"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建筑单位</w:t>
            </w:r>
          </w:p>
        </w:tc>
        <w:tc>
          <w:tcPr>
            <w:tcW w:w="0" w:type="auto"/>
            <w:shd w:val="clear" w:color="auto" w:fill="FAFAFA"/>
            <w:vAlign w:val="center"/>
          </w:tcPr>
          <w:p w14:paraId="23E3767E"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17</w:t>
            </w:r>
          </w:p>
        </w:tc>
        <w:tc>
          <w:tcPr>
            <w:tcW w:w="0" w:type="auto"/>
            <w:shd w:val="clear" w:color="auto" w:fill="FAFAFA"/>
            <w:vAlign w:val="center"/>
          </w:tcPr>
          <w:p w14:paraId="68457D5D"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01704F60" wp14:editId="4CA1CFB8">
                  <wp:extent cx="123825" cy="114300"/>
                  <wp:effectExtent l="0" t="0" r="13335" b="7620"/>
                  <wp:docPr id="121"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63"/>
                          <pic:cNvPicPr>
                            <a:picLocks noChangeAspect="1"/>
                          </pic:cNvPicPr>
                        </pic:nvPicPr>
                        <pic:blipFill>
                          <a:blip r:embed="rId61"/>
                          <a:stretch>
                            <a:fillRect/>
                          </a:stretch>
                        </pic:blipFill>
                        <pic:spPr>
                          <a:xfrm>
                            <a:off x="0" y="0"/>
                            <a:ext cx="12382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76AAA85F" wp14:editId="0C0A4AB6">
                  <wp:extent cx="1228725" cy="114300"/>
                  <wp:effectExtent l="0" t="0" r="5715" b="7620"/>
                  <wp:docPr id="122"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64"/>
                          <pic:cNvPicPr>
                            <a:picLocks noChangeAspect="1"/>
                          </pic:cNvPicPr>
                        </pic:nvPicPr>
                        <pic:blipFill>
                          <a:blip r:embed="rId62"/>
                          <a:stretch>
                            <a:fillRect/>
                          </a:stretch>
                        </pic:blipFill>
                        <pic:spPr>
                          <a:xfrm>
                            <a:off x="0" y="0"/>
                            <a:ext cx="1228725" cy="114300"/>
                          </a:xfrm>
                          <a:prstGeom prst="rect">
                            <a:avLst/>
                          </a:prstGeom>
                          <a:noFill/>
                          <a:ln>
                            <a:noFill/>
                          </a:ln>
                        </pic:spPr>
                      </pic:pic>
                    </a:graphicData>
                  </a:graphic>
                </wp:inline>
              </w:drawing>
            </w:r>
            <w:r>
              <w:rPr>
                <w:rFonts w:ascii="仿宋" w:eastAsia="仿宋" w:hAnsi="仿宋" w:cs="仿宋" w:hint="eastAsia"/>
                <w:sz w:val="24"/>
                <w:szCs w:val="24"/>
              </w:rPr>
              <w:t>9.55%</w:t>
            </w:r>
          </w:p>
        </w:tc>
      </w:tr>
      <w:tr w:rsidR="00750D8A" w14:paraId="29B7EFA0" w14:textId="77777777">
        <w:trPr>
          <w:trHeight w:val="500"/>
        </w:trPr>
        <w:tc>
          <w:tcPr>
            <w:tcW w:w="0" w:type="auto"/>
            <w:shd w:val="clear" w:color="auto" w:fill="FFFFFF"/>
            <w:vAlign w:val="center"/>
          </w:tcPr>
          <w:p w14:paraId="5E54215D"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汽车尾气</w:t>
            </w:r>
          </w:p>
        </w:tc>
        <w:tc>
          <w:tcPr>
            <w:tcW w:w="0" w:type="auto"/>
            <w:shd w:val="clear" w:color="auto" w:fill="FFFFFF"/>
            <w:vAlign w:val="center"/>
          </w:tcPr>
          <w:p w14:paraId="5C90C739"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31</w:t>
            </w:r>
          </w:p>
        </w:tc>
        <w:tc>
          <w:tcPr>
            <w:tcW w:w="0" w:type="auto"/>
            <w:shd w:val="clear" w:color="auto" w:fill="FFFFFF"/>
            <w:vAlign w:val="center"/>
          </w:tcPr>
          <w:p w14:paraId="3937B8C3"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01E0E7E3" wp14:editId="2C2C92AF">
                  <wp:extent cx="228600" cy="114300"/>
                  <wp:effectExtent l="0" t="0" r="0" b="7620"/>
                  <wp:docPr id="13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65"/>
                          <pic:cNvPicPr>
                            <a:picLocks noChangeAspect="1"/>
                          </pic:cNvPicPr>
                        </pic:nvPicPr>
                        <pic:blipFill>
                          <a:blip r:embed="rId73"/>
                          <a:stretch>
                            <a:fillRect/>
                          </a:stretch>
                        </pic:blipFill>
                        <pic:spPr>
                          <a:xfrm>
                            <a:off x="0" y="0"/>
                            <a:ext cx="22860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4504054A" wp14:editId="464BBDD3">
                  <wp:extent cx="1123950" cy="114300"/>
                  <wp:effectExtent l="0" t="0" r="3810" b="7620"/>
                  <wp:docPr id="123"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66"/>
                          <pic:cNvPicPr>
                            <a:picLocks noChangeAspect="1"/>
                          </pic:cNvPicPr>
                        </pic:nvPicPr>
                        <pic:blipFill>
                          <a:blip r:embed="rId74"/>
                          <a:stretch>
                            <a:fillRect/>
                          </a:stretch>
                        </pic:blipFill>
                        <pic:spPr>
                          <a:xfrm>
                            <a:off x="0" y="0"/>
                            <a:ext cx="1123950" cy="114300"/>
                          </a:xfrm>
                          <a:prstGeom prst="rect">
                            <a:avLst/>
                          </a:prstGeom>
                          <a:noFill/>
                          <a:ln>
                            <a:noFill/>
                          </a:ln>
                        </pic:spPr>
                      </pic:pic>
                    </a:graphicData>
                  </a:graphic>
                </wp:inline>
              </w:drawing>
            </w:r>
            <w:r>
              <w:rPr>
                <w:rFonts w:ascii="仿宋" w:eastAsia="仿宋" w:hAnsi="仿宋" w:cs="仿宋" w:hint="eastAsia"/>
                <w:sz w:val="24"/>
                <w:szCs w:val="24"/>
              </w:rPr>
              <w:t>17.42%</w:t>
            </w:r>
          </w:p>
        </w:tc>
      </w:tr>
      <w:tr w:rsidR="00750D8A" w14:paraId="611E6F1B" w14:textId="77777777">
        <w:trPr>
          <w:trHeight w:val="500"/>
        </w:trPr>
        <w:tc>
          <w:tcPr>
            <w:tcW w:w="0" w:type="auto"/>
            <w:shd w:val="clear" w:color="auto" w:fill="FAFAFA"/>
            <w:vAlign w:val="center"/>
          </w:tcPr>
          <w:p w14:paraId="10709E5A"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垃圾处理不当</w:t>
            </w:r>
          </w:p>
        </w:tc>
        <w:tc>
          <w:tcPr>
            <w:tcW w:w="0" w:type="auto"/>
            <w:shd w:val="clear" w:color="auto" w:fill="FAFAFA"/>
            <w:vAlign w:val="center"/>
          </w:tcPr>
          <w:p w14:paraId="4B779246"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41</w:t>
            </w:r>
          </w:p>
        </w:tc>
        <w:tc>
          <w:tcPr>
            <w:tcW w:w="0" w:type="auto"/>
            <w:shd w:val="clear" w:color="auto" w:fill="FAFAFA"/>
            <w:vAlign w:val="center"/>
          </w:tcPr>
          <w:p w14:paraId="45336E62"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62BE2E9A" wp14:editId="350EB9D0">
                  <wp:extent cx="304800" cy="114300"/>
                  <wp:effectExtent l="0" t="0" r="0" b="7620"/>
                  <wp:docPr id="125"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67"/>
                          <pic:cNvPicPr>
                            <a:picLocks noChangeAspect="1"/>
                          </pic:cNvPicPr>
                        </pic:nvPicPr>
                        <pic:blipFill>
                          <a:blip r:embed="rId75"/>
                          <a:stretch>
                            <a:fillRect/>
                          </a:stretch>
                        </pic:blipFill>
                        <pic:spPr>
                          <a:xfrm>
                            <a:off x="0" y="0"/>
                            <a:ext cx="30480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10FB41AC" wp14:editId="1213268C">
                  <wp:extent cx="1047750" cy="114300"/>
                  <wp:effectExtent l="0" t="0" r="3810" b="7620"/>
                  <wp:docPr id="127"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68"/>
                          <pic:cNvPicPr>
                            <a:picLocks noChangeAspect="1"/>
                          </pic:cNvPicPr>
                        </pic:nvPicPr>
                        <pic:blipFill>
                          <a:blip r:embed="rId76"/>
                          <a:stretch>
                            <a:fillRect/>
                          </a:stretch>
                        </pic:blipFill>
                        <pic:spPr>
                          <a:xfrm>
                            <a:off x="0" y="0"/>
                            <a:ext cx="1047750" cy="114300"/>
                          </a:xfrm>
                          <a:prstGeom prst="rect">
                            <a:avLst/>
                          </a:prstGeom>
                          <a:noFill/>
                          <a:ln>
                            <a:noFill/>
                          </a:ln>
                        </pic:spPr>
                      </pic:pic>
                    </a:graphicData>
                  </a:graphic>
                </wp:inline>
              </w:drawing>
            </w:r>
            <w:r>
              <w:rPr>
                <w:rFonts w:ascii="仿宋" w:eastAsia="仿宋" w:hAnsi="仿宋" w:cs="仿宋" w:hint="eastAsia"/>
                <w:sz w:val="24"/>
                <w:szCs w:val="24"/>
              </w:rPr>
              <w:t>23.03%</w:t>
            </w:r>
          </w:p>
        </w:tc>
      </w:tr>
      <w:tr w:rsidR="00750D8A" w14:paraId="49296AA9" w14:textId="77777777">
        <w:trPr>
          <w:trHeight w:val="500"/>
        </w:trPr>
        <w:tc>
          <w:tcPr>
            <w:tcW w:w="0" w:type="auto"/>
            <w:shd w:val="clear" w:color="auto" w:fill="F5F5F5"/>
            <w:vAlign w:val="center"/>
          </w:tcPr>
          <w:p w14:paraId="67993FEA"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本题有效填写人次</w:t>
            </w:r>
          </w:p>
        </w:tc>
        <w:tc>
          <w:tcPr>
            <w:tcW w:w="0" w:type="auto"/>
            <w:shd w:val="clear" w:color="auto" w:fill="F5F5F5"/>
            <w:vAlign w:val="center"/>
          </w:tcPr>
          <w:p w14:paraId="7D35DD6E"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178</w:t>
            </w:r>
          </w:p>
        </w:tc>
        <w:tc>
          <w:tcPr>
            <w:tcW w:w="0" w:type="auto"/>
            <w:shd w:val="clear" w:color="auto" w:fill="F5F5F5"/>
            <w:vAlign w:val="center"/>
          </w:tcPr>
          <w:p w14:paraId="167CB49B" w14:textId="77777777" w:rsidR="00750D8A" w:rsidRDefault="00750D8A">
            <w:pPr>
              <w:ind w:firstLine="480"/>
              <w:jc w:val="left"/>
              <w:rPr>
                <w:rFonts w:ascii="仿宋" w:eastAsia="仿宋" w:hAnsi="仿宋" w:cs="仿宋"/>
                <w:sz w:val="24"/>
                <w:szCs w:val="24"/>
              </w:rPr>
            </w:pPr>
          </w:p>
        </w:tc>
      </w:tr>
    </w:tbl>
    <w:p w14:paraId="54EDB2C1" w14:textId="77777777" w:rsidR="00750D8A" w:rsidRDefault="00000000">
      <w:pPr>
        <w:ind w:firstLineChars="0" w:firstLine="0"/>
        <w:rPr>
          <w:rFonts w:ascii="仿宋" w:eastAsia="仿宋" w:hAnsi="仿宋" w:cs="仿宋"/>
          <w:color w:val="0066FF"/>
          <w:sz w:val="24"/>
          <w:szCs w:val="24"/>
        </w:rPr>
      </w:pPr>
      <w:r>
        <w:rPr>
          <w:rFonts w:ascii="仿宋" w:eastAsia="仿宋" w:hAnsi="仿宋" w:cs="仿宋" w:hint="eastAsia"/>
          <w:color w:val="000000"/>
          <w:sz w:val="24"/>
          <w:szCs w:val="24"/>
        </w:rPr>
        <w:t xml:space="preserve">10.您对新乡市环境监测站点分布的合理性是否满意？   </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073"/>
        <w:gridCol w:w="1001"/>
        <w:gridCol w:w="4454"/>
      </w:tblGrid>
      <w:tr w:rsidR="00750D8A" w14:paraId="74E90D06" w14:textId="77777777">
        <w:trPr>
          <w:trHeight w:val="500"/>
        </w:trPr>
        <w:tc>
          <w:tcPr>
            <w:tcW w:w="0" w:type="auto"/>
            <w:shd w:val="clear" w:color="auto" w:fill="F5F5F5"/>
            <w:vAlign w:val="center"/>
          </w:tcPr>
          <w:p w14:paraId="3DEF7C64"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选项</w:t>
            </w:r>
          </w:p>
        </w:tc>
        <w:tc>
          <w:tcPr>
            <w:tcW w:w="0" w:type="auto"/>
            <w:shd w:val="clear" w:color="auto" w:fill="F5F5F5"/>
            <w:vAlign w:val="center"/>
          </w:tcPr>
          <w:p w14:paraId="2783DFD9"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小计</w:t>
            </w:r>
          </w:p>
        </w:tc>
        <w:tc>
          <w:tcPr>
            <w:tcW w:w="0" w:type="auto"/>
            <w:shd w:val="clear" w:color="auto" w:fill="F5F5F5"/>
            <w:vAlign w:val="center"/>
          </w:tcPr>
          <w:p w14:paraId="092F414E"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比例</w:t>
            </w:r>
          </w:p>
        </w:tc>
      </w:tr>
      <w:tr w:rsidR="00750D8A" w14:paraId="7A91338B" w14:textId="77777777">
        <w:trPr>
          <w:trHeight w:val="500"/>
        </w:trPr>
        <w:tc>
          <w:tcPr>
            <w:tcW w:w="0" w:type="auto"/>
            <w:shd w:val="clear" w:color="auto" w:fill="FFFFFF"/>
            <w:vAlign w:val="center"/>
          </w:tcPr>
          <w:p w14:paraId="2BA58828"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非常满意</w:t>
            </w:r>
          </w:p>
        </w:tc>
        <w:tc>
          <w:tcPr>
            <w:tcW w:w="0" w:type="auto"/>
            <w:shd w:val="clear" w:color="auto" w:fill="FFFFFF"/>
            <w:vAlign w:val="center"/>
          </w:tcPr>
          <w:p w14:paraId="08652C71"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24</w:t>
            </w:r>
          </w:p>
        </w:tc>
        <w:tc>
          <w:tcPr>
            <w:tcW w:w="0" w:type="auto"/>
            <w:shd w:val="clear" w:color="auto" w:fill="FFFFFF"/>
            <w:vAlign w:val="center"/>
          </w:tcPr>
          <w:p w14:paraId="2C66B096"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03BA9225" wp14:editId="27853B48">
                  <wp:extent cx="180975" cy="114300"/>
                  <wp:effectExtent l="0" t="0" r="1905" b="7620"/>
                  <wp:docPr id="136"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69"/>
                          <pic:cNvPicPr>
                            <a:picLocks noChangeAspect="1"/>
                          </pic:cNvPicPr>
                        </pic:nvPicPr>
                        <pic:blipFill>
                          <a:blip r:embed="rId77"/>
                          <a:stretch>
                            <a:fillRect/>
                          </a:stretch>
                        </pic:blipFill>
                        <pic:spPr>
                          <a:xfrm>
                            <a:off x="0" y="0"/>
                            <a:ext cx="18097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3D400895" wp14:editId="5C960449">
                  <wp:extent cx="1171575" cy="114300"/>
                  <wp:effectExtent l="0" t="0" r="1905" b="7620"/>
                  <wp:docPr id="138"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70"/>
                          <pic:cNvPicPr>
                            <a:picLocks noChangeAspect="1"/>
                          </pic:cNvPicPr>
                        </pic:nvPicPr>
                        <pic:blipFill>
                          <a:blip r:embed="rId78"/>
                          <a:stretch>
                            <a:fillRect/>
                          </a:stretch>
                        </pic:blipFill>
                        <pic:spPr>
                          <a:xfrm>
                            <a:off x="0" y="0"/>
                            <a:ext cx="1171575" cy="114300"/>
                          </a:xfrm>
                          <a:prstGeom prst="rect">
                            <a:avLst/>
                          </a:prstGeom>
                          <a:noFill/>
                          <a:ln>
                            <a:noFill/>
                          </a:ln>
                        </pic:spPr>
                      </pic:pic>
                    </a:graphicData>
                  </a:graphic>
                </wp:inline>
              </w:drawing>
            </w:r>
            <w:r>
              <w:rPr>
                <w:rFonts w:ascii="仿宋" w:eastAsia="仿宋" w:hAnsi="仿宋" w:cs="仿宋" w:hint="eastAsia"/>
                <w:sz w:val="24"/>
                <w:szCs w:val="24"/>
              </w:rPr>
              <w:t>13.48%</w:t>
            </w:r>
          </w:p>
        </w:tc>
      </w:tr>
      <w:tr w:rsidR="00750D8A" w14:paraId="605BAC5E" w14:textId="77777777">
        <w:trPr>
          <w:trHeight w:val="500"/>
        </w:trPr>
        <w:tc>
          <w:tcPr>
            <w:tcW w:w="0" w:type="auto"/>
            <w:shd w:val="clear" w:color="auto" w:fill="FAFAFA"/>
            <w:vAlign w:val="center"/>
          </w:tcPr>
          <w:p w14:paraId="2F735F85"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比较满意</w:t>
            </w:r>
          </w:p>
        </w:tc>
        <w:tc>
          <w:tcPr>
            <w:tcW w:w="0" w:type="auto"/>
            <w:shd w:val="clear" w:color="auto" w:fill="FAFAFA"/>
            <w:vAlign w:val="center"/>
          </w:tcPr>
          <w:p w14:paraId="78244D40"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63</w:t>
            </w:r>
          </w:p>
        </w:tc>
        <w:tc>
          <w:tcPr>
            <w:tcW w:w="0" w:type="auto"/>
            <w:shd w:val="clear" w:color="auto" w:fill="FAFAFA"/>
            <w:vAlign w:val="center"/>
          </w:tcPr>
          <w:p w14:paraId="23B48B96"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022F3B4A" wp14:editId="69024665">
                  <wp:extent cx="476250" cy="114300"/>
                  <wp:effectExtent l="0" t="0" r="11430" b="7620"/>
                  <wp:docPr id="143"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71"/>
                          <pic:cNvPicPr>
                            <a:picLocks noChangeAspect="1"/>
                          </pic:cNvPicPr>
                        </pic:nvPicPr>
                        <pic:blipFill>
                          <a:blip r:embed="rId79"/>
                          <a:stretch>
                            <a:fillRect/>
                          </a:stretch>
                        </pic:blipFill>
                        <pic:spPr>
                          <a:xfrm>
                            <a:off x="0" y="0"/>
                            <a:ext cx="47625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17537999" wp14:editId="786C9215">
                  <wp:extent cx="876300" cy="114300"/>
                  <wp:effectExtent l="0" t="0" r="7620" b="7620"/>
                  <wp:docPr id="144"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72"/>
                          <pic:cNvPicPr>
                            <a:picLocks noChangeAspect="1"/>
                          </pic:cNvPicPr>
                        </pic:nvPicPr>
                        <pic:blipFill>
                          <a:blip r:embed="rId80"/>
                          <a:stretch>
                            <a:fillRect/>
                          </a:stretch>
                        </pic:blipFill>
                        <pic:spPr>
                          <a:xfrm>
                            <a:off x="0" y="0"/>
                            <a:ext cx="876300" cy="114300"/>
                          </a:xfrm>
                          <a:prstGeom prst="rect">
                            <a:avLst/>
                          </a:prstGeom>
                          <a:noFill/>
                          <a:ln>
                            <a:noFill/>
                          </a:ln>
                        </pic:spPr>
                      </pic:pic>
                    </a:graphicData>
                  </a:graphic>
                </wp:inline>
              </w:drawing>
            </w:r>
            <w:r>
              <w:rPr>
                <w:rFonts w:ascii="仿宋" w:eastAsia="仿宋" w:hAnsi="仿宋" w:cs="仿宋" w:hint="eastAsia"/>
                <w:sz w:val="24"/>
                <w:szCs w:val="24"/>
              </w:rPr>
              <w:t>35.39%</w:t>
            </w:r>
          </w:p>
        </w:tc>
      </w:tr>
      <w:tr w:rsidR="00750D8A" w14:paraId="53BD9237" w14:textId="77777777">
        <w:trPr>
          <w:trHeight w:val="500"/>
        </w:trPr>
        <w:tc>
          <w:tcPr>
            <w:tcW w:w="0" w:type="auto"/>
            <w:shd w:val="clear" w:color="auto" w:fill="FFFFFF"/>
            <w:vAlign w:val="center"/>
          </w:tcPr>
          <w:p w14:paraId="37F078CD"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一般</w:t>
            </w:r>
          </w:p>
        </w:tc>
        <w:tc>
          <w:tcPr>
            <w:tcW w:w="0" w:type="auto"/>
            <w:shd w:val="clear" w:color="auto" w:fill="FFFFFF"/>
            <w:vAlign w:val="center"/>
          </w:tcPr>
          <w:p w14:paraId="1F572478"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85</w:t>
            </w:r>
          </w:p>
        </w:tc>
        <w:tc>
          <w:tcPr>
            <w:tcW w:w="0" w:type="auto"/>
            <w:shd w:val="clear" w:color="auto" w:fill="FFFFFF"/>
            <w:vAlign w:val="center"/>
          </w:tcPr>
          <w:p w14:paraId="6D1EDAD2"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782D35F9" wp14:editId="797C8585">
                  <wp:extent cx="638175" cy="114300"/>
                  <wp:effectExtent l="0" t="0" r="1905" b="7620"/>
                  <wp:docPr id="151"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73"/>
                          <pic:cNvPicPr>
                            <a:picLocks noChangeAspect="1"/>
                          </pic:cNvPicPr>
                        </pic:nvPicPr>
                        <pic:blipFill>
                          <a:blip r:embed="rId81"/>
                          <a:stretch>
                            <a:fillRect/>
                          </a:stretch>
                        </pic:blipFill>
                        <pic:spPr>
                          <a:xfrm>
                            <a:off x="0" y="0"/>
                            <a:ext cx="63817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391B2718" wp14:editId="61B78D39">
                  <wp:extent cx="714375" cy="114300"/>
                  <wp:effectExtent l="0" t="0" r="1905" b="7620"/>
                  <wp:docPr id="152"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74"/>
                          <pic:cNvPicPr>
                            <a:picLocks noChangeAspect="1"/>
                          </pic:cNvPicPr>
                        </pic:nvPicPr>
                        <pic:blipFill>
                          <a:blip r:embed="rId82"/>
                          <a:stretch>
                            <a:fillRect/>
                          </a:stretch>
                        </pic:blipFill>
                        <pic:spPr>
                          <a:xfrm>
                            <a:off x="0" y="0"/>
                            <a:ext cx="714375" cy="114300"/>
                          </a:xfrm>
                          <a:prstGeom prst="rect">
                            <a:avLst/>
                          </a:prstGeom>
                          <a:noFill/>
                          <a:ln>
                            <a:noFill/>
                          </a:ln>
                        </pic:spPr>
                      </pic:pic>
                    </a:graphicData>
                  </a:graphic>
                </wp:inline>
              </w:drawing>
            </w:r>
            <w:r>
              <w:rPr>
                <w:rFonts w:ascii="仿宋" w:eastAsia="仿宋" w:hAnsi="仿宋" w:cs="仿宋" w:hint="eastAsia"/>
                <w:sz w:val="24"/>
                <w:szCs w:val="24"/>
              </w:rPr>
              <w:t>47.75%</w:t>
            </w:r>
          </w:p>
        </w:tc>
      </w:tr>
      <w:tr w:rsidR="00750D8A" w14:paraId="4C40EE36" w14:textId="77777777">
        <w:trPr>
          <w:trHeight w:val="500"/>
        </w:trPr>
        <w:tc>
          <w:tcPr>
            <w:tcW w:w="0" w:type="auto"/>
            <w:shd w:val="clear" w:color="auto" w:fill="FAFAFA"/>
            <w:vAlign w:val="center"/>
          </w:tcPr>
          <w:p w14:paraId="2A9F1F6C"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比较不满意</w:t>
            </w:r>
          </w:p>
        </w:tc>
        <w:tc>
          <w:tcPr>
            <w:tcW w:w="0" w:type="auto"/>
            <w:shd w:val="clear" w:color="auto" w:fill="FAFAFA"/>
            <w:vAlign w:val="center"/>
          </w:tcPr>
          <w:p w14:paraId="35854B1A"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5</w:t>
            </w:r>
          </w:p>
        </w:tc>
        <w:tc>
          <w:tcPr>
            <w:tcW w:w="0" w:type="auto"/>
            <w:shd w:val="clear" w:color="auto" w:fill="FAFAFA"/>
            <w:vAlign w:val="center"/>
          </w:tcPr>
          <w:p w14:paraId="559EE841"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59B1A4D0" wp14:editId="0F0CA8FD">
                  <wp:extent cx="28575" cy="114300"/>
                  <wp:effectExtent l="0" t="0" r="1905" b="7620"/>
                  <wp:docPr id="153"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75"/>
                          <pic:cNvPicPr>
                            <a:picLocks noChangeAspect="1"/>
                          </pic:cNvPicPr>
                        </pic:nvPicPr>
                        <pic:blipFill>
                          <a:blip r:embed="rId83"/>
                          <a:stretch>
                            <a:fillRect/>
                          </a:stretch>
                        </pic:blipFill>
                        <pic:spPr>
                          <a:xfrm>
                            <a:off x="0" y="0"/>
                            <a:ext cx="2857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73BBBB30" wp14:editId="04091302">
                  <wp:extent cx="1323975" cy="114300"/>
                  <wp:effectExtent l="0" t="0" r="1905" b="7620"/>
                  <wp:docPr id="37"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76"/>
                          <pic:cNvPicPr>
                            <a:picLocks noChangeAspect="1"/>
                          </pic:cNvPicPr>
                        </pic:nvPicPr>
                        <pic:blipFill>
                          <a:blip r:embed="rId84"/>
                          <a:stretch>
                            <a:fillRect/>
                          </a:stretch>
                        </pic:blipFill>
                        <pic:spPr>
                          <a:xfrm>
                            <a:off x="0" y="0"/>
                            <a:ext cx="1323975" cy="114300"/>
                          </a:xfrm>
                          <a:prstGeom prst="rect">
                            <a:avLst/>
                          </a:prstGeom>
                          <a:noFill/>
                          <a:ln>
                            <a:noFill/>
                          </a:ln>
                        </pic:spPr>
                      </pic:pic>
                    </a:graphicData>
                  </a:graphic>
                </wp:inline>
              </w:drawing>
            </w:r>
            <w:r>
              <w:rPr>
                <w:rFonts w:ascii="仿宋" w:eastAsia="仿宋" w:hAnsi="仿宋" w:cs="仿宋" w:hint="eastAsia"/>
                <w:sz w:val="24"/>
                <w:szCs w:val="24"/>
              </w:rPr>
              <w:t>2.81%</w:t>
            </w:r>
          </w:p>
        </w:tc>
      </w:tr>
      <w:tr w:rsidR="00750D8A" w14:paraId="1D7DE3E9" w14:textId="77777777">
        <w:trPr>
          <w:trHeight w:val="500"/>
        </w:trPr>
        <w:tc>
          <w:tcPr>
            <w:tcW w:w="0" w:type="auto"/>
            <w:shd w:val="clear" w:color="auto" w:fill="FFFFFF"/>
            <w:vAlign w:val="center"/>
          </w:tcPr>
          <w:p w14:paraId="71FF7D55"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非常不满意</w:t>
            </w:r>
          </w:p>
        </w:tc>
        <w:tc>
          <w:tcPr>
            <w:tcW w:w="0" w:type="auto"/>
            <w:shd w:val="clear" w:color="auto" w:fill="FFFFFF"/>
            <w:vAlign w:val="center"/>
          </w:tcPr>
          <w:p w14:paraId="71781F69"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1</w:t>
            </w:r>
          </w:p>
        </w:tc>
        <w:tc>
          <w:tcPr>
            <w:tcW w:w="0" w:type="auto"/>
            <w:shd w:val="clear" w:color="auto" w:fill="FFFFFF"/>
            <w:vAlign w:val="center"/>
          </w:tcPr>
          <w:p w14:paraId="2859F0F6"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6B2ADCDC" wp14:editId="6667D968">
                  <wp:extent cx="1352550" cy="114300"/>
                  <wp:effectExtent l="0" t="0" r="3810" b="7620"/>
                  <wp:docPr id="56"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77"/>
                          <pic:cNvPicPr>
                            <a:picLocks noChangeAspect="1"/>
                          </pic:cNvPicPr>
                        </pic:nvPicPr>
                        <pic:blipFill>
                          <a:blip r:embed="rId85"/>
                          <a:stretch>
                            <a:fillRect/>
                          </a:stretch>
                        </pic:blipFill>
                        <pic:spPr>
                          <a:xfrm>
                            <a:off x="0" y="0"/>
                            <a:ext cx="1352550" cy="114300"/>
                          </a:xfrm>
                          <a:prstGeom prst="rect">
                            <a:avLst/>
                          </a:prstGeom>
                          <a:noFill/>
                          <a:ln>
                            <a:noFill/>
                          </a:ln>
                        </pic:spPr>
                      </pic:pic>
                    </a:graphicData>
                  </a:graphic>
                </wp:inline>
              </w:drawing>
            </w:r>
            <w:r>
              <w:rPr>
                <w:rFonts w:ascii="仿宋" w:eastAsia="仿宋" w:hAnsi="仿宋" w:cs="仿宋" w:hint="eastAsia"/>
                <w:sz w:val="24"/>
                <w:szCs w:val="24"/>
              </w:rPr>
              <w:t>0.56%</w:t>
            </w:r>
          </w:p>
        </w:tc>
      </w:tr>
      <w:tr w:rsidR="00750D8A" w14:paraId="319F6B3C" w14:textId="77777777">
        <w:trPr>
          <w:trHeight w:val="500"/>
        </w:trPr>
        <w:tc>
          <w:tcPr>
            <w:tcW w:w="0" w:type="auto"/>
            <w:shd w:val="clear" w:color="auto" w:fill="F5F5F5"/>
            <w:vAlign w:val="center"/>
          </w:tcPr>
          <w:p w14:paraId="019D339F"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本题有效填写人次</w:t>
            </w:r>
          </w:p>
        </w:tc>
        <w:tc>
          <w:tcPr>
            <w:tcW w:w="0" w:type="auto"/>
            <w:shd w:val="clear" w:color="auto" w:fill="F5F5F5"/>
            <w:vAlign w:val="center"/>
          </w:tcPr>
          <w:p w14:paraId="06D2034D"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178</w:t>
            </w:r>
          </w:p>
        </w:tc>
        <w:tc>
          <w:tcPr>
            <w:tcW w:w="0" w:type="auto"/>
            <w:shd w:val="clear" w:color="auto" w:fill="F5F5F5"/>
            <w:vAlign w:val="center"/>
          </w:tcPr>
          <w:p w14:paraId="41D55EB7" w14:textId="77777777" w:rsidR="00750D8A" w:rsidRDefault="00750D8A">
            <w:pPr>
              <w:ind w:firstLine="480"/>
              <w:jc w:val="left"/>
              <w:rPr>
                <w:rFonts w:ascii="仿宋" w:eastAsia="仿宋" w:hAnsi="仿宋" w:cs="仿宋"/>
                <w:sz w:val="24"/>
                <w:szCs w:val="24"/>
              </w:rPr>
            </w:pPr>
          </w:p>
        </w:tc>
      </w:tr>
    </w:tbl>
    <w:p w14:paraId="4BE1A960" w14:textId="77777777" w:rsidR="00750D8A" w:rsidRDefault="00000000">
      <w:pPr>
        <w:ind w:firstLineChars="0" w:firstLine="0"/>
        <w:rPr>
          <w:rFonts w:ascii="仿宋" w:eastAsia="仿宋" w:hAnsi="仿宋" w:cs="仿宋"/>
          <w:color w:val="0066FF"/>
          <w:sz w:val="24"/>
          <w:szCs w:val="24"/>
        </w:rPr>
      </w:pPr>
      <w:r>
        <w:rPr>
          <w:rFonts w:ascii="仿宋" w:eastAsia="仿宋" w:hAnsi="仿宋" w:cs="仿宋" w:hint="eastAsia"/>
          <w:color w:val="000000"/>
          <w:sz w:val="24"/>
          <w:szCs w:val="24"/>
        </w:rPr>
        <w:t xml:space="preserve">11.您对该项目设备安装过程是否满意（包括工程周期长短、施工对周边环境影响、施工对周边居民生活的影响等）？   </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073"/>
        <w:gridCol w:w="1001"/>
        <w:gridCol w:w="4454"/>
      </w:tblGrid>
      <w:tr w:rsidR="00750D8A" w14:paraId="3CC11676" w14:textId="77777777">
        <w:trPr>
          <w:trHeight w:val="500"/>
        </w:trPr>
        <w:tc>
          <w:tcPr>
            <w:tcW w:w="0" w:type="auto"/>
            <w:shd w:val="clear" w:color="auto" w:fill="F5F5F5"/>
            <w:vAlign w:val="center"/>
          </w:tcPr>
          <w:p w14:paraId="2B2B93C7"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选项</w:t>
            </w:r>
          </w:p>
        </w:tc>
        <w:tc>
          <w:tcPr>
            <w:tcW w:w="0" w:type="auto"/>
            <w:shd w:val="clear" w:color="auto" w:fill="F5F5F5"/>
            <w:vAlign w:val="center"/>
          </w:tcPr>
          <w:p w14:paraId="41D11335"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小计</w:t>
            </w:r>
          </w:p>
        </w:tc>
        <w:tc>
          <w:tcPr>
            <w:tcW w:w="0" w:type="auto"/>
            <w:shd w:val="clear" w:color="auto" w:fill="F5F5F5"/>
            <w:vAlign w:val="center"/>
          </w:tcPr>
          <w:p w14:paraId="0CDAB0E6"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比例</w:t>
            </w:r>
          </w:p>
        </w:tc>
      </w:tr>
      <w:tr w:rsidR="00750D8A" w14:paraId="7C8846B8" w14:textId="77777777">
        <w:trPr>
          <w:trHeight w:val="500"/>
        </w:trPr>
        <w:tc>
          <w:tcPr>
            <w:tcW w:w="0" w:type="auto"/>
            <w:shd w:val="clear" w:color="auto" w:fill="FFFFFF"/>
            <w:vAlign w:val="center"/>
          </w:tcPr>
          <w:p w14:paraId="56877B77"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非常满意</w:t>
            </w:r>
          </w:p>
        </w:tc>
        <w:tc>
          <w:tcPr>
            <w:tcW w:w="0" w:type="auto"/>
            <w:shd w:val="clear" w:color="auto" w:fill="FFFFFF"/>
            <w:vAlign w:val="center"/>
          </w:tcPr>
          <w:p w14:paraId="269872D4"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26</w:t>
            </w:r>
          </w:p>
        </w:tc>
        <w:tc>
          <w:tcPr>
            <w:tcW w:w="0" w:type="auto"/>
            <w:shd w:val="clear" w:color="auto" w:fill="FFFFFF"/>
            <w:vAlign w:val="center"/>
          </w:tcPr>
          <w:p w14:paraId="4179E663"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390C63CB" wp14:editId="2B5D23A3">
                  <wp:extent cx="190500" cy="114300"/>
                  <wp:effectExtent l="0" t="0" r="7620" b="7620"/>
                  <wp:docPr id="12"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78"/>
                          <pic:cNvPicPr>
                            <a:picLocks noChangeAspect="1"/>
                          </pic:cNvPicPr>
                        </pic:nvPicPr>
                        <pic:blipFill>
                          <a:blip r:embed="rId69"/>
                          <a:stretch>
                            <a:fillRect/>
                          </a:stretch>
                        </pic:blipFill>
                        <pic:spPr>
                          <a:xfrm>
                            <a:off x="0" y="0"/>
                            <a:ext cx="19050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2F2CE33B" wp14:editId="68161F0E">
                  <wp:extent cx="1162050" cy="114300"/>
                  <wp:effectExtent l="0" t="0" r="11430" b="7620"/>
                  <wp:docPr id="20"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79"/>
                          <pic:cNvPicPr>
                            <a:picLocks noChangeAspect="1"/>
                          </pic:cNvPicPr>
                        </pic:nvPicPr>
                        <pic:blipFill>
                          <a:blip r:embed="rId70"/>
                          <a:stretch>
                            <a:fillRect/>
                          </a:stretch>
                        </pic:blipFill>
                        <pic:spPr>
                          <a:xfrm>
                            <a:off x="0" y="0"/>
                            <a:ext cx="1162050" cy="114300"/>
                          </a:xfrm>
                          <a:prstGeom prst="rect">
                            <a:avLst/>
                          </a:prstGeom>
                          <a:noFill/>
                          <a:ln>
                            <a:noFill/>
                          </a:ln>
                        </pic:spPr>
                      </pic:pic>
                    </a:graphicData>
                  </a:graphic>
                </wp:inline>
              </w:drawing>
            </w:r>
            <w:r>
              <w:rPr>
                <w:rFonts w:ascii="仿宋" w:eastAsia="仿宋" w:hAnsi="仿宋" w:cs="仿宋" w:hint="eastAsia"/>
                <w:sz w:val="24"/>
                <w:szCs w:val="24"/>
              </w:rPr>
              <w:t>14.61%</w:t>
            </w:r>
          </w:p>
        </w:tc>
      </w:tr>
      <w:tr w:rsidR="00750D8A" w14:paraId="10372CAF" w14:textId="77777777">
        <w:trPr>
          <w:trHeight w:val="500"/>
        </w:trPr>
        <w:tc>
          <w:tcPr>
            <w:tcW w:w="0" w:type="auto"/>
            <w:shd w:val="clear" w:color="auto" w:fill="FAFAFA"/>
            <w:vAlign w:val="center"/>
          </w:tcPr>
          <w:p w14:paraId="130DEA1F"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比较满意</w:t>
            </w:r>
          </w:p>
        </w:tc>
        <w:tc>
          <w:tcPr>
            <w:tcW w:w="0" w:type="auto"/>
            <w:shd w:val="clear" w:color="auto" w:fill="FAFAFA"/>
            <w:vAlign w:val="center"/>
          </w:tcPr>
          <w:p w14:paraId="17DB62AF"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55</w:t>
            </w:r>
          </w:p>
        </w:tc>
        <w:tc>
          <w:tcPr>
            <w:tcW w:w="0" w:type="auto"/>
            <w:shd w:val="clear" w:color="auto" w:fill="FAFAFA"/>
            <w:vAlign w:val="center"/>
          </w:tcPr>
          <w:p w14:paraId="5665889F"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33B24702" wp14:editId="595AF948">
                  <wp:extent cx="409575" cy="114300"/>
                  <wp:effectExtent l="0" t="0" r="1905" b="7620"/>
                  <wp:docPr id="48"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80"/>
                          <pic:cNvPicPr>
                            <a:picLocks noChangeAspect="1"/>
                          </pic:cNvPicPr>
                        </pic:nvPicPr>
                        <pic:blipFill>
                          <a:blip r:embed="rId86"/>
                          <a:stretch>
                            <a:fillRect/>
                          </a:stretch>
                        </pic:blipFill>
                        <pic:spPr>
                          <a:xfrm>
                            <a:off x="0" y="0"/>
                            <a:ext cx="40957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121A2C08" wp14:editId="1117DF77">
                  <wp:extent cx="942975" cy="114300"/>
                  <wp:effectExtent l="0" t="0" r="1905" b="7620"/>
                  <wp:docPr id="17"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81"/>
                          <pic:cNvPicPr>
                            <a:picLocks noChangeAspect="1"/>
                          </pic:cNvPicPr>
                        </pic:nvPicPr>
                        <pic:blipFill>
                          <a:blip r:embed="rId87"/>
                          <a:stretch>
                            <a:fillRect/>
                          </a:stretch>
                        </pic:blipFill>
                        <pic:spPr>
                          <a:xfrm>
                            <a:off x="0" y="0"/>
                            <a:ext cx="942975" cy="114300"/>
                          </a:xfrm>
                          <a:prstGeom prst="rect">
                            <a:avLst/>
                          </a:prstGeom>
                          <a:noFill/>
                          <a:ln>
                            <a:noFill/>
                          </a:ln>
                        </pic:spPr>
                      </pic:pic>
                    </a:graphicData>
                  </a:graphic>
                </wp:inline>
              </w:drawing>
            </w:r>
            <w:r>
              <w:rPr>
                <w:rFonts w:ascii="仿宋" w:eastAsia="仿宋" w:hAnsi="仿宋" w:cs="仿宋" w:hint="eastAsia"/>
                <w:sz w:val="24"/>
                <w:szCs w:val="24"/>
              </w:rPr>
              <w:t>30.9%</w:t>
            </w:r>
          </w:p>
        </w:tc>
      </w:tr>
      <w:tr w:rsidR="00750D8A" w14:paraId="70C10513" w14:textId="77777777">
        <w:trPr>
          <w:trHeight w:val="500"/>
        </w:trPr>
        <w:tc>
          <w:tcPr>
            <w:tcW w:w="0" w:type="auto"/>
            <w:shd w:val="clear" w:color="auto" w:fill="FFFFFF"/>
            <w:vAlign w:val="center"/>
          </w:tcPr>
          <w:p w14:paraId="2FB9DEC9"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一般</w:t>
            </w:r>
          </w:p>
        </w:tc>
        <w:tc>
          <w:tcPr>
            <w:tcW w:w="0" w:type="auto"/>
            <w:shd w:val="clear" w:color="auto" w:fill="FFFFFF"/>
            <w:vAlign w:val="center"/>
          </w:tcPr>
          <w:p w14:paraId="08A49B1E"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87</w:t>
            </w:r>
          </w:p>
        </w:tc>
        <w:tc>
          <w:tcPr>
            <w:tcW w:w="0" w:type="auto"/>
            <w:shd w:val="clear" w:color="auto" w:fill="FFFFFF"/>
            <w:vAlign w:val="center"/>
          </w:tcPr>
          <w:p w14:paraId="2DDF7610"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5BE48051" wp14:editId="681B8415">
                  <wp:extent cx="657225" cy="114300"/>
                  <wp:effectExtent l="0" t="0" r="13335" b="7620"/>
                  <wp:docPr id="27"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82"/>
                          <pic:cNvPicPr>
                            <a:picLocks noChangeAspect="1"/>
                          </pic:cNvPicPr>
                        </pic:nvPicPr>
                        <pic:blipFill>
                          <a:blip r:embed="rId88"/>
                          <a:stretch>
                            <a:fillRect/>
                          </a:stretch>
                        </pic:blipFill>
                        <pic:spPr>
                          <a:xfrm>
                            <a:off x="0" y="0"/>
                            <a:ext cx="65722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02A6FF9C" wp14:editId="5BA8BF50">
                  <wp:extent cx="695325" cy="114300"/>
                  <wp:effectExtent l="0" t="0" r="5715" b="7620"/>
                  <wp:docPr id="43"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83"/>
                          <pic:cNvPicPr>
                            <a:picLocks noChangeAspect="1"/>
                          </pic:cNvPicPr>
                        </pic:nvPicPr>
                        <pic:blipFill>
                          <a:blip r:embed="rId89"/>
                          <a:stretch>
                            <a:fillRect/>
                          </a:stretch>
                        </pic:blipFill>
                        <pic:spPr>
                          <a:xfrm>
                            <a:off x="0" y="0"/>
                            <a:ext cx="695325" cy="114300"/>
                          </a:xfrm>
                          <a:prstGeom prst="rect">
                            <a:avLst/>
                          </a:prstGeom>
                          <a:noFill/>
                          <a:ln>
                            <a:noFill/>
                          </a:ln>
                        </pic:spPr>
                      </pic:pic>
                    </a:graphicData>
                  </a:graphic>
                </wp:inline>
              </w:drawing>
            </w:r>
            <w:r>
              <w:rPr>
                <w:rFonts w:ascii="仿宋" w:eastAsia="仿宋" w:hAnsi="仿宋" w:cs="仿宋" w:hint="eastAsia"/>
                <w:sz w:val="24"/>
                <w:szCs w:val="24"/>
              </w:rPr>
              <w:t>48.88%</w:t>
            </w:r>
          </w:p>
        </w:tc>
      </w:tr>
      <w:tr w:rsidR="00750D8A" w14:paraId="6FC497C9" w14:textId="77777777">
        <w:trPr>
          <w:trHeight w:val="500"/>
        </w:trPr>
        <w:tc>
          <w:tcPr>
            <w:tcW w:w="0" w:type="auto"/>
            <w:shd w:val="clear" w:color="auto" w:fill="FAFAFA"/>
            <w:vAlign w:val="center"/>
          </w:tcPr>
          <w:p w14:paraId="37EC8BC2"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比较不满意</w:t>
            </w:r>
          </w:p>
        </w:tc>
        <w:tc>
          <w:tcPr>
            <w:tcW w:w="0" w:type="auto"/>
            <w:shd w:val="clear" w:color="auto" w:fill="FAFAFA"/>
            <w:vAlign w:val="center"/>
          </w:tcPr>
          <w:p w14:paraId="08BA7403"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9</w:t>
            </w:r>
          </w:p>
        </w:tc>
        <w:tc>
          <w:tcPr>
            <w:tcW w:w="0" w:type="auto"/>
            <w:shd w:val="clear" w:color="auto" w:fill="FAFAFA"/>
            <w:vAlign w:val="center"/>
          </w:tcPr>
          <w:p w14:paraId="74014518"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73C05061" wp14:editId="33D894CC">
                  <wp:extent cx="66675" cy="114300"/>
                  <wp:effectExtent l="0" t="0" r="9525" b="7620"/>
                  <wp:docPr id="19"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84"/>
                          <pic:cNvPicPr>
                            <a:picLocks noChangeAspect="1"/>
                          </pic:cNvPicPr>
                        </pic:nvPicPr>
                        <pic:blipFill>
                          <a:blip r:embed="rId90"/>
                          <a:stretch>
                            <a:fillRect/>
                          </a:stretch>
                        </pic:blipFill>
                        <pic:spPr>
                          <a:xfrm>
                            <a:off x="0" y="0"/>
                            <a:ext cx="6667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16D11DD2" wp14:editId="6F71AE3E">
                  <wp:extent cx="1285875" cy="114300"/>
                  <wp:effectExtent l="0" t="0" r="9525" b="7620"/>
                  <wp:docPr id="18"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85"/>
                          <pic:cNvPicPr>
                            <a:picLocks noChangeAspect="1"/>
                          </pic:cNvPicPr>
                        </pic:nvPicPr>
                        <pic:blipFill>
                          <a:blip r:embed="rId91"/>
                          <a:stretch>
                            <a:fillRect/>
                          </a:stretch>
                        </pic:blipFill>
                        <pic:spPr>
                          <a:xfrm>
                            <a:off x="0" y="0"/>
                            <a:ext cx="1285875" cy="114300"/>
                          </a:xfrm>
                          <a:prstGeom prst="rect">
                            <a:avLst/>
                          </a:prstGeom>
                          <a:noFill/>
                          <a:ln>
                            <a:noFill/>
                          </a:ln>
                        </pic:spPr>
                      </pic:pic>
                    </a:graphicData>
                  </a:graphic>
                </wp:inline>
              </w:drawing>
            </w:r>
            <w:r>
              <w:rPr>
                <w:rFonts w:ascii="仿宋" w:eastAsia="仿宋" w:hAnsi="仿宋" w:cs="仿宋" w:hint="eastAsia"/>
                <w:sz w:val="24"/>
                <w:szCs w:val="24"/>
              </w:rPr>
              <w:t>5.06%</w:t>
            </w:r>
          </w:p>
        </w:tc>
      </w:tr>
      <w:tr w:rsidR="00750D8A" w14:paraId="01481F2C" w14:textId="77777777">
        <w:trPr>
          <w:trHeight w:val="500"/>
        </w:trPr>
        <w:tc>
          <w:tcPr>
            <w:tcW w:w="0" w:type="auto"/>
            <w:shd w:val="clear" w:color="auto" w:fill="FFFFFF"/>
            <w:vAlign w:val="center"/>
          </w:tcPr>
          <w:p w14:paraId="63FFF3C7"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非常不满意</w:t>
            </w:r>
          </w:p>
        </w:tc>
        <w:tc>
          <w:tcPr>
            <w:tcW w:w="0" w:type="auto"/>
            <w:shd w:val="clear" w:color="auto" w:fill="FFFFFF"/>
            <w:vAlign w:val="center"/>
          </w:tcPr>
          <w:p w14:paraId="6D37F993"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1</w:t>
            </w:r>
          </w:p>
        </w:tc>
        <w:tc>
          <w:tcPr>
            <w:tcW w:w="0" w:type="auto"/>
            <w:shd w:val="clear" w:color="auto" w:fill="FFFFFF"/>
            <w:vAlign w:val="center"/>
          </w:tcPr>
          <w:p w14:paraId="176E65E7"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77368020" wp14:editId="00DE325B">
                  <wp:extent cx="1352550" cy="114300"/>
                  <wp:effectExtent l="0" t="0" r="3810" b="7620"/>
                  <wp:docPr id="13"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86"/>
                          <pic:cNvPicPr>
                            <a:picLocks noChangeAspect="1"/>
                          </pic:cNvPicPr>
                        </pic:nvPicPr>
                        <pic:blipFill>
                          <a:blip r:embed="rId85"/>
                          <a:stretch>
                            <a:fillRect/>
                          </a:stretch>
                        </pic:blipFill>
                        <pic:spPr>
                          <a:xfrm>
                            <a:off x="0" y="0"/>
                            <a:ext cx="1352550" cy="114300"/>
                          </a:xfrm>
                          <a:prstGeom prst="rect">
                            <a:avLst/>
                          </a:prstGeom>
                          <a:noFill/>
                          <a:ln>
                            <a:noFill/>
                          </a:ln>
                        </pic:spPr>
                      </pic:pic>
                    </a:graphicData>
                  </a:graphic>
                </wp:inline>
              </w:drawing>
            </w:r>
            <w:r>
              <w:rPr>
                <w:rFonts w:ascii="仿宋" w:eastAsia="仿宋" w:hAnsi="仿宋" w:cs="仿宋" w:hint="eastAsia"/>
                <w:sz w:val="24"/>
                <w:szCs w:val="24"/>
              </w:rPr>
              <w:t>0.56%</w:t>
            </w:r>
          </w:p>
        </w:tc>
      </w:tr>
      <w:tr w:rsidR="00750D8A" w14:paraId="0F2FC011" w14:textId="77777777">
        <w:trPr>
          <w:trHeight w:val="500"/>
        </w:trPr>
        <w:tc>
          <w:tcPr>
            <w:tcW w:w="0" w:type="auto"/>
            <w:shd w:val="clear" w:color="auto" w:fill="F5F5F5"/>
            <w:vAlign w:val="center"/>
          </w:tcPr>
          <w:p w14:paraId="46E07CB4"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本题有效填写人次</w:t>
            </w:r>
          </w:p>
        </w:tc>
        <w:tc>
          <w:tcPr>
            <w:tcW w:w="0" w:type="auto"/>
            <w:shd w:val="clear" w:color="auto" w:fill="F5F5F5"/>
            <w:vAlign w:val="center"/>
          </w:tcPr>
          <w:p w14:paraId="2D1CD531"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178</w:t>
            </w:r>
          </w:p>
        </w:tc>
        <w:tc>
          <w:tcPr>
            <w:tcW w:w="0" w:type="auto"/>
            <w:shd w:val="clear" w:color="auto" w:fill="F5F5F5"/>
            <w:vAlign w:val="center"/>
          </w:tcPr>
          <w:p w14:paraId="462B88E6" w14:textId="77777777" w:rsidR="00750D8A" w:rsidRDefault="00750D8A">
            <w:pPr>
              <w:ind w:firstLine="480"/>
              <w:jc w:val="left"/>
              <w:rPr>
                <w:rFonts w:ascii="仿宋" w:eastAsia="仿宋" w:hAnsi="仿宋" w:cs="仿宋"/>
                <w:sz w:val="24"/>
                <w:szCs w:val="24"/>
              </w:rPr>
            </w:pPr>
          </w:p>
        </w:tc>
      </w:tr>
    </w:tbl>
    <w:p w14:paraId="35E7FDDB" w14:textId="77777777" w:rsidR="00750D8A" w:rsidRDefault="00000000">
      <w:pPr>
        <w:ind w:firstLineChars="0" w:firstLine="0"/>
        <w:rPr>
          <w:rFonts w:ascii="仿宋" w:eastAsia="仿宋" w:hAnsi="仿宋" w:cs="仿宋"/>
          <w:color w:val="0066FF"/>
          <w:sz w:val="24"/>
          <w:szCs w:val="24"/>
        </w:rPr>
      </w:pPr>
      <w:r>
        <w:rPr>
          <w:rFonts w:ascii="仿宋" w:eastAsia="仿宋" w:hAnsi="仿宋" w:cs="仿宋" w:hint="eastAsia"/>
          <w:color w:val="000000"/>
          <w:sz w:val="24"/>
          <w:szCs w:val="24"/>
        </w:rPr>
        <w:t xml:space="preserve">12.现如今您对周边大气环境的治理是否满意？   </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073"/>
        <w:gridCol w:w="1001"/>
        <w:gridCol w:w="4454"/>
      </w:tblGrid>
      <w:tr w:rsidR="00750D8A" w14:paraId="4BE4062E" w14:textId="77777777">
        <w:trPr>
          <w:trHeight w:val="500"/>
        </w:trPr>
        <w:tc>
          <w:tcPr>
            <w:tcW w:w="0" w:type="auto"/>
            <w:shd w:val="clear" w:color="auto" w:fill="F5F5F5"/>
            <w:vAlign w:val="center"/>
          </w:tcPr>
          <w:p w14:paraId="20027E72"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选项</w:t>
            </w:r>
          </w:p>
        </w:tc>
        <w:tc>
          <w:tcPr>
            <w:tcW w:w="0" w:type="auto"/>
            <w:shd w:val="clear" w:color="auto" w:fill="F5F5F5"/>
            <w:vAlign w:val="center"/>
          </w:tcPr>
          <w:p w14:paraId="1AB9A49F"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小计</w:t>
            </w:r>
          </w:p>
        </w:tc>
        <w:tc>
          <w:tcPr>
            <w:tcW w:w="0" w:type="auto"/>
            <w:shd w:val="clear" w:color="auto" w:fill="F5F5F5"/>
            <w:vAlign w:val="center"/>
          </w:tcPr>
          <w:p w14:paraId="5EED2CFE"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比例</w:t>
            </w:r>
          </w:p>
        </w:tc>
      </w:tr>
      <w:tr w:rsidR="00750D8A" w14:paraId="6600E94D" w14:textId="77777777">
        <w:trPr>
          <w:trHeight w:val="500"/>
        </w:trPr>
        <w:tc>
          <w:tcPr>
            <w:tcW w:w="0" w:type="auto"/>
            <w:shd w:val="clear" w:color="auto" w:fill="FFFFFF"/>
            <w:vAlign w:val="center"/>
          </w:tcPr>
          <w:p w14:paraId="05CE00DC"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非常满意</w:t>
            </w:r>
          </w:p>
        </w:tc>
        <w:tc>
          <w:tcPr>
            <w:tcW w:w="0" w:type="auto"/>
            <w:shd w:val="clear" w:color="auto" w:fill="FFFFFF"/>
            <w:vAlign w:val="center"/>
          </w:tcPr>
          <w:p w14:paraId="4B03ABD9"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25</w:t>
            </w:r>
          </w:p>
        </w:tc>
        <w:tc>
          <w:tcPr>
            <w:tcW w:w="0" w:type="auto"/>
            <w:shd w:val="clear" w:color="auto" w:fill="FFFFFF"/>
            <w:vAlign w:val="center"/>
          </w:tcPr>
          <w:p w14:paraId="66E478F3"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673E81BB" wp14:editId="6403D75F">
                  <wp:extent cx="180975" cy="114300"/>
                  <wp:effectExtent l="0" t="0" r="1905" b="7620"/>
                  <wp:docPr id="42"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87"/>
                          <pic:cNvPicPr>
                            <a:picLocks noChangeAspect="1"/>
                          </pic:cNvPicPr>
                        </pic:nvPicPr>
                        <pic:blipFill>
                          <a:blip r:embed="rId77"/>
                          <a:stretch>
                            <a:fillRect/>
                          </a:stretch>
                        </pic:blipFill>
                        <pic:spPr>
                          <a:xfrm>
                            <a:off x="0" y="0"/>
                            <a:ext cx="18097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026A4729" wp14:editId="423895BC">
                  <wp:extent cx="1171575" cy="114300"/>
                  <wp:effectExtent l="0" t="0" r="1905" b="7620"/>
                  <wp:docPr id="36"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88"/>
                          <pic:cNvPicPr>
                            <a:picLocks noChangeAspect="1"/>
                          </pic:cNvPicPr>
                        </pic:nvPicPr>
                        <pic:blipFill>
                          <a:blip r:embed="rId78"/>
                          <a:stretch>
                            <a:fillRect/>
                          </a:stretch>
                        </pic:blipFill>
                        <pic:spPr>
                          <a:xfrm>
                            <a:off x="0" y="0"/>
                            <a:ext cx="1171575" cy="114300"/>
                          </a:xfrm>
                          <a:prstGeom prst="rect">
                            <a:avLst/>
                          </a:prstGeom>
                          <a:noFill/>
                          <a:ln>
                            <a:noFill/>
                          </a:ln>
                        </pic:spPr>
                      </pic:pic>
                    </a:graphicData>
                  </a:graphic>
                </wp:inline>
              </w:drawing>
            </w:r>
            <w:r>
              <w:rPr>
                <w:rFonts w:ascii="仿宋" w:eastAsia="仿宋" w:hAnsi="仿宋" w:cs="仿宋" w:hint="eastAsia"/>
                <w:sz w:val="24"/>
                <w:szCs w:val="24"/>
              </w:rPr>
              <w:t>14.04%</w:t>
            </w:r>
          </w:p>
        </w:tc>
      </w:tr>
      <w:tr w:rsidR="00750D8A" w14:paraId="30EC2622" w14:textId="77777777">
        <w:trPr>
          <w:trHeight w:val="500"/>
        </w:trPr>
        <w:tc>
          <w:tcPr>
            <w:tcW w:w="0" w:type="auto"/>
            <w:shd w:val="clear" w:color="auto" w:fill="FAFAFA"/>
            <w:vAlign w:val="center"/>
          </w:tcPr>
          <w:p w14:paraId="4C0325CF"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比较满意</w:t>
            </w:r>
          </w:p>
        </w:tc>
        <w:tc>
          <w:tcPr>
            <w:tcW w:w="0" w:type="auto"/>
            <w:shd w:val="clear" w:color="auto" w:fill="FAFAFA"/>
            <w:vAlign w:val="center"/>
          </w:tcPr>
          <w:p w14:paraId="2FCE5330"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69</w:t>
            </w:r>
          </w:p>
        </w:tc>
        <w:tc>
          <w:tcPr>
            <w:tcW w:w="0" w:type="auto"/>
            <w:shd w:val="clear" w:color="auto" w:fill="FAFAFA"/>
            <w:vAlign w:val="center"/>
          </w:tcPr>
          <w:p w14:paraId="195A1BE0"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0FD51CBA" wp14:editId="7DBBC45D">
                  <wp:extent cx="523875" cy="114300"/>
                  <wp:effectExtent l="0" t="0" r="9525" b="7620"/>
                  <wp:docPr id="53"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89"/>
                          <pic:cNvPicPr>
                            <a:picLocks noChangeAspect="1"/>
                          </pic:cNvPicPr>
                        </pic:nvPicPr>
                        <pic:blipFill>
                          <a:blip r:embed="rId92"/>
                          <a:stretch>
                            <a:fillRect/>
                          </a:stretch>
                        </pic:blipFill>
                        <pic:spPr>
                          <a:xfrm>
                            <a:off x="0" y="0"/>
                            <a:ext cx="52387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276917DA" wp14:editId="05C4C79D">
                  <wp:extent cx="828675" cy="114300"/>
                  <wp:effectExtent l="0" t="0" r="9525" b="7620"/>
                  <wp:docPr id="38"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90"/>
                          <pic:cNvPicPr>
                            <a:picLocks noChangeAspect="1"/>
                          </pic:cNvPicPr>
                        </pic:nvPicPr>
                        <pic:blipFill>
                          <a:blip r:embed="rId93"/>
                          <a:stretch>
                            <a:fillRect/>
                          </a:stretch>
                        </pic:blipFill>
                        <pic:spPr>
                          <a:xfrm>
                            <a:off x="0" y="0"/>
                            <a:ext cx="828675" cy="114300"/>
                          </a:xfrm>
                          <a:prstGeom prst="rect">
                            <a:avLst/>
                          </a:prstGeom>
                          <a:noFill/>
                          <a:ln>
                            <a:noFill/>
                          </a:ln>
                        </pic:spPr>
                      </pic:pic>
                    </a:graphicData>
                  </a:graphic>
                </wp:inline>
              </w:drawing>
            </w:r>
            <w:r>
              <w:rPr>
                <w:rFonts w:ascii="仿宋" w:eastAsia="仿宋" w:hAnsi="仿宋" w:cs="仿宋" w:hint="eastAsia"/>
                <w:sz w:val="24"/>
                <w:szCs w:val="24"/>
              </w:rPr>
              <w:t>38.76%</w:t>
            </w:r>
          </w:p>
        </w:tc>
      </w:tr>
      <w:tr w:rsidR="00750D8A" w14:paraId="369D5F95" w14:textId="77777777">
        <w:trPr>
          <w:trHeight w:val="500"/>
        </w:trPr>
        <w:tc>
          <w:tcPr>
            <w:tcW w:w="0" w:type="auto"/>
            <w:shd w:val="clear" w:color="auto" w:fill="FFFFFF"/>
            <w:vAlign w:val="center"/>
          </w:tcPr>
          <w:p w14:paraId="6E7FC44F"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一般</w:t>
            </w:r>
          </w:p>
        </w:tc>
        <w:tc>
          <w:tcPr>
            <w:tcW w:w="0" w:type="auto"/>
            <w:shd w:val="clear" w:color="auto" w:fill="FFFFFF"/>
            <w:vAlign w:val="center"/>
          </w:tcPr>
          <w:p w14:paraId="369B025C"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78</w:t>
            </w:r>
          </w:p>
        </w:tc>
        <w:tc>
          <w:tcPr>
            <w:tcW w:w="0" w:type="auto"/>
            <w:shd w:val="clear" w:color="auto" w:fill="FFFFFF"/>
            <w:vAlign w:val="center"/>
          </w:tcPr>
          <w:p w14:paraId="73B66068"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692A7519" wp14:editId="1CDB4096">
                  <wp:extent cx="590550" cy="114300"/>
                  <wp:effectExtent l="0" t="0" r="3810" b="7620"/>
                  <wp:docPr id="55"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91"/>
                          <pic:cNvPicPr>
                            <a:picLocks noChangeAspect="1"/>
                          </pic:cNvPicPr>
                        </pic:nvPicPr>
                        <pic:blipFill>
                          <a:blip r:embed="rId25"/>
                          <a:stretch>
                            <a:fillRect/>
                          </a:stretch>
                        </pic:blipFill>
                        <pic:spPr>
                          <a:xfrm>
                            <a:off x="0" y="0"/>
                            <a:ext cx="59055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224981AD" wp14:editId="790092C0">
                  <wp:extent cx="762000" cy="114300"/>
                  <wp:effectExtent l="0" t="0" r="0" b="7620"/>
                  <wp:docPr id="54"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92"/>
                          <pic:cNvPicPr>
                            <a:picLocks noChangeAspect="1"/>
                          </pic:cNvPicPr>
                        </pic:nvPicPr>
                        <pic:blipFill>
                          <a:blip r:embed="rId26"/>
                          <a:stretch>
                            <a:fillRect/>
                          </a:stretch>
                        </pic:blipFill>
                        <pic:spPr>
                          <a:xfrm>
                            <a:off x="0" y="0"/>
                            <a:ext cx="762000" cy="114300"/>
                          </a:xfrm>
                          <a:prstGeom prst="rect">
                            <a:avLst/>
                          </a:prstGeom>
                          <a:noFill/>
                          <a:ln>
                            <a:noFill/>
                          </a:ln>
                        </pic:spPr>
                      </pic:pic>
                    </a:graphicData>
                  </a:graphic>
                </wp:inline>
              </w:drawing>
            </w:r>
            <w:r>
              <w:rPr>
                <w:rFonts w:ascii="仿宋" w:eastAsia="仿宋" w:hAnsi="仿宋" w:cs="仿宋" w:hint="eastAsia"/>
                <w:sz w:val="24"/>
                <w:szCs w:val="24"/>
              </w:rPr>
              <w:t>43.82%</w:t>
            </w:r>
          </w:p>
        </w:tc>
      </w:tr>
      <w:tr w:rsidR="00750D8A" w14:paraId="30FE7A1B" w14:textId="77777777">
        <w:trPr>
          <w:trHeight w:val="500"/>
        </w:trPr>
        <w:tc>
          <w:tcPr>
            <w:tcW w:w="0" w:type="auto"/>
            <w:shd w:val="clear" w:color="auto" w:fill="FAFAFA"/>
            <w:vAlign w:val="center"/>
          </w:tcPr>
          <w:p w14:paraId="4E689CE3"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比较不满意</w:t>
            </w:r>
          </w:p>
        </w:tc>
        <w:tc>
          <w:tcPr>
            <w:tcW w:w="0" w:type="auto"/>
            <w:shd w:val="clear" w:color="auto" w:fill="FAFAFA"/>
            <w:vAlign w:val="center"/>
          </w:tcPr>
          <w:p w14:paraId="1E578E6D"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3</w:t>
            </w:r>
          </w:p>
        </w:tc>
        <w:tc>
          <w:tcPr>
            <w:tcW w:w="0" w:type="auto"/>
            <w:shd w:val="clear" w:color="auto" w:fill="FAFAFA"/>
            <w:vAlign w:val="center"/>
          </w:tcPr>
          <w:p w14:paraId="1FFFBCE6"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260AC5D7" wp14:editId="065486C6">
                  <wp:extent cx="19050" cy="114300"/>
                  <wp:effectExtent l="0" t="0" r="11430" b="7620"/>
                  <wp:docPr id="47"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93"/>
                          <pic:cNvPicPr>
                            <a:picLocks noChangeAspect="1"/>
                          </pic:cNvPicPr>
                        </pic:nvPicPr>
                        <pic:blipFill>
                          <a:blip r:embed="rId94"/>
                          <a:stretch>
                            <a:fillRect/>
                          </a:stretch>
                        </pic:blipFill>
                        <pic:spPr>
                          <a:xfrm>
                            <a:off x="0" y="0"/>
                            <a:ext cx="1905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73C32036" wp14:editId="1FB79FFF">
                  <wp:extent cx="1333500" cy="114300"/>
                  <wp:effectExtent l="0" t="0" r="7620" b="7620"/>
                  <wp:docPr id="14"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94"/>
                          <pic:cNvPicPr>
                            <a:picLocks noChangeAspect="1"/>
                          </pic:cNvPicPr>
                        </pic:nvPicPr>
                        <pic:blipFill>
                          <a:blip r:embed="rId95"/>
                          <a:stretch>
                            <a:fillRect/>
                          </a:stretch>
                        </pic:blipFill>
                        <pic:spPr>
                          <a:xfrm>
                            <a:off x="0" y="0"/>
                            <a:ext cx="1333500" cy="114300"/>
                          </a:xfrm>
                          <a:prstGeom prst="rect">
                            <a:avLst/>
                          </a:prstGeom>
                          <a:noFill/>
                          <a:ln>
                            <a:noFill/>
                          </a:ln>
                        </pic:spPr>
                      </pic:pic>
                    </a:graphicData>
                  </a:graphic>
                </wp:inline>
              </w:drawing>
            </w:r>
            <w:r>
              <w:rPr>
                <w:rFonts w:ascii="仿宋" w:eastAsia="仿宋" w:hAnsi="仿宋" w:cs="仿宋" w:hint="eastAsia"/>
                <w:sz w:val="24"/>
                <w:szCs w:val="24"/>
              </w:rPr>
              <w:t>1.69%</w:t>
            </w:r>
          </w:p>
        </w:tc>
      </w:tr>
      <w:tr w:rsidR="00750D8A" w14:paraId="36BA325C" w14:textId="77777777">
        <w:trPr>
          <w:trHeight w:val="500"/>
        </w:trPr>
        <w:tc>
          <w:tcPr>
            <w:tcW w:w="0" w:type="auto"/>
            <w:shd w:val="clear" w:color="auto" w:fill="FFFFFF"/>
            <w:vAlign w:val="center"/>
          </w:tcPr>
          <w:p w14:paraId="2D9F1A47"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非常不满意</w:t>
            </w:r>
          </w:p>
        </w:tc>
        <w:tc>
          <w:tcPr>
            <w:tcW w:w="0" w:type="auto"/>
            <w:shd w:val="clear" w:color="auto" w:fill="FFFFFF"/>
            <w:vAlign w:val="center"/>
          </w:tcPr>
          <w:p w14:paraId="4BBFDFAC"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3</w:t>
            </w:r>
          </w:p>
        </w:tc>
        <w:tc>
          <w:tcPr>
            <w:tcW w:w="0" w:type="auto"/>
            <w:shd w:val="clear" w:color="auto" w:fill="FFFFFF"/>
            <w:vAlign w:val="center"/>
          </w:tcPr>
          <w:p w14:paraId="1AF4A713"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6281AE29" wp14:editId="24034166">
                  <wp:extent cx="19050" cy="114300"/>
                  <wp:effectExtent l="0" t="0" r="11430" b="7620"/>
                  <wp:docPr id="15"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95"/>
                          <pic:cNvPicPr>
                            <a:picLocks noChangeAspect="1"/>
                          </pic:cNvPicPr>
                        </pic:nvPicPr>
                        <pic:blipFill>
                          <a:blip r:embed="rId94"/>
                          <a:stretch>
                            <a:fillRect/>
                          </a:stretch>
                        </pic:blipFill>
                        <pic:spPr>
                          <a:xfrm>
                            <a:off x="0" y="0"/>
                            <a:ext cx="1905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2BF0AC1D" wp14:editId="4B07A801">
                  <wp:extent cx="1333500" cy="114300"/>
                  <wp:effectExtent l="0" t="0" r="7620" b="7620"/>
                  <wp:docPr id="16"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96"/>
                          <pic:cNvPicPr>
                            <a:picLocks noChangeAspect="1"/>
                          </pic:cNvPicPr>
                        </pic:nvPicPr>
                        <pic:blipFill>
                          <a:blip r:embed="rId95"/>
                          <a:stretch>
                            <a:fillRect/>
                          </a:stretch>
                        </pic:blipFill>
                        <pic:spPr>
                          <a:xfrm>
                            <a:off x="0" y="0"/>
                            <a:ext cx="1333500" cy="114300"/>
                          </a:xfrm>
                          <a:prstGeom prst="rect">
                            <a:avLst/>
                          </a:prstGeom>
                          <a:noFill/>
                          <a:ln>
                            <a:noFill/>
                          </a:ln>
                        </pic:spPr>
                      </pic:pic>
                    </a:graphicData>
                  </a:graphic>
                </wp:inline>
              </w:drawing>
            </w:r>
            <w:r>
              <w:rPr>
                <w:rFonts w:ascii="仿宋" w:eastAsia="仿宋" w:hAnsi="仿宋" w:cs="仿宋" w:hint="eastAsia"/>
                <w:sz w:val="24"/>
                <w:szCs w:val="24"/>
              </w:rPr>
              <w:t>1.69%</w:t>
            </w:r>
          </w:p>
        </w:tc>
      </w:tr>
      <w:tr w:rsidR="00750D8A" w14:paraId="332B2E2B" w14:textId="77777777">
        <w:trPr>
          <w:trHeight w:val="500"/>
        </w:trPr>
        <w:tc>
          <w:tcPr>
            <w:tcW w:w="0" w:type="auto"/>
            <w:shd w:val="clear" w:color="auto" w:fill="F5F5F5"/>
            <w:vAlign w:val="center"/>
          </w:tcPr>
          <w:p w14:paraId="202ABE94"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本题有效填写人次</w:t>
            </w:r>
          </w:p>
        </w:tc>
        <w:tc>
          <w:tcPr>
            <w:tcW w:w="0" w:type="auto"/>
            <w:shd w:val="clear" w:color="auto" w:fill="F5F5F5"/>
            <w:vAlign w:val="center"/>
          </w:tcPr>
          <w:p w14:paraId="22DDEE5D"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178</w:t>
            </w:r>
          </w:p>
        </w:tc>
        <w:tc>
          <w:tcPr>
            <w:tcW w:w="0" w:type="auto"/>
            <w:shd w:val="clear" w:color="auto" w:fill="F5F5F5"/>
            <w:vAlign w:val="center"/>
          </w:tcPr>
          <w:p w14:paraId="370E1AE9" w14:textId="77777777" w:rsidR="00750D8A" w:rsidRDefault="00750D8A">
            <w:pPr>
              <w:ind w:firstLine="480"/>
              <w:jc w:val="left"/>
              <w:rPr>
                <w:rFonts w:ascii="仿宋" w:eastAsia="仿宋" w:hAnsi="仿宋" w:cs="仿宋"/>
                <w:sz w:val="24"/>
                <w:szCs w:val="24"/>
              </w:rPr>
            </w:pPr>
          </w:p>
        </w:tc>
      </w:tr>
    </w:tbl>
    <w:p w14:paraId="1A96F314" w14:textId="77777777" w:rsidR="00750D8A" w:rsidRDefault="00000000">
      <w:pPr>
        <w:ind w:firstLineChars="0" w:firstLine="0"/>
        <w:rPr>
          <w:rFonts w:ascii="仿宋" w:eastAsia="仿宋" w:hAnsi="仿宋" w:cs="仿宋"/>
          <w:color w:val="0066FF"/>
          <w:sz w:val="24"/>
          <w:szCs w:val="24"/>
        </w:rPr>
      </w:pPr>
      <w:r>
        <w:rPr>
          <w:rFonts w:ascii="仿宋" w:eastAsia="仿宋" w:hAnsi="仿宋" w:cs="仿宋" w:hint="eastAsia"/>
          <w:color w:val="000000"/>
          <w:sz w:val="24"/>
          <w:szCs w:val="24"/>
        </w:rPr>
        <w:t xml:space="preserve">13.您对新乡市现在空气质量是否满意？   </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086"/>
        <w:gridCol w:w="1005"/>
        <w:gridCol w:w="4437"/>
      </w:tblGrid>
      <w:tr w:rsidR="00750D8A" w14:paraId="18517330" w14:textId="77777777">
        <w:trPr>
          <w:trHeight w:val="500"/>
        </w:trPr>
        <w:tc>
          <w:tcPr>
            <w:tcW w:w="0" w:type="auto"/>
            <w:shd w:val="clear" w:color="auto" w:fill="F5F5F5"/>
            <w:vAlign w:val="center"/>
          </w:tcPr>
          <w:p w14:paraId="2BF7F65F"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选项</w:t>
            </w:r>
          </w:p>
        </w:tc>
        <w:tc>
          <w:tcPr>
            <w:tcW w:w="0" w:type="auto"/>
            <w:shd w:val="clear" w:color="auto" w:fill="F5F5F5"/>
            <w:vAlign w:val="center"/>
          </w:tcPr>
          <w:p w14:paraId="62B36583"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小计</w:t>
            </w:r>
          </w:p>
        </w:tc>
        <w:tc>
          <w:tcPr>
            <w:tcW w:w="0" w:type="auto"/>
            <w:shd w:val="clear" w:color="auto" w:fill="F5F5F5"/>
            <w:vAlign w:val="center"/>
          </w:tcPr>
          <w:p w14:paraId="174A4BFA"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比例</w:t>
            </w:r>
          </w:p>
        </w:tc>
      </w:tr>
      <w:tr w:rsidR="00750D8A" w14:paraId="1697E674" w14:textId="77777777">
        <w:trPr>
          <w:trHeight w:val="500"/>
        </w:trPr>
        <w:tc>
          <w:tcPr>
            <w:tcW w:w="0" w:type="auto"/>
            <w:shd w:val="clear" w:color="auto" w:fill="FFFFFF"/>
            <w:vAlign w:val="center"/>
          </w:tcPr>
          <w:p w14:paraId="07BCC937"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非常满意</w:t>
            </w:r>
          </w:p>
        </w:tc>
        <w:tc>
          <w:tcPr>
            <w:tcW w:w="0" w:type="auto"/>
            <w:shd w:val="clear" w:color="auto" w:fill="FFFFFF"/>
            <w:vAlign w:val="center"/>
          </w:tcPr>
          <w:p w14:paraId="707FEF1C"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24</w:t>
            </w:r>
          </w:p>
        </w:tc>
        <w:tc>
          <w:tcPr>
            <w:tcW w:w="0" w:type="auto"/>
            <w:shd w:val="clear" w:color="auto" w:fill="FFFFFF"/>
            <w:vAlign w:val="center"/>
          </w:tcPr>
          <w:p w14:paraId="770504D9"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7FC51589" wp14:editId="46D82D8B">
                  <wp:extent cx="180975" cy="114300"/>
                  <wp:effectExtent l="0" t="0" r="1905" b="7620"/>
                  <wp:docPr id="21"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97"/>
                          <pic:cNvPicPr>
                            <a:picLocks noChangeAspect="1"/>
                          </pic:cNvPicPr>
                        </pic:nvPicPr>
                        <pic:blipFill>
                          <a:blip r:embed="rId77"/>
                          <a:stretch>
                            <a:fillRect/>
                          </a:stretch>
                        </pic:blipFill>
                        <pic:spPr>
                          <a:xfrm>
                            <a:off x="0" y="0"/>
                            <a:ext cx="18097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6E58023D" wp14:editId="415AC8B5">
                  <wp:extent cx="1171575" cy="114300"/>
                  <wp:effectExtent l="0" t="0" r="1905" b="7620"/>
                  <wp:docPr id="45"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98"/>
                          <pic:cNvPicPr>
                            <a:picLocks noChangeAspect="1"/>
                          </pic:cNvPicPr>
                        </pic:nvPicPr>
                        <pic:blipFill>
                          <a:blip r:embed="rId78"/>
                          <a:stretch>
                            <a:fillRect/>
                          </a:stretch>
                        </pic:blipFill>
                        <pic:spPr>
                          <a:xfrm>
                            <a:off x="0" y="0"/>
                            <a:ext cx="1171575" cy="114300"/>
                          </a:xfrm>
                          <a:prstGeom prst="rect">
                            <a:avLst/>
                          </a:prstGeom>
                          <a:noFill/>
                          <a:ln>
                            <a:noFill/>
                          </a:ln>
                        </pic:spPr>
                      </pic:pic>
                    </a:graphicData>
                  </a:graphic>
                </wp:inline>
              </w:drawing>
            </w:r>
            <w:r>
              <w:rPr>
                <w:rFonts w:ascii="仿宋" w:eastAsia="仿宋" w:hAnsi="仿宋" w:cs="仿宋" w:hint="eastAsia"/>
                <w:sz w:val="24"/>
                <w:szCs w:val="24"/>
              </w:rPr>
              <w:t>13.48%</w:t>
            </w:r>
          </w:p>
        </w:tc>
      </w:tr>
      <w:tr w:rsidR="00750D8A" w14:paraId="4CB4EAD0" w14:textId="77777777">
        <w:trPr>
          <w:trHeight w:val="500"/>
        </w:trPr>
        <w:tc>
          <w:tcPr>
            <w:tcW w:w="0" w:type="auto"/>
            <w:shd w:val="clear" w:color="auto" w:fill="FAFAFA"/>
            <w:vAlign w:val="center"/>
          </w:tcPr>
          <w:p w14:paraId="5C70C016"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比较满意</w:t>
            </w:r>
          </w:p>
        </w:tc>
        <w:tc>
          <w:tcPr>
            <w:tcW w:w="0" w:type="auto"/>
            <w:shd w:val="clear" w:color="auto" w:fill="FAFAFA"/>
            <w:vAlign w:val="center"/>
          </w:tcPr>
          <w:p w14:paraId="6C8604ED"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71</w:t>
            </w:r>
          </w:p>
        </w:tc>
        <w:tc>
          <w:tcPr>
            <w:tcW w:w="0" w:type="auto"/>
            <w:shd w:val="clear" w:color="auto" w:fill="FAFAFA"/>
            <w:vAlign w:val="center"/>
          </w:tcPr>
          <w:p w14:paraId="6C77D861"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52D2ACFB" wp14:editId="7743023B">
                  <wp:extent cx="533400" cy="114300"/>
                  <wp:effectExtent l="0" t="0" r="0" b="7620"/>
                  <wp:docPr id="28"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99"/>
                          <pic:cNvPicPr>
                            <a:picLocks noChangeAspect="1"/>
                          </pic:cNvPicPr>
                        </pic:nvPicPr>
                        <pic:blipFill>
                          <a:blip r:embed="rId96"/>
                          <a:stretch>
                            <a:fillRect/>
                          </a:stretch>
                        </pic:blipFill>
                        <pic:spPr>
                          <a:xfrm>
                            <a:off x="0" y="0"/>
                            <a:ext cx="53340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60B98499" wp14:editId="4820C277">
                  <wp:extent cx="819150" cy="114300"/>
                  <wp:effectExtent l="0" t="0" r="3810" b="7620"/>
                  <wp:docPr id="44"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100"/>
                          <pic:cNvPicPr>
                            <a:picLocks noChangeAspect="1"/>
                          </pic:cNvPicPr>
                        </pic:nvPicPr>
                        <pic:blipFill>
                          <a:blip r:embed="rId97"/>
                          <a:stretch>
                            <a:fillRect/>
                          </a:stretch>
                        </pic:blipFill>
                        <pic:spPr>
                          <a:xfrm>
                            <a:off x="0" y="0"/>
                            <a:ext cx="819150" cy="114300"/>
                          </a:xfrm>
                          <a:prstGeom prst="rect">
                            <a:avLst/>
                          </a:prstGeom>
                          <a:noFill/>
                          <a:ln>
                            <a:noFill/>
                          </a:ln>
                        </pic:spPr>
                      </pic:pic>
                    </a:graphicData>
                  </a:graphic>
                </wp:inline>
              </w:drawing>
            </w:r>
            <w:r>
              <w:rPr>
                <w:rFonts w:ascii="仿宋" w:eastAsia="仿宋" w:hAnsi="仿宋" w:cs="仿宋" w:hint="eastAsia"/>
                <w:sz w:val="24"/>
                <w:szCs w:val="24"/>
              </w:rPr>
              <w:t>39.89%</w:t>
            </w:r>
          </w:p>
        </w:tc>
      </w:tr>
      <w:tr w:rsidR="00750D8A" w14:paraId="43DD31B8" w14:textId="77777777">
        <w:trPr>
          <w:trHeight w:val="500"/>
        </w:trPr>
        <w:tc>
          <w:tcPr>
            <w:tcW w:w="0" w:type="auto"/>
            <w:shd w:val="clear" w:color="auto" w:fill="FFFFFF"/>
            <w:vAlign w:val="center"/>
          </w:tcPr>
          <w:p w14:paraId="53A104DA"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一般</w:t>
            </w:r>
          </w:p>
        </w:tc>
        <w:tc>
          <w:tcPr>
            <w:tcW w:w="0" w:type="auto"/>
            <w:shd w:val="clear" w:color="auto" w:fill="FFFFFF"/>
            <w:vAlign w:val="center"/>
          </w:tcPr>
          <w:p w14:paraId="6344107C"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76</w:t>
            </w:r>
          </w:p>
        </w:tc>
        <w:tc>
          <w:tcPr>
            <w:tcW w:w="0" w:type="auto"/>
            <w:shd w:val="clear" w:color="auto" w:fill="FFFFFF"/>
            <w:vAlign w:val="center"/>
          </w:tcPr>
          <w:p w14:paraId="45395776"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2BD123C0" wp14:editId="11555265">
                  <wp:extent cx="571500" cy="114300"/>
                  <wp:effectExtent l="0" t="0" r="7620" b="7620"/>
                  <wp:docPr id="35"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101"/>
                          <pic:cNvPicPr>
                            <a:picLocks noChangeAspect="1"/>
                          </pic:cNvPicPr>
                        </pic:nvPicPr>
                        <pic:blipFill>
                          <a:blip r:embed="rId98"/>
                          <a:stretch>
                            <a:fillRect/>
                          </a:stretch>
                        </pic:blipFill>
                        <pic:spPr>
                          <a:xfrm>
                            <a:off x="0" y="0"/>
                            <a:ext cx="57150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1146B7C6" wp14:editId="6104DA8E">
                  <wp:extent cx="781050" cy="114300"/>
                  <wp:effectExtent l="0" t="0" r="11430" b="7620"/>
                  <wp:docPr id="39"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102"/>
                          <pic:cNvPicPr>
                            <a:picLocks noChangeAspect="1"/>
                          </pic:cNvPicPr>
                        </pic:nvPicPr>
                        <pic:blipFill>
                          <a:blip r:embed="rId99"/>
                          <a:stretch>
                            <a:fillRect/>
                          </a:stretch>
                        </pic:blipFill>
                        <pic:spPr>
                          <a:xfrm>
                            <a:off x="0" y="0"/>
                            <a:ext cx="781050" cy="114300"/>
                          </a:xfrm>
                          <a:prstGeom prst="rect">
                            <a:avLst/>
                          </a:prstGeom>
                          <a:noFill/>
                          <a:ln>
                            <a:noFill/>
                          </a:ln>
                        </pic:spPr>
                      </pic:pic>
                    </a:graphicData>
                  </a:graphic>
                </wp:inline>
              </w:drawing>
            </w:r>
            <w:r>
              <w:rPr>
                <w:rFonts w:ascii="仿宋" w:eastAsia="仿宋" w:hAnsi="仿宋" w:cs="仿宋" w:hint="eastAsia"/>
                <w:sz w:val="24"/>
                <w:szCs w:val="24"/>
              </w:rPr>
              <w:t>42.7%</w:t>
            </w:r>
          </w:p>
        </w:tc>
      </w:tr>
      <w:tr w:rsidR="00750D8A" w14:paraId="21D99A79" w14:textId="77777777">
        <w:trPr>
          <w:trHeight w:val="500"/>
        </w:trPr>
        <w:tc>
          <w:tcPr>
            <w:tcW w:w="0" w:type="auto"/>
            <w:shd w:val="clear" w:color="auto" w:fill="FAFAFA"/>
            <w:vAlign w:val="center"/>
          </w:tcPr>
          <w:p w14:paraId="17C9303F"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比较不满意</w:t>
            </w:r>
          </w:p>
        </w:tc>
        <w:tc>
          <w:tcPr>
            <w:tcW w:w="0" w:type="auto"/>
            <w:shd w:val="clear" w:color="auto" w:fill="FAFAFA"/>
            <w:vAlign w:val="center"/>
          </w:tcPr>
          <w:p w14:paraId="1C4C908B"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5</w:t>
            </w:r>
          </w:p>
        </w:tc>
        <w:tc>
          <w:tcPr>
            <w:tcW w:w="0" w:type="auto"/>
            <w:shd w:val="clear" w:color="auto" w:fill="FAFAFA"/>
            <w:vAlign w:val="center"/>
          </w:tcPr>
          <w:p w14:paraId="4051EC0E"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12415933" wp14:editId="7007A44F">
                  <wp:extent cx="28575" cy="114300"/>
                  <wp:effectExtent l="0" t="0" r="1905" b="7620"/>
                  <wp:docPr id="41"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103"/>
                          <pic:cNvPicPr>
                            <a:picLocks noChangeAspect="1"/>
                          </pic:cNvPicPr>
                        </pic:nvPicPr>
                        <pic:blipFill>
                          <a:blip r:embed="rId83"/>
                          <a:stretch>
                            <a:fillRect/>
                          </a:stretch>
                        </pic:blipFill>
                        <pic:spPr>
                          <a:xfrm>
                            <a:off x="0" y="0"/>
                            <a:ext cx="2857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70376009" wp14:editId="176C247F">
                  <wp:extent cx="1323975" cy="114300"/>
                  <wp:effectExtent l="0" t="0" r="1905" b="7620"/>
                  <wp:docPr id="46"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104"/>
                          <pic:cNvPicPr>
                            <a:picLocks noChangeAspect="1"/>
                          </pic:cNvPicPr>
                        </pic:nvPicPr>
                        <pic:blipFill>
                          <a:blip r:embed="rId84"/>
                          <a:stretch>
                            <a:fillRect/>
                          </a:stretch>
                        </pic:blipFill>
                        <pic:spPr>
                          <a:xfrm>
                            <a:off x="0" y="0"/>
                            <a:ext cx="1323975" cy="114300"/>
                          </a:xfrm>
                          <a:prstGeom prst="rect">
                            <a:avLst/>
                          </a:prstGeom>
                          <a:noFill/>
                          <a:ln>
                            <a:noFill/>
                          </a:ln>
                        </pic:spPr>
                      </pic:pic>
                    </a:graphicData>
                  </a:graphic>
                </wp:inline>
              </w:drawing>
            </w:r>
            <w:r>
              <w:rPr>
                <w:rFonts w:ascii="仿宋" w:eastAsia="仿宋" w:hAnsi="仿宋" w:cs="仿宋" w:hint="eastAsia"/>
                <w:sz w:val="24"/>
                <w:szCs w:val="24"/>
              </w:rPr>
              <w:t>2.81%</w:t>
            </w:r>
          </w:p>
        </w:tc>
      </w:tr>
      <w:tr w:rsidR="00750D8A" w14:paraId="5307CD73" w14:textId="77777777">
        <w:trPr>
          <w:trHeight w:val="500"/>
        </w:trPr>
        <w:tc>
          <w:tcPr>
            <w:tcW w:w="0" w:type="auto"/>
            <w:shd w:val="clear" w:color="auto" w:fill="FFFFFF"/>
            <w:vAlign w:val="center"/>
          </w:tcPr>
          <w:p w14:paraId="3407CF14"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非常不满意</w:t>
            </w:r>
          </w:p>
        </w:tc>
        <w:tc>
          <w:tcPr>
            <w:tcW w:w="0" w:type="auto"/>
            <w:shd w:val="clear" w:color="auto" w:fill="FFFFFF"/>
            <w:vAlign w:val="center"/>
          </w:tcPr>
          <w:p w14:paraId="2A9FF1CE"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2</w:t>
            </w:r>
          </w:p>
        </w:tc>
        <w:tc>
          <w:tcPr>
            <w:tcW w:w="0" w:type="auto"/>
            <w:shd w:val="clear" w:color="auto" w:fill="FFFFFF"/>
            <w:vAlign w:val="center"/>
          </w:tcPr>
          <w:p w14:paraId="550C46DF"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2AC0CCEB" wp14:editId="4182105D">
                  <wp:extent cx="9525" cy="114300"/>
                  <wp:effectExtent l="0" t="0" r="5715" b="6985"/>
                  <wp:docPr id="49"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105"/>
                          <pic:cNvPicPr>
                            <a:picLocks noChangeAspect="1"/>
                          </pic:cNvPicPr>
                        </pic:nvPicPr>
                        <pic:blipFill>
                          <a:blip r:embed="rId100"/>
                          <a:stretch>
                            <a:fillRect/>
                          </a:stretch>
                        </pic:blipFill>
                        <pic:spPr>
                          <a:xfrm>
                            <a:off x="0" y="0"/>
                            <a:ext cx="952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35BA9415" wp14:editId="51CFAA5E">
                  <wp:extent cx="1343025" cy="114300"/>
                  <wp:effectExtent l="0" t="0" r="13335" b="7620"/>
                  <wp:docPr id="50"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106"/>
                          <pic:cNvPicPr>
                            <a:picLocks noChangeAspect="1"/>
                          </pic:cNvPicPr>
                        </pic:nvPicPr>
                        <pic:blipFill>
                          <a:blip r:embed="rId101"/>
                          <a:stretch>
                            <a:fillRect/>
                          </a:stretch>
                        </pic:blipFill>
                        <pic:spPr>
                          <a:xfrm>
                            <a:off x="0" y="0"/>
                            <a:ext cx="1343025" cy="114300"/>
                          </a:xfrm>
                          <a:prstGeom prst="rect">
                            <a:avLst/>
                          </a:prstGeom>
                          <a:noFill/>
                          <a:ln>
                            <a:noFill/>
                          </a:ln>
                        </pic:spPr>
                      </pic:pic>
                    </a:graphicData>
                  </a:graphic>
                </wp:inline>
              </w:drawing>
            </w:r>
            <w:r>
              <w:rPr>
                <w:rFonts w:ascii="仿宋" w:eastAsia="仿宋" w:hAnsi="仿宋" w:cs="仿宋" w:hint="eastAsia"/>
                <w:sz w:val="24"/>
                <w:szCs w:val="24"/>
              </w:rPr>
              <w:t>1.12%</w:t>
            </w:r>
          </w:p>
        </w:tc>
      </w:tr>
      <w:tr w:rsidR="00750D8A" w14:paraId="6BDDB0AA" w14:textId="77777777">
        <w:trPr>
          <w:trHeight w:val="500"/>
        </w:trPr>
        <w:tc>
          <w:tcPr>
            <w:tcW w:w="0" w:type="auto"/>
            <w:shd w:val="clear" w:color="auto" w:fill="F5F5F5"/>
            <w:vAlign w:val="center"/>
          </w:tcPr>
          <w:p w14:paraId="6D6198F4"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本题有效填写人次</w:t>
            </w:r>
          </w:p>
        </w:tc>
        <w:tc>
          <w:tcPr>
            <w:tcW w:w="0" w:type="auto"/>
            <w:shd w:val="clear" w:color="auto" w:fill="F5F5F5"/>
            <w:vAlign w:val="center"/>
          </w:tcPr>
          <w:p w14:paraId="5435C339"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178</w:t>
            </w:r>
          </w:p>
        </w:tc>
        <w:tc>
          <w:tcPr>
            <w:tcW w:w="0" w:type="auto"/>
            <w:shd w:val="clear" w:color="auto" w:fill="F5F5F5"/>
            <w:vAlign w:val="center"/>
          </w:tcPr>
          <w:p w14:paraId="2D8F41D7" w14:textId="77777777" w:rsidR="00750D8A" w:rsidRDefault="00750D8A">
            <w:pPr>
              <w:ind w:firstLine="480"/>
              <w:jc w:val="left"/>
              <w:rPr>
                <w:rFonts w:ascii="仿宋" w:eastAsia="仿宋" w:hAnsi="仿宋" w:cs="仿宋"/>
                <w:sz w:val="24"/>
                <w:szCs w:val="24"/>
              </w:rPr>
            </w:pPr>
          </w:p>
        </w:tc>
      </w:tr>
    </w:tbl>
    <w:p w14:paraId="32CF689D" w14:textId="77777777" w:rsidR="00750D8A" w:rsidRDefault="00000000">
      <w:pPr>
        <w:ind w:firstLineChars="0" w:firstLine="0"/>
        <w:rPr>
          <w:rFonts w:ascii="仿宋" w:eastAsia="仿宋" w:hAnsi="仿宋" w:cs="仿宋"/>
          <w:color w:val="0066FF"/>
          <w:sz w:val="24"/>
          <w:szCs w:val="24"/>
        </w:rPr>
      </w:pPr>
      <w:r>
        <w:rPr>
          <w:rFonts w:ascii="仿宋" w:eastAsia="仿宋" w:hAnsi="仿宋" w:cs="仿宋" w:hint="eastAsia"/>
          <w:color w:val="000000"/>
          <w:sz w:val="24"/>
          <w:szCs w:val="24"/>
        </w:rPr>
        <w:t xml:space="preserve">14.您对相关部门对新乡市空气质量数据发布情况是否满意？   </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073"/>
        <w:gridCol w:w="1001"/>
        <w:gridCol w:w="4454"/>
      </w:tblGrid>
      <w:tr w:rsidR="00750D8A" w14:paraId="6508F62B" w14:textId="77777777">
        <w:trPr>
          <w:trHeight w:val="500"/>
        </w:trPr>
        <w:tc>
          <w:tcPr>
            <w:tcW w:w="0" w:type="auto"/>
            <w:shd w:val="clear" w:color="auto" w:fill="F5F5F5"/>
            <w:vAlign w:val="center"/>
          </w:tcPr>
          <w:p w14:paraId="59ED1671"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选项</w:t>
            </w:r>
          </w:p>
        </w:tc>
        <w:tc>
          <w:tcPr>
            <w:tcW w:w="0" w:type="auto"/>
            <w:shd w:val="clear" w:color="auto" w:fill="F5F5F5"/>
            <w:vAlign w:val="center"/>
          </w:tcPr>
          <w:p w14:paraId="7782CADC"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小计</w:t>
            </w:r>
          </w:p>
        </w:tc>
        <w:tc>
          <w:tcPr>
            <w:tcW w:w="0" w:type="auto"/>
            <w:shd w:val="clear" w:color="auto" w:fill="F5F5F5"/>
            <w:vAlign w:val="center"/>
          </w:tcPr>
          <w:p w14:paraId="6FAD43A5"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比例</w:t>
            </w:r>
          </w:p>
        </w:tc>
      </w:tr>
      <w:tr w:rsidR="00750D8A" w14:paraId="22DEA445" w14:textId="77777777">
        <w:trPr>
          <w:trHeight w:val="500"/>
        </w:trPr>
        <w:tc>
          <w:tcPr>
            <w:tcW w:w="0" w:type="auto"/>
            <w:shd w:val="clear" w:color="auto" w:fill="FFFFFF"/>
            <w:vAlign w:val="center"/>
          </w:tcPr>
          <w:p w14:paraId="23D8B8BF"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非常满意</w:t>
            </w:r>
          </w:p>
        </w:tc>
        <w:tc>
          <w:tcPr>
            <w:tcW w:w="0" w:type="auto"/>
            <w:shd w:val="clear" w:color="auto" w:fill="FFFFFF"/>
            <w:vAlign w:val="center"/>
          </w:tcPr>
          <w:p w14:paraId="4C344B28"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28</w:t>
            </w:r>
          </w:p>
        </w:tc>
        <w:tc>
          <w:tcPr>
            <w:tcW w:w="0" w:type="auto"/>
            <w:shd w:val="clear" w:color="auto" w:fill="FFFFFF"/>
            <w:vAlign w:val="center"/>
          </w:tcPr>
          <w:p w14:paraId="0D341A39"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26C7AF97" wp14:editId="55A80CB8">
                  <wp:extent cx="209550" cy="114300"/>
                  <wp:effectExtent l="0" t="0" r="3810" b="7620"/>
                  <wp:docPr id="51" name="图片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107"/>
                          <pic:cNvPicPr>
                            <a:picLocks noChangeAspect="1"/>
                          </pic:cNvPicPr>
                        </pic:nvPicPr>
                        <pic:blipFill>
                          <a:blip r:embed="rId102"/>
                          <a:stretch>
                            <a:fillRect/>
                          </a:stretch>
                        </pic:blipFill>
                        <pic:spPr>
                          <a:xfrm>
                            <a:off x="0" y="0"/>
                            <a:ext cx="20955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2AFCD905" wp14:editId="411E570E">
                  <wp:extent cx="1143000" cy="114300"/>
                  <wp:effectExtent l="0" t="0" r="0" b="7620"/>
                  <wp:docPr id="73" name="图片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108"/>
                          <pic:cNvPicPr>
                            <a:picLocks noChangeAspect="1"/>
                          </pic:cNvPicPr>
                        </pic:nvPicPr>
                        <pic:blipFill>
                          <a:blip r:embed="rId103"/>
                          <a:stretch>
                            <a:fillRect/>
                          </a:stretch>
                        </pic:blipFill>
                        <pic:spPr>
                          <a:xfrm>
                            <a:off x="0" y="0"/>
                            <a:ext cx="1143000" cy="114300"/>
                          </a:xfrm>
                          <a:prstGeom prst="rect">
                            <a:avLst/>
                          </a:prstGeom>
                          <a:noFill/>
                          <a:ln>
                            <a:noFill/>
                          </a:ln>
                        </pic:spPr>
                      </pic:pic>
                    </a:graphicData>
                  </a:graphic>
                </wp:inline>
              </w:drawing>
            </w:r>
            <w:r>
              <w:rPr>
                <w:rFonts w:ascii="仿宋" w:eastAsia="仿宋" w:hAnsi="仿宋" w:cs="仿宋" w:hint="eastAsia"/>
                <w:sz w:val="24"/>
                <w:szCs w:val="24"/>
              </w:rPr>
              <w:t>15.73%</w:t>
            </w:r>
          </w:p>
        </w:tc>
      </w:tr>
      <w:tr w:rsidR="00750D8A" w14:paraId="187F4A7A" w14:textId="77777777">
        <w:trPr>
          <w:trHeight w:val="500"/>
        </w:trPr>
        <w:tc>
          <w:tcPr>
            <w:tcW w:w="0" w:type="auto"/>
            <w:shd w:val="clear" w:color="auto" w:fill="FAFAFA"/>
            <w:vAlign w:val="center"/>
          </w:tcPr>
          <w:p w14:paraId="5250C14F"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比较满意</w:t>
            </w:r>
          </w:p>
        </w:tc>
        <w:tc>
          <w:tcPr>
            <w:tcW w:w="0" w:type="auto"/>
            <w:shd w:val="clear" w:color="auto" w:fill="FAFAFA"/>
            <w:vAlign w:val="center"/>
          </w:tcPr>
          <w:p w14:paraId="7F14D028"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65</w:t>
            </w:r>
          </w:p>
        </w:tc>
        <w:tc>
          <w:tcPr>
            <w:tcW w:w="0" w:type="auto"/>
            <w:shd w:val="clear" w:color="auto" w:fill="FAFAFA"/>
            <w:vAlign w:val="center"/>
          </w:tcPr>
          <w:p w14:paraId="5C829447"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43FE7D71" wp14:editId="151F2B39">
                  <wp:extent cx="485775" cy="114300"/>
                  <wp:effectExtent l="0" t="0" r="1905" b="7620"/>
                  <wp:docPr id="57" name="图片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109"/>
                          <pic:cNvPicPr>
                            <a:picLocks noChangeAspect="1"/>
                          </pic:cNvPicPr>
                        </pic:nvPicPr>
                        <pic:blipFill>
                          <a:blip r:embed="rId55"/>
                          <a:stretch>
                            <a:fillRect/>
                          </a:stretch>
                        </pic:blipFill>
                        <pic:spPr>
                          <a:xfrm>
                            <a:off x="0" y="0"/>
                            <a:ext cx="48577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67C9F502" wp14:editId="49C93C9F">
                  <wp:extent cx="866775" cy="114300"/>
                  <wp:effectExtent l="0" t="0" r="1905" b="7620"/>
                  <wp:docPr id="60" name="图片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110"/>
                          <pic:cNvPicPr>
                            <a:picLocks noChangeAspect="1"/>
                          </pic:cNvPicPr>
                        </pic:nvPicPr>
                        <pic:blipFill>
                          <a:blip r:embed="rId56"/>
                          <a:stretch>
                            <a:fillRect/>
                          </a:stretch>
                        </pic:blipFill>
                        <pic:spPr>
                          <a:xfrm>
                            <a:off x="0" y="0"/>
                            <a:ext cx="866775" cy="114300"/>
                          </a:xfrm>
                          <a:prstGeom prst="rect">
                            <a:avLst/>
                          </a:prstGeom>
                          <a:noFill/>
                          <a:ln>
                            <a:noFill/>
                          </a:ln>
                        </pic:spPr>
                      </pic:pic>
                    </a:graphicData>
                  </a:graphic>
                </wp:inline>
              </w:drawing>
            </w:r>
            <w:r>
              <w:rPr>
                <w:rFonts w:ascii="仿宋" w:eastAsia="仿宋" w:hAnsi="仿宋" w:cs="仿宋" w:hint="eastAsia"/>
                <w:sz w:val="24"/>
                <w:szCs w:val="24"/>
              </w:rPr>
              <w:t>36.52%</w:t>
            </w:r>
          </w:p>
        </w:tc>
      </w:tr>
      <w:tr w:rsidR="00750D8A" w14:paraId="170457A6" w14:textId="77777777">
        <w:trPr>
          <w:trHeight w:val="500"/>
        </w:trPr>
        <w:tc>
          <w:tcPr>
            <w:tcW w:w="0" w:type="auto"/>
            <w:shd w:val="clear" w:color="auto" w:fill="FFFFFF"/>
            <w:vAlign w:val="center"/>
          </w:tcPr>
          <w:p w14:paraId="6658E643"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一般</w:t>
            </w:r>
          </w:p>
        </w:tc>
        <w:tc>
          <w:tcPr>
            <w:tcW w:w="0" w:type="auto"/>
            <w:shd w:val="clear" w:color="auto" w:fill="FFFFFF"/>
            <w:vAlign w:val="center"/>
          </w:tcPr>
          <w:p w14:paraId="7B867E2A"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79</w:t>
            </w:r>
          </w:p>
        </w:tc>
        <w:tc>
          <w:tcPr>
            <w:tcW w:w="0" w:type="auto"/>
            <w:shd w:val="clear" w:color="auto" w:fill="FFFFFF"/>
            <w:vAlign w:val="center"/>
          </w:tcPr>
          <w:p w14:paraId="71A30BB0"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48277302" wp14:editId="2C73E600">
                  <wp:extent cx="600075" cy="114300"/>
                  <wp:effectExtent l="0" t="0" r="9525" b="7620"/>
                  <wp:docPr id="66" name="图片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111"/>
                          <pic:cNvPicPr>
                            <a:picLocks noChangeAspect="1"/>
                          </pic:cNvPicPr>
                        </pic:nvPicPr>
                        <pic:blipFill>
                          <a:blip r:embed="rId104"/>
                          <a:stretch>
                            <a:fillRect/>
                          </a:stretch>
                        </pic:blipFill>
                        <pic:spPr>
                          <a:xfrm>
                            <a:off x="0" y="0"/>
                            <a:ext cx="60007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754B5268" wp14:editId="65A559C3">
                  <wp:extent cx="752475" cy="114300"/>
                  <wp:effectExtent l="0" t="0" r="9525" b="7620"/>
                  <wp:docPr id="68" name="图片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112"/>
                          <pic:cNvPicPr>
                            <a:picLocks noChangeAspect="1"/>
                          </pic:cNvPicPr>
                        </pic:nvPicPr>
                        <pic:blipFill>
                          <a:blip r:embed="rId105"/>
                          <a:stretch>
                            <a:fillRect/>
                          </a:stretch>
                        </pic:blipFill>
                        <pic:spPr>
                          <a:xfrm>
                            <a:off x="0" y="0"/>
                            <a:ext cx="752475" cy="114300"/>
                          </a:xfrm>
                          <a:prstGeom prst="rect">
                            <a:avLst/>
                          </a:prstGeom>
                          <a:noFill/>
                          <a:ln>
                            <a:noFill/>
                          </a:ln>
                        </pic:spPr>
                      </pic:pic>
                    </a:graphicData>
                  </a:graphic>
                </wp:inline>
              </w:drawing>
            </w:r>
            <w:r>
              <w:rPr>
                <w:rFonts w:ascii="仿宋" w:eastAsia="仿宋" w:hAnsi="仿宋" w:cs="仿宋" w:hint="eastAsia"/>
                <w:sz w:val="24"/>
                <w:szCs w:val="24"/>
              </w:rPr>
              <w:t>44.38%</w:t>
            </w:r>
          </w:p>
        </w:tc>
      </w:tr>
      <w:tr w:rsidR="00750D8A" w14:paraId="7025A664" w14:textId="77777777">
        <w:trPr>
          <w:trHeight w:val="500"/>
        </w:trPr>
        <w:tc>
          <w:tcPr>
            <w:tcW w:w="0" w:type="auto"/>
            <w:shd w:val="clear" w:color="auto" w:fill="FAFAFA"/>
            <w:vAlign w:val="center"/>
          </w:tcPr>
          <w:p w14:paraId="1CA346C3"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比较不满意</w:t>
            </w:r>
          </w:p>
        </w:tc>
        <w:tc>
          <w:tcPr>
            <w:tcW w:w="0" w:type="auto"/>
            <w:shd w:val="clear" w:color="auto" w:fill="FAFAFA"/>
            <w:vAlign w:val="center"/>
          </w:tcPr>
          <w:p w14:paraId="3EDE56F2"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4</w:t>
            </w:r>
          </w:p>
        </w:tc>
        <w:tc>
          <w:tcPr>
            <w:tcW w:w="0" w:type="auto"/>
            <w:shd w:val="clear" w:color="auto" w:fill="FAFAFA"/>
            <w:vAlign w:val="center"/>
          </w:tcPr>
          <w:p w14:paraId="72BA4CEA"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137182F5" wp14:editId="04B9A0D0">
                  <wp:extent cx="28575" cy="114300"/>
                  <wp:effectExtent l="0" t="0" r="1905" b="7620"/>
                  <wp:docPr id="74" name="图片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113"/>
                          <pic:cNvPicPr>
                            <a:picLocks noChangeAspect="1"/>
                          </pic:cNvPicPr>
                        </pic:nvPicPr>
                        <pic:blipFill>
                          <a:blip r:embed="rId83"/>
                          <a:stretch>
                            <a:fillRect/>
                          </a:stretch>
                        </pic:blipFill>
                        <pic:spPr>
                          <a:xfrm>
                            <a:off x="0" y="0"/>
                            <a:ext cx="2857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605AFAB1" wp14:editId="1D503BCF">
                  <wp:extent cx="1323975" cy="114300"/>
                  <wp:effectExtent l="0" t="0" r="1905" b="7620"/>
                  <wp:docPr id="76" name="图片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114"/>
                          <pic:cNvPicPr>
                            <a:picLocks noChangeAspect="1"/>
                          </pic:cNvPicPr>
                        </pic:nvPicPr>
                        <pic:blipFill>
                          <a:blip r:embed="rId84"/>
                          <a:stretch>
                            <a:fillRect/>
                          </a:stretch>
                        </pic:blipFill>
                        <pic:spPr>
                          <a:xfrm>
                            <a:off x="0" y="0"/>
                            <a:ext cx="1323975" cy="114300"/>
                          </a:xfrm>
                          <a:prstGeom prst="rect">
                            <a:avLst/>
                          </a:prstGeom>
                          <a:noFill/>
                          <a:ln>
                            <a:noFill/>
                          </a:ln>
                        </pic:spPr>
                      </pic:pic>
                    </a:graphicData>
                  </a:graphic>
                </wp:inline>
              </w:drawing>
            </w:r>
            <w:r>
              <w:rPr>
                <w:rFonts w:ascii="仿宋" w:eastAsia="仿宋" w:hAnsi="仿宋" w:cs="仿宋" w:hint="eastAsia"/>
                <w:sz w:val="24"/>
                <w:szCs w:val="24"/>
              </w:rPr>
              <w:t>2.25%</w:t>
            </w:r>
          </w:p>
        </w:tc>
      </w:tr>
      <w:tr w:rsidR="00750D8A" w14:paraId="3CA42CF8" w14:textId="77777777">
        <w:trPr>
          <w:trHeight w:val="500"/>
        </w:trPr>
        <w:tc>
          <w:tcPr>
            <w:tcW w:w="0" w:type="auto"/>
            <w:shd w:val="clear" w:color="auto" w:fill="FFFFFF"/>
            <w:vAlign w:val="center"/>
          </w:tcPr>
          <w:p w14:paraId="6F6D2E0E"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非常不满意</w:t>
            </w:r>
          </w:p>
        </w:tc>
        <w:tc>
          <w:tcPr>
            <w:tcW w:w="0" w:type="auto"/>
            <w:shd w:val="clear" w:color="auto" w:fill="FFFFFF"/>
            <w:vAlign w:val="center"/>
          </w:tcPr>
          <w:p w14:paraId="4A8CC64C"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2</w:t>
            </w:r>
          </w:p>
        </w:tc>
        <w:tc>
          <w:tcPr>
            <w:tcW w:w="0" w:type="auto"/>
            <w:shd w:val="clear" w:color="auto" w:fill="FFFFFF"/>
            <w:vAlign w:val="center"/>
          </w:tcPr>
          <w:p w14:paraId="15A02B27"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2A133012" wp14:editId="3D27DB09">
                  <wp:extent cx="9525" cy="114300"/>
                  <wp:effectExtent l="0" t="0" r="5715" b="6985"/>
                  <wp:docPr id="78"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115"/>
                          <pic:cNvPicPr>
                            <a:picLocks noChangeAspect="1"/>
                          </pic:cNvPicPr>
                        </pic:nvPicPr>
                        <pic:blipFill>
                          <a:blip r:embed="rId100"/>
                          <a:stretch>
                            <a:fillRect/>
                          </a:stretch>
                        </pic:blipFill>
                        <pic:spPr>
                          <a:xfrm>
                            <a:off x="0" y="0"/>
                            <a:ext cx="952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3D0AC076" wp14:editId="608640B0">
                  <wp:extent cx="1343025" cy="114300"/>
                  <wp:effectExtent l="0" t="0" r="13335" b="7620"/>
                  <wp:docPr id="69" name="图片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116"/>
                          <pic:cNvPicPr>
                            <a:picLocks noChangeAspect="1"/>
                          </pic:cNvPicPr>
                        </pic:nvPicPr>
                        <pic:blipFill>
                          <a:blip r:embed="rId101"/>
                          <a:stretch>
                            <a:fillRect/>
                          </a:stretch>
                        </pic:blipFill>
                        <pic:spPr>
                          <a:xfrm>
                            <a:off x="0" y="0"/>
                            <a:ext cx="1343025" cy="114300"/>
                          </a:xfrm>
                          <a:prstGeom prst="rect">
                            <a:avLst/>
                          </a:prstGeom>
                          <a:noFill/>
                          <a:ln>
                            <a:noFill/>
                          </a:ln>
                        </pic:spPr>
                      </pic:pic>
                    </a:graphicData>
                  </a:graphic>
                </wp:inline>
              </w:drawing>
            </w:r>
            <w:r>
              <w:rPr>
                <w:rFonts w:ascii="仿宋" w:eastAsia="仿宋" w:hAnsi="仿宋" w:cs="仿宋" w:hint="eastAsia"/>
                <w:sz w:val="24"/>
                <w:szCs w:val="24"/>
              </w:rPr>
              <w:t>1.12%</w:t>
            </w:r>
          </w:p>
        </w:tc>
      </w:tr>
      <w:tr w:rsidR="00750D8A" w14:paraId="1C1DA259" w14:textId="77777777">
        <w:trPr>
          <w:trHeight w:val="500"/>
        </w:trPr>
        <w:tc>
          <w:tcPr>
            <w:tcW w:w="0" w:type="auto"/>
            <w:shd w:val="clear" w:color="auto" w:fill="F5F5F5"/>
            <w:vAlign w:val="center"/>
          </w:tcPr>
          <w:p w14:paraId="015DE99C"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本题有效填写人次</w:t>
            </w:r>
          </w:p>
        </w:tc>
        <w:tc>
          <w:tcPr>
            <w:tcW w:w="0" w:type="auto"/>
            <w:shd w:val="clear" w:color="auto" w:fill="F5F5F5"/>
            <w:vAlign w:val="center"/>
          </w:tcPr>
          <w:p w14:paraId="0AD7AC0A"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178</w:t>
            </w:r>
          </w:p>
        </w:tc>
        <w:tc>
          <w:tcPr>
            <w:tcW w:w="0" w:type="auto"/>
            <w:shd w:val="clear" w:color="auto" w:fill="F5F5F5"/>
            <w:vAlign w:val="center"/>
          </w:tcPr>
          <w:p w14:paraId="0EEFAF1D" w14:textId="77777777" w:rsidR="00750D8A" w:rsidRDefault="00750D8A">
            <w:pPr>
              <w:ind w:firstLine="480"/>
              <w:jc w:val="left"/>
              <w:rPr>
                <w:rFonts w:ascii="仿宋" w:eastAsia="仿宋" w:hAnsi="仿宋" w:cs="仿宋"/>
                <w:sz w:val="24"/>
                <w:szCs w:val="24"/>
              </w:rPr>
            </w:pPr>
          </w:p>
        </w:tc>
      </w:tr>
    </w:tbl>
    <w:p w14:paraId="37E9F202" w14:textId="77777777" w:rsidR="00750D8A" w:rsidRDefault="00000000">
      <w:pPr>
        <w:ind w:firstLineChars="0" w:firstLine="0"/>
        <w:rPr>
          <w:rFonts w:ascii="仿宋" w:eastAsia="仿宋" w:hAnsi="仿宋" w:cs="仿宋"/>
          <w:color w:val="0066FF"/>
          <w:sz w:val="24"/>
          <w:szCs w:val="24"/>
        </w:rPr>
      </w:pPr>
      <w:r>
        <w:rPr>
          <w:rFonts w:ascii="仿宋" w:eastAsia="仿宋" w:hAnsi="仿宋" w:cs="仿宋" w:hint="eastAsia"/>
          <w:color w:val="000000"/>
          <w:sz w:val="24"/>
          <w:szCs w:val="24"/>
        </w:rPr>
        <w:t xml:space="preserve">15.您对目前新乡市环境污染投诉渠道是否满意？   </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073"/>
        <w:gridCol w:w="1001"/>
        <w:gridCol w:w="4454"/>
      </w:tblGrid>
      <w:tr w:rsidR="00750D8A" w14:paraId="5B3BCB2C" w14:textId="77777777">
        <w:trPr>
          <w:trHeight w:val="500"/>
        </w:trPr>
        <w:tc>
          <w:tcPr>
            <w:tcW w:w="0" w:type="auto"/>
            <w:shd w:val="clear" w:color="auto" w:fill="F5F5F5"/>
            <w:vAlign w:val="center"/>
          </w:tcPr>
          <w:p w14:paraId="24F6055E"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选项</w:t>
            </w:r>
          </w:p>
        </w:tc>
        <w:tc>
          <w:tcPr>
            <w:tcW w:w="0" w:type="auto"/>
            <w:shd w:val="clear" w:color="auto" w:fill="F5F5F5"/>
            <w:vAlign w:val="center"/>
          </w:tcPr>
          <w:p w14:paraId="0D389FA6"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小计</w:t>
            </w:r>
          </w:p>
        </w:tc>
        <w:tc>
          <w:tcPr>
            <w:tcW w:w="0" w:type="auto"/>
            <w:shd w:val="clear" w:color="auto" w:fill="F5F5F5"/>
            <w:vAlign w:val="center"/>
          </w:tcPr>
          <w:p w14:paraId="50515522"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比例</w:t>
            </w:r>
          </w:p>
        </w:tc>
      </w:tr>
      <w:tr w:rsidR="00750D8A" w14:paraId="7F8A6C37" w14:textId="77777777">
        <w:trPr>
          <w:trHeight w:val="500"/>
        </w:trPr>
        <w:tc>
          <w:tcPr>
            <w:tcW w:w="0" w:type="auto"/>
            <w:shd w:val="clear" w:color="auto" w:fill="FFFFFF"/>
            <w:vAlign w:val="center"/>
          </w:tcPr>
          <w:p w14:paraId="1FEE3E50"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非常满意</w:t>
            </w:r>
          </w:p>
        </w:tc>
        <w:tc>
          <w:tcPr>
            <w:tcW w:w="0" w:type="auto"/>
            <w:shd w:val="clear" w:color="auto" w:fill="FFFFFF"/>
            <w:vAlign w:val="center"/>
          </w:tcPr>
          <w:p w14:paraId="11D9490C"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25</w:t>
            </w:r>
          </w:p>
        </w:tc>
        <w:tc>
          <w:tcPr>
            <w:tcW w:w="0" w:type="auto"/>
            <w:shd w:val="clear" w:color="auto" w:fill="FFFFFF"/>
            <w:vAlign w:val="center"/>
          </w:tcPr>
          <w:p w14:paraId="57D41DDC"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196C8744" wp14:editId="738E01AF">
                  <wp:extent cx="180975" cy="114300"/>
                  <wp:effectExtent l="0" t="0" r="1905" b="7620"/>
                  <wp:docPr id="59" name="图片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117"/>
                          <pic:cNvPicPr>
                            <a:picLocks noChangeAspect="1"/>
                          </pic:cNvPicPr>
                        </pic:nvPicPr>
                        <pic:blipFill>
                          <a:blip r:embed="rId77"/>
                          <a:stretch>
                            <a:fillRect/>
                          </a:stretch>
                        </pic:blipFill>
                        <pic:spPr>
                          <a:xfrm>
                            <a:off x="0" y="0"/>
                            <a:ext cx="18097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29E38971" wp14:editId="191C7910">
                  <wp:extent cx="1171575" cy="114300"/>
                  <wp:effectExtent l="0" t="0" r="1905" b="7620"/>
                  <wp:docPr id="77" name="图片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118"/>
                          <pic:cNvPicPr>
                            <a:picLocks noChangeAspect="1"/>
                          </pic:cNvPicPr>
                        </pic:nvPicPr>
                        <pic:blipFill>
                          <a:blip r:embed="rId78"/>
                          <a:stretch>
                            <a:fillRect/>
                          </a:stretch>
                        </pic:blipFill>
                        <pic:spPr>
                          <a:xfrm>
                            <a:off x="0" y="0"/>
                            <a:ext cx="1171575" cy="114300"/>
                          </a:xfrm>
                          <a:prstGeom prst="rect">
                            <a:avLst/>
                          </a:prstGeom>
                          <a:noFill/>
                          <a:ln>
                            <a:noFill/>
                          </a:ln>
                        </pic:spPr>
                      </pic:pic>
                    </a:graphicData>
                  </a:graphic>
                </wp:inline>
              </w:drawing>
            </w:r>
            <w:r>
              <w:rPr>
                <w:rFonts w:ascii="仿宋" w:eastAsia="仿宋" w:hAnsi="仿宋" w:cs="仿宋" w:hint="eastAsia"/>
                <w:sz w:val="24"/>
                <w:szCs w:val="24"/>
              </w:rPr>
              <w:t>14.04%</w:t>
            </w:r>
          </w:p>
        </w:tc>
      </w:tr>
      <w:tr w:rsidR="00750D8A" w14:paraId="635A2BA3" w14:textId="77777777">
        <w:trPr>
          <w:trHeight w:val="500"/>
        </w:trPr>
        <w:tc>
          <w:tcPr>
            <w:tcW w:w="0" w:type="auto"/>
            <w:shd w:val="clear" w:color="auto" w:fill="FAFAFA"/>
            <w:vAlign w:val="center"/>
          </w:tcPr>
          <w:p w14:paraId="7C667E60"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比较满意</w:t>
            </w:r>
          </w:p>
        </w:tc>
        <w:tc>
          <w:tcPr>
            <w:tcW w:w="0" w:type="auto"/>
            <w:shd w:val="clear" w:color="auto" w:fill="FAFAFA"/>
            <w:vAlign w:val="center"/>
          </w:tcPr>
          <w:p w14:paraId="030B2795"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71</w:t>
            </w:r>
          </w:p>
        </w:tc>
        <w:tc>
          <w:tcPr>
            <w:tcW w:w="0" w:type="auto"/>
            <w:shd w:val="clear" w:color="auto" w:fill="FAFAFA"/>
            <w:vAlign w:val="center"/>
          </w:tcPr>
          <w:p w14:paraId="5DFA3899"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745D1973" wp14:editId="32A64B49">
                  <wp:extent cx="533400" cy="114300"/>
                  <wp:effectExtent l="0" t="0" r="0" b="7620"/>
                  <wp:docPr id="61" name="图片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119"/>
                          <pic:cNvPicPr>
                            <a:picLocks noChangeAspect="1"/>
                          </pic:cNvPicPr>
                        </pic:nvPicPr>
                        <pic:blipFill>
                          <a:blip r:embed="rId96"/>
                          <a:stretch>
                            <a:fillRect/>
                          </a:stretch>
                        </pic:blipFill>
                        <pic:spPr>
                          <a:xfrm>
                            <a:off x="0" y="0"/>
                            <a:ext cx="53340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30A308C3" wp14:editId="7993E120">
                  <wp:extent cx="819150" cy="114300"/>
                  <wp:effectExtent l="0" t="0" r="3810" b="7620"/>
                  <wp:docPr id="62" name="图片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120"/>
                          <pic:cNvPicPr>
                            <a:picLocks noChangeAspect="1"/>
                          </pic:cNvPicPr>
                        </pic:nvPicPr>
                        <pic:blipFill>
                          <a:blip r:embed="rId97"/>
                          <a:stretch>
                            <a:fillRect/>
                          </a:stretch>
                        </pic:blipFill>
                        <pic:spPr>
                          <a:xfrm>
                            <a:off x="0" y="0"/>
                            <a:ext cx="819150" cy="114300"/>
                          </a:xfrm>
                          <a:prstGeom prst="rect">
                            <a:avLst/>
                          </a:prstGeom>
                          <a:noFill/>
                          <a:ln>
                            <a:noFill/>
                          </a:ln>
                        </pic:spPr>
                      </pic:pic>
                    </a:graphicData>
                  </a:graphic>
                </wp:inline>
              </w:drawing>
            </w:r>
            <w:r>
              <w:rPr>
                <w:rFonts w:ascii="仿宋" w:eastAsia="仿宋" w:hAnsi="仿宋" w:cs="仿宋" w:hint="eastAsia"/>
                <w:sz w:val="24"/>
                <w:szCs w:val="24"/>
              </w:rPr>
              <w:t>39.89%</w:t>
            </w:r>
          </w:p>
        </w:tc>
      </w:tr>
      <w:tr w:rsidR="00750D8A" w14:paraId="6FF9B943" w14:textId="77777777">
        <w:trPr>
          <w:trHeight w:val="500"/>
        </w:trPr>
        <w:tc>
          <w:tcPr>
            <w:tcW w:w="0" w:type="auto"/>
            <w:shd w:val="clear" w:color="auto" w:fill="FFFFFF"/>
            <w:vAlign w:val="center"/>
          </w:tcPr>
          <w:p w14:paraId="1548E5D5"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一般</w:t>
            </w:r>
          </w:p>
        </w:tc>
        <w:tc>
          <w:tcPr>
            <w:tcW w:w="0" w:type="auto"/>
            <w:shd w:val="clear" w:color="auto" w:fill="FFFFFF"/>
            <w:vAlign w:val="center"/>
          </w:tcPr>
          <w:p w14:paraId="28A5D926"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73</w:t>
            </w:r>
          </w:p>
        </w:tc>
        <w:tc>
          <w:tcPr>
            <w:tcW w:w="0" w:type="auto"/>
            <w:shd w:val="clear" w:color="auto" w:fill="FFFFFF"/>
            <w:vAlign w:val="center"/>
          </w:tcPr>
          <w:p w14:paraId="7D884631"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393082FC" wp14:editId="151DC8DA">
                  <wp:extent cx="552450" cy="114300"/>
                  <wp:effectExtent l="0" t="0" r="11430" b="7620"/>
                  <wp:docPr id="58" name="图片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121"/>
                          <pic:cNvPicPr>
                            <a:picLocks noChangeAspect="1"/>
                          </pic:cNvPicPr>
                        </pic:nvPicPr>
                        <pic:blipFill>
                          <a:blip r:embed="rId106"/>
                          <a:stretch>
                            <a:fillRect/>
                          </a:stretch>
                        </pic:blipFill>
                        <pic:spPr>
                          <a:xfrm>
                            <a:off x="0" y="0"/>
                            <a:ext cx="55245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32AF1BBA" wp14:editId="02C781D2">
                  <wp:extent cx="800100" cy="114300"/>
                  <wp:effectExtent l="0" t="0" r="7620" b="7620"/>
                  <wp:docPr id="72" name="图片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122"/>
                          <pic:cNvPicPr>
                            <a:picLocks noChangeAspect="1"/>
                          </pic:cNvPicPr>
                        </pic:nvPicPr>
                        <pic:blipFill>
                          <a:blip r:embed="rId107"/>
                          <a:stretch>
                            <a:fillRect/>
                          </a:stretch>
                        </pic:blipFill>
                        <pic:spPr>
                          <a:xfrm>
                            <a:off x="0" y="0"/>
                            <a:ext cx="800100" cy="114300"/>
                          </a:xfrm>
                          <a:prstGeom prst="rect">
                            <a:avLst/>
                          </a:prstGeom>
                          <a:noFill/>
                          <a:ln>
                            <a:noFill/>
                          </a:ln>
                        </pic:spPr>
                      </pic:pic>
                    </a:graphicData>
                  </a:graphic>
                </wp:inline>
              </w:drawing>
            </w:r>
            <w:r>
              <w:rPr>
                <w:rFonts w:ascii="仿宋" w:eastAsia="仿宋" w:hAnsi="仿宋" w:cs="仿宋" w:hint="eastAsia"/>
                <w:sz w:val="24"/>
                <w:szCs w:val="24"/>
              </w:rPr>
              <w:t>41.01%</w:t>
            </w:r>
          </w:p>
        </w:tc>
      </w:tr>
      <w:tr w:rsidR="00750D8A" w14:paraId="6D4D11E0" w14:textId="77777777">
        <w:trPr>
          <w:trHeight w:val="500"/>
        </w:trPr>
        <w:tc>
          <w:tcPr>
            <w:tcW w:w="0" w:type="auto"/>
            <w:shd w:val="clear" w:color="auto" w:fill="FAFAFA"/>
            <w:vAlign w:val="center"/>
          </w:tcPr>
          <w:p w14:paraId="5A453C18"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比较不满意</w:t>
            </w:r>
          </w:p>
        </w:tc>
        <w:tc>
          <w:tcPr>
            <w:tcW w:w="0" w:type="auto"/>
            <w:shd w:val="clear" w:color="auto" w:fill="FAFAFA"/>
            <w:vAlign w:val="center"/>
          </w:tcPr>
          <w:p w14:paraId="2D1F4F31"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5</w:t>
            </w:r>
          </w:p>
        </w:tc>
        <w:tc>
          <w:tcPr>
            <w:tcW w:w="0" w:type="auto"/>
            <w:shd w:val="clear" w:color="auto" w:fill="FAFAFA"/>
            <w:vAlign w:val="center"/>
          </w:tcPr>
          <w:p w14:paraId="252DE8EA"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3ACC0133" wp14:editId="3F56C5F1">
                  <wp:extent cx="28575" cy="114300"/>
                  <wp:effectExtent l="0" t="0" r="1905" b="7620"/>
                  <wp:docPr id="71" name="图片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123"/>
                          <pic:cNvPicPr>
                            <a:picLocks noChangeAspect="1"/>
                          </pic:cNvPicPr>
                        </pic:nvPicPr>
                        <pic:blipFill>
                          <a:blip r:embed="rId83"/>
                          <a:stretch>
                            <a:fillRect/>
                          </a:stretch>
                        </pic:blipFill>
                        <pic:spPr>
                          <a:xfrm>
                            <a:off x="0" y="0"/>
                            <a:ext cx="2857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7EF472CF" wp14:editId="02E55B40">
                  <wp:extent cx="1323975" cy="114300"/>
                  <wp:effectExtent l="0" t="0" r="1905" b="7620"/>
                  <wp:docPr id="75" name="图片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124"/>
                          <pic:cNvPicPr>
                            <a:picLocks noChangeAspect="1"/>
                          </pic:cNvPicPr>
                        </pic:nvPicPr>
                        <pic:blipFill>
                          <a:blip r:embed="rId84"/>
                          <a:stretch>
                            <a:fillRect/>
                          </a:stretch>
                        </pic:blipFill>
                        <pic:spPr>
                          <a:xfrm>
                            <a:off x="0" y="0"/>
                            <a:ext cx="1323975" cy="114300"/>
                          </a:xfrm>
                          <a:prstGeom prst="rect">
                            <a:avLst/>
                          </a:prstGeom>
                          <a:noFill/>
                          <a:ln>
                            <a:noFill/>
                          </a:ln>
                        </pic:spPr>
                      </pic:pic>
                    </a:graphicData>
                  </a:graphic>
                </wp:inline>
              </w:drawing>
            </w:r>
            <w:r>
              <w:rPr>
                <w:rFonts w:ascii="仿宋" w:eastAsia="仿宋" w:hAnsi="仿宋" w:cs="仿宋" w:hint="eastAsia"/>
                <w:sz w:val="24"/>
                <w:szCs w:val="24"/>
              </w:rPr>
              <w:t>2.81%</w:t>
            </w:r>
          </w:p>
        </w:tc>
      </w:tr>
      <w:tr w:rsidR="00750D8A" w14:paraId="038ACA49" w14:textId="77777777">
        <w:trPr>
          <w:trHeight w:val="500"/>
        </w:trPr>
        <w:tc>
          <w:tcPr>
            <w:tcW w:w="0" w:type="auto"/>
            <w:shd w:val="clear" w:color="auto" w:fill="FFFFFF"/>
            <w:vAlign w:val="center"/>
          </w:tcPr>
          <w:p w14:paraId="40B3B968"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非常不满意</w:t>
            </w:r>
          </w:p>
        </w:tc>
        <w:tc>
          <w:tcPr>
            <w:tcW w:w="0" w:type="auto"/>
            <w:shd w:val="clear" w:color="auto" w:fill="FFFFFF"/>
            <w:vAlign w:val="center"/>
          </w:tcPr>
          <w:p w14:paraId="49DCAE83"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4</w:t>
            </w:r>
          </w:p>
        </w:tc>
        <w:tc>
          <w:tcPr>
            <w:tcW w:w="0" w:type="auto"/>
            <w:shd w:val="clear" w:color="auto" w:fill="FFFFFF"/>
            <w:vAlign w:val="center"/>
          </w:tcPr>
          <w:p w14:paraId="321FA85D" w14:textId="77777777" w:rsidR="00750D8A" w:rsidRDefault="00000000">
            <w:pPr>
              <w:ind w:firstLine="480"/>
              <w:jc w:val="left"/>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33EA5708" wp14:editId="40198AE7">
                  <wp:extent cx="28575" cy="114300"/>
                  <wp:effectExtent l="0" t="0" r="1905" b="7620"/>
                  <wp:docPr id="64" name="图片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125"/>
                          <pic:cNvPicPr>
                            <a:picLocks noChangeAspect="1"/>
                          </pic:cNvPicPr>
                        </pic:nvPicPr>
                        <pic:blipFill>
                          <a:blip r:embed="rId83"/>
                          <a:stretch>
                            <a:fillRect/>
                          </a:stretch>
                        </pic:blipFill>
                        <pic:spPr>
                          <a:xfrm>
                            <a:off x="0" y="0"/>
                            <a:ext cx="2857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2EF284DA" wp14:editId="28DF7D3B">
                  <wp:extent cx="1323975" cy="114300"/>
                  <wp:effectExtent l="0" t="0" r="1905" b="7620"/>
                  <wp:docPr id="70" name="图片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126"/>
                          <pic:cNvPicPr>
                            <a:picLocks noChangeAspect="1"/>
                          </pic:cNvPicPr>
                        </pic:nvPicPr>
                        <pic:blipFill>
                          <a:blip r:embed="rId84"/>
                          <a:stretch>
                            <a:fillRect/>
                          </a:stretch>
                        </pic:blipFill>
                        <pic:spPr>
                          <a:xfrm>
                            <a:off x="0" y="0"/>
                            <a:ext cx="1323975" cy="114300"/>
                          </a:xfrm>
                          <a:prstGeom prst="rect">
                            <a:avLst/>
                          </a:prstGeom>
                          <a:noFill/>
                          <a:ln>
                            <a:noFill/>
                          </a:ln>
                        </pic:spPr>
                      </pic:pic>
                    </a:graphicData>
                  </a:graphic>
                </wp:inline>
              </w:drawing>
            </w:r>
            <w:r>
              <w:rPr>
                <w:rFonts w:ascii="仿宋" w:eastAsia="仿宋" w:hAnsi="仿宋" w:cs="仿宋" w:hint="eastAsia"/>
                <w:sz w:val="24"/>
                <w:szCs w:val="24"/>
              </w:rPr>
              <w:t>2.25%</w:t>
            </w:r>
          </w:p>
        </w:tc>
      </w:tr>
      <w:tr w:rsidR="00750D8A" w14:paraId="59714008" w14:textId="77777777">
        <w:trPr>
          <w:trHeight w:val="500"/>
        </w:trPr>
        <w:tc>
          <w:tcPr>
            <w:tcW w:w="0" w:type="auto"/>
            <w:shd w:val="clear" w:color="auto" w:fill="F5F5F5"/>
            <w:vAlign w:val="center"/>
          </w:tcPr>
          <w:p w14:paraId="7E7F0578" w14:textId="77777777" w:rsidR="00750D8A" w:rsidRDefault="00000000">
            <w:pPr>
              <w:ind w:firstLine="480"/>
              <w:jc w:val="left"/>
              <w:rPr>
                <w:rFonts w:ascii="仿宋" w:eastAsia="仿宋" w:hAnsi="仿宋" w:cs="仿宋"/>
                <w:sz w:val="24"/>
                <w:szCs w:val="24"/>
              </w:rPr>
            </w:pPr>
            <w:r>
              <w:rPr>
                <w:rFonts w:ascii="仿宋" w:eastAsia="仿宋" w:hAnsi="仿宋" w:cs="仿宋" w:hint="eastAsia"/>
                <w:sz w:val="24"/>
                <w:szCs w:val="24"/>
              </w:rPr>
              <w:t>本题有效填写人次</w:t>
            </w:r>
          </w:p>
        </w:tc>
        <w:tc>
          <w:tcPr>
            <w:tcW w:w="0" w:type="auto"/>
            <w:shd w:val="clear" w:color="auto" w:fill="F5F5F5"/>
            <w:vAlign w:val="center"/>
          </w:tcPr>
          <w:p w14:paraId="6A01BA36" w14:textId="77777777" w:rsidR="00750D8A" w:rsidRDefault="00000000">
            <w:pPr>
              <w:ind w:firstLine="480"/>
              <w:jc w:val="center"/>
              <w:rPr>
                <w:rFonts w:ascii="仿宋" w:eastAsia="仿宋" w:hAnsi="仿宋" w:cs="仿宋"/>
                <w:sz w:val="24"/>
                <w:szCs w:val="24"/>
              </w:rPr>
            </w:pPr>
            <w:r>
              <w:rPr>
                <w:rFonts w:ascii="仿宋" w:eastAsia="仿宋" w:hAnsi="仿宋" w:cs="仿宋" w:hint="eastAsia"/>
                <w:sz w:val="24"/>
                <w:szCs w:val="24"/>
              </w:rPr>
              <w:t>178</w:t>
            </w:r>
          </w:p>
        </w:tc>
        <w:tc>
          <w:tcPr>
            <w:tcW w:w="0" w:type="auto"/>
            <w:shd w:val="clear" w:color="auto" w:fill="F5F5F5"/>
            <w:vAlign w:val="center"/>
          </w:tcPr>
          <w:p w14:paraId="5F519FED" w14:textId="77777777" w:rsidR="00750D8A" w:rsidRDefault="00750D8A">
            <w:pPr>
              <w:ind w:firstLine="480"/>
              <w:jc w:val="left"/>
              <w:rPr>
                <w:rFonts w:ascii="仿宋" w:eastAsia="仿宋" w:hAnsi="仿宋" w:cs="仿宋"/>
                <w:sz w:val="24"/>
                <w:szCs w:val="24"/>
              </w:rPr>
            </w:pPr>
          </w:p>
        </w:tc>
      </w:tr>
    </w:tbl>
    <w:p w14:paraId="68B25330" w14:textId="77777777" w:rsidR="00750D8A" w:rsidRDefault="00750D8A">
      <w:pPr>
        <w:ind w:firstLineChars="0" w:firstLine="0"/>
        <w:rPr>
          <w:rFonts w:ascii="仿宋" w:eastAsia="仿宋" w:hAnsi="仿宋" w:cs="仿宋"/>
          <w:color w:val="000000"/>
          <w:sz w:val="28"/>
          <w:szCs w:val="28"/>
          <w:shd w:val="clear" w:color="auto" w:fill="FFFFFF"/>
        </w:rPr>
      </w:pPr>
    </w:p>
    <w:p w14:paraId="1C2E41F0" w14:textId="77777777" w:rsidR="00750D8A" w:rsidRDefault="00000000">
      <w:pPr>
        <w:spacing w:line="240" w:lineRule="auto"/>
        <w:ind w:firstLineChars="0" w:firstLine="0"/>
        <w:rPr>
          <w:sz w:val="28"/>
          <w:szCs w:val="28"/>
        </w:rPr>
      </w:pPr>
      <w:r>
        <w:rPr>
          <w:rFonts w:hint="eastAsia"/>
          <w:sz w:val="28"/>
          <w:szCs w:val="28"/>
        </w:rPr>
        <w:t xml:space="preserve"> </w:t>
      </w:r>
    </w:p>
    <w:p w14:paraId="35A46470" w14:textId="77777777" w:rsidR="00750D8A" w:rsidRDefault="00750D8A">
      <w:pPr>
        <w:pStyle w:val="30"/>
        <w:ind w:firstLine="643"/>
        <w:sectPr w:rsidR="00750D8A">
          <w:headerReference w:type="default" r:id="rId108"/>
          <w:headerReference w:type="first" r:id="rId109"/>
          <w:pgSz w:w="11906" w:h="16838"/>
          <w:pgMar w:top="1440" w:right="1797" w:bottom="1440" w:left="1797" w:header="992" w:footer="992" w:gutter="0"/>
          <w:cols w:space="0"/>
          <w:titlePg/>
          <w:docGrid w:type="lines" w:linePitch="312"/>
        </w:sectPr>
      </w:pPr>
    </w:p>
    <w:p w14:paraId="7EADE4C4" w14:textId="77777777" w:rsidR="00750D8A" w:rsidRDefault="00000000">
      <w:pPr>
        <w:pStyle w:val="30"/>
        <w:ind w:firstLine="643"/>
      </w:pPr>
      <w:bookmarkStart w:id="79" w:name="_Toc5397"/>
      <w:r>
        <w:rPr>
          <w:rFonts w:hint="eastAsia"/>
        </w:rPr>
        <w:t>附件3 调研访谈</w:t>
      </w:r>
      <w:bookmarkEnd w:id="79"/>
    </w:p>
    <w:p w14:paraId="702E295D" w14:textId="77777777" w:rsidR="00750D8A" w:rsidRDefault="00000000">
      <w:pPr>
        <w:pStyle w:val="afc"/>
        <w:spacing w:line="360" w:lineRule="auto"/>
        <w:ind w:firstLine="640"/>
      </w:pPr>
      <w:r>
        <w:rPr>
          <w:rFonts w:hint="eastAsia"/>
        </w:rPr>
        <w:t>1.</w:t>
      </w:r>
      <w:r>
        <w:rPr>
          <w:rFonts w:hint="eastAsia"/>
        </w:rPr>
        <w:t>访谈对象：新乡市生态环境局</w:t>
      </w:r>
    </w:p>
    <w:p w14:paraId="35F5BFDC" w14:textId="77777777" w:rsidR="00750D8A" w:rsidRDefault="00000000">
      <w:pPr>
        <w:pStyle w:val="afc"/>
        <w:spacing w:line="360" w:lineRule="auto"/>
        <w:ind w:firstLine="640"/>
      </w:pPr>
      <w:r>
        <w:rPr>
          <w:rFonts w:hint="eastAsia"/>
        </w:rPr>
        <w:t>2.</w:t>
      </w:r>
      <w:r>
        <w:rPr>
          <w:rFonts w:hint="eastAsia"/>
        </w:rPr>
        <w:t>访谈地点：访谈对象单位</w:t>
      </w:r>
    </w:p>
    <w:p w14:paraId="2FCE2421" w14:textId="77777777" w:rsidR="00750D8A" w:rsidRDefault="00000000">
      <w:pPr>
        <w:pStyle w:val="afc"/>
        <w:spacing w:line="360" w:lineRule="auto"/>
        <w:ind w:firstLine="640"/>
      </w:pPr>
      <w:r>
        <w:rPr>
          <w:rFonts w:hint="eastAsia"/>
        </w:rPr>
        <w:t>3.</w:t>
      </w:r>
      <w:r>
        <w:rPr>
          <w:rFonts w:hint="eastAsia"/>
        </w:rPr>
        <w:t>访谈目的：了解政策资金预算安排情况，为绩效评价方案、报告提供调研参考资料</w:t>
      </w:r>
    </w:p>
    <w:p w14:paraId="124CCB3A" w14:textId="77777777" w:rsidR="00750D8A" w:rsidRDefault="00000000">
      <w:pPr>
        <w:pStyle w:val="afc"/>
        <w:spacing w:line="360" w:lineRule="auto"/>
        <w:ind w:firstLine="640"/>
      </w:pPr>
      <w:r>
        <w:rPr>
          <w:rFonts w:hint="eastAsia"/>
        </w:rPr>
        <w:t>（</w:t>
      </w:r>
      <w:r>
        <w:rPr>
          <w:rFonts w:hint="eastAsia"/>
        </w:rPr>
        <w:t>1</w:t>
      </w:r>
      <w:r>
        <w:rPr>
          <w:rFonts w:hint="eastAsia"/>
        </w:rPr>
        <w:t>）请您简要介绍下</w:t>
      </w:r>
      <w:r>
        <w:rPr>
          <w:rFonts w:hint="eastAsia"/>
        </w:rPr>
        <w:t>2022</w:t>
      </w:r>
      <w:r>
        <w:rPr>
          <w:rFonts w:hint="eastAsia"/>
        </w:rPr>
        <w:t>年度新乡市大气污染防治站点加密购买数据服务项目专项资金的基本情况，包括从立项、审批及资金拨付使用的流程。</w:t>
      </w:r>
    </w:p>
    <w:p w14:paraId="271D1D41" w14:textId="77777777" w:rsidR="00750D8A" w:rsidRDefault="00000000">
      <w:pPr>
        <w:pStyle w:val="afc"/>
        <w:spacing w:line="360" w:lineRule="auto"/>
        <w:ind w:firstLine="640"/>
      </w:pPr>
      <w:r>
        <w:rPr>
          <w:rFonts w:hint="eastAsia"/>
        </w:rPr>
        <w:t>答：为了完善大气环境质量网格化监测体系，为科学治污、精准治污、提供客观、精确、全面的监测数据，助力打好打赢污染防治攻坚战。根据新乡市市政府的工作部署，市环境污染防治攻坚办公室制定下发了《关于强化大气污染防治生态补偿的实施意见》（新环攻坚办〔</w:t>
      </w:r>
      <w:r>
        <w:rPr>
          <w:rFonts w:hint="eastAsia"/>
        </w:rPr>
        <w:t>2020</w:t>
      </w:r>
      <w:r>
        <w:rPr>
          <w:rFonts w:hint="eastAsia"/>
        </w:rPr>
        <w:t>〕</w:t>
      </w:r>
      <w:r>
        <w:rPr>
          <w:rFonts w:hint="eastAsia"/>
        </w:rPr>
        <w:t>3</w:t>
      </w:r>
      <w:r>
        <w:rPr>
          <w:rFonts w:hint="eastAsia"/>
        </w:rPr>
        <w:t>号），从</w:t>
      </w:r>
      <w:r>
        <w:rPr>
          <w:rFonts w:hint="eastAsia"/>
        </w:rPr>
        <w:t>2020</w:t>
      </w:r>
      <w:r>
        <w:rPr>
          <w:rFonts w:hint="eastAsia"/>
        </w:rPr>
        <w:t>年</w:t>
      </w:r>
      <w:r>
        <w:rPr>
          <w:rFonts w:hint="eastAsia"/>
        </w:rPr>
        <w:t>5</w:t>
      </w:r>
      <w:r>
        <w:rPr>
          <w:rFonts w:hint="eastAsia"/>
        </w:rPr>
        <w:t>月份开始根据其提供的监测数据对各县（市区）道路扬尘、交通污染情况进行考核及实施生态补偿扣款，因新乡市各县区道路扬尘问题相对严重，监管难度较大，在原有基础上增加监控设备，用于进一步织密和完善道路交通环境空气质量监测网络。</w:t>
      </w:r>
    </w:p>
    <w:p w14:paraId="22F80E66" w14:textId="77777777" w:rsidR="00750D8A" w:rsidRDefault="00000000">
      <w:pPr>
        <w:pStyle w:val="afc"/>
        <w:numPr>
          <w:ilvl w:val="0"/>
          <w:numId w:val="7"/>
        </w:numPr>
        <w:spacing w:line="360" w:lineRule="auto"/>
        <w:ind w:firstLine="640"/>
      </w:pPr>
      <w:r>
        <w:rPr>
          <w:rFonts w:hint="eastAsia"/>
        </w:rPr>
        <w:t>请您简要介绍一下资金到位情况及使用（包含支付情况预算结余情况）的情况。</w:t>
      </w:r>
    </w:p>
    <w:p w14:paraId="214D12FB" w14:textId="77777777" w:rsidR="00750D8A" w:rsidRDefault="00000000">
      <w:pPr>
        <w:pStyle w:val="afc"/>
        <w:spacing w:line="360" w:lineRule="auto"/>
        <w:ind w:firstLine="640"/>
      </w:pPr>
      <w:r>
        <w:rPr>
          <w:rFonts w:hint="eastAsia"/>
        </w:rPr>
        <w:t>答：根据项目签订的服务合同可知，项目在设备安装后，服务期满一年后支付上年服务费用，因项目是</w:t>
      </w:r>
      <w:r>
        <w:rPr>
          <w:rFonts w:hint="eastAsia"/>
        </w:rPr>
        <w:t>2022</w:t>
      </w:r>
      <w:r>
        <w:rPr>
          <w:rFonts w:hint="eastAsia"/>
        </w:rPr>
        <w:t>年</w:t>
      </w:r>
      <w:r>
        <w:rPr>
          <w:rFonts w:hint="eastAsia"/>
        </w:rPr>
        <w:t>12</w:t>
      </w:r>
      <w:r>
        <w:rPr>
          <w:rFonts w:hint="eastAsia"/>
        </w:rPr>
        <w:t>月完成设备安装，截止目前服务期未满一年，故项目无资金支出。</w:t>
      </w:r>
    </w:p>
    <w:p w14:paraId="24DDFC4E" w14:textId="77777777" w:rsidR="00750D8A" w:rsidRDefault="00000000">
      <w:pPr>
        <w:pStyle w:val="afc"/>
        <w:numPr>
          <w:ilvl w:val="0"/>
          <w:numId w:val="7"/>
        </w:numPr>
        <w:spacing w:line="360" w:lineRule="auto"/>
        <w:ind w:firstLine="640"/>
      </w:pPr>
      <w:r>
        <w:rPr>
          <w:rFonts w:hint="eastAsia"/>
        </w:rPr>
        <w:t>请您介绍一下项目政府采购的流程。项目申报、审批、批复及招标投标流程。实施过程中存在哪些问题？</w:t>
      </w:r>
    </w:p>
    <w:p w14:paraId="7324FCFF" w14:textId="77777777" w:rsidR="00750D8A" w:rsidRDefault="00000000">
      <w:pPr>
        <w:pStyle w:val="afc"/>
        <w:spacing w:line="360" w:lineRule="auto"/>
        <w:ind w:firstLine="640"/>
      </w:pPr>
      <w:r>
        <w:rPr>
          <w:rFonts w:hint="eastAsia"/>
        </w:rPr>
        <w:t>答：根据新乡市生态环境局与第三方单位河北先河环保科技股份有限公司</w:t>
      </w:r>
      <w:r>
        <w:rPr>
          <w:rFonts w:hint="eastAsia"/>
        </w:rPr>
        <w:t>2022</w:t>
      </w:r>
      <w:r>
        <w:rPr>
          <w:rFonts w:hint="eastAsia"/>
        </w:rPr>
        <w:t>年</w:t>
      </w:r>
      <w:r>
        <w:rPr>
          <w:rFonts w:hint="eastAsia"/>
        </w:rPr>
        <w:t>3</w:t>
      </w:r>
      <w:r>
        <w:rPr>
          <w:rFonts w:hint="eastAsia"/>
        </w:rPr>
        <w:t>月</w:t>
      </w:r>
      <w:r>
        <w:rPr>
          <w:rFonts w:hint="eastAsia"/>
        </w:rPr>
        <w:t>20</w:t>
      </w:r>
      <w:r>
        <w:rPr>
          <w:rFonts w:hint="eastAsia"/>
        </w:rPr>
        <w:t>日签订的《新乡市大气污染防治站点加密购买数据服务项目》服务合同，</w:t>
      </w:r>
      <w:r>
        <w:rPr>
          <w:rFonts w:hint="eastAsia"/>
        </w:rPr>
        <w:t>2022</w:t>
      </w:r>
      <w:r>
        <w:rPr>
          <w:rFonts w:hint="eastAsia"/>
        </w:rPr>
        <w:t>年</w:t>
      </w:r>
      <w:r>
        <w:rPr>
          <w:rFonts w:hint="eastAsia"/>
        </w:rPr>
        <w:t>3</w:t>
      </w:r>
      <w:r>
        <w:rPr>
          <w:rFonts w:hint="eastAsia"/>
        </w:rPr>
        <w:t>月</w:t>
      </w:r>
      <w:r>
        <w:rPr>
          <w:rFonts w:hint="eastAsia"/>
        </w:rPr>
        <w:t>22</w:t>
      </w:r>
      <w:r>
        <w:rPr>
          <w:rFonts w:hint="eastAsia"/>
        </w:rPr>
        <w:t>日新乡市生态环境局在“新乡市政府采购网”进行合同备案及公示。</w:t>
      </w:r>
    </w:p>
    <w:p w14:paraId="6D0AB978" w14:textId="77777777" w:rsidR="00750D8A" w:rsidRDefault="00000000">
      <w:pPr>
        <w:pStyle w:val="afc"/>
        <w:numPr>
          <w:ilvl w:val="0"/>
          <w:numId w:val="7"/>
        </w:numPr>
        <w:spacing w:line="360" w:lineRule="auto"/>
        <w:ind w:firstLine="640"/>
      </w:pPr>
      <w:r>
        <w:rPr>
          <w:rFonts w:hint="eastAsia"/>
        </w:rPr>
        <w:t>请您介绍下第三方单位对项目运维实施情况？</w:t>
      </w:r>
    </w:p>
    <w:p w14:paraId="4F7A3418" w14:textId="77777777" w:rsidR="00750D8A" w:rsidRDefault="00000000">
      <w:pPr>
        <w:pStyle w:val="afc"/>
        <w:spacing w:line="360" w:lineRule="auto"/>
        <w:ind w:firstLineChars="0" w:firstLine="0"/>
      </w:pPr>
      <w:r>
        <w:rPr>
          <w:rFonts w:hint="eastAsia"/>
        </w:rPr>
        <w:t>答：对每周一次巡检、清洗</w:t>
      </w:r>
      <w:r>
        <w:rPr>
          <w:rFonts w:hint="eastAsia"/>
        </w:rPr>
        <w:t>PM10</w:t>
      </w:r>
      <w:r>
        <w:rPr>
          <w:rFonts w:hint="eastAsia"/>
        </w:rPr>
        <w:t>及</w:t>
      </w:r>
      <w:r>
        <w:rPr>
          <w:rFonts w:hint="eastAsia"/>
        </w:rPr>
        <w:t>PM2.5</w:t>
      </w:r>
      <w:r>
        <w:rPr>
          <w:rFonts w:hint="eastAsia"/>
        </w:rPr>
        <w:t>采样头，检查β法颗粒物分析仪仪器喷嘴、压环、密封圈等部件；每半年检查</w:t>
      </w:r>
      <w:r>
        <w:rPr>
          <w:rFonts w:hint="eastAsia"/>
        </w:rPr>
        <w:t>PM2.5</w:t>
      </w:r>
      <w:r>
        <w:rPr>
          <w:rFonts w:hint="eastAsia"/>
        </w:rPr>
        <w:t>、</w:t>
      </w:r>
      <w:r>
        <w:rPr>
          <w:rFonts w:hint="eastAsia"/>
        </w:rPr>
        <w:t>PM10</w:t>
      </w:r>
      <w:r>
        <w:rPr>
          <w:rFonts w:hint="eastAsia"/>
        </w:rPr>
        <w:t>分析仪相对湿度、温度传感器和动态加热装置是否正常工作，每个月会将本月新乡市网格化数据分析上报到单位。</w:t>
      </w:r>
    </w:p>
    <w:p w14:paraId="1E2D4E2B" w14:textId="77777777" w:rsidR="00750D8A" w:rsidRDefault="00000000">
      <w:pPr>
        <w:pStyle w:val="afc"/>
        <w:numPr>
          <w:ilvl w:val="0"/>
          <w:numId w:val="7"/>
        </w:numPr>
        <w:spacing w:line="360" w:lineRule="auto"/>
        <w:ind w:firstLine="640"/>
      </w:pPr>
      <w:r>
        <w:rPr>
          <w:rFonts w:hint="eastAsia"/>
        </w:rPr>
        <w:t>请您介绍如何确保项目资金用途、组织管理、日常管理、监督管理等情况。</w:t>
      </w:r>
    </w:p>
    <w:p w14:paraId="4B1C8C1B" w14:textId="77777777" w:rsidR="00750D8A" w:rsidRDefault="00000000">
      <w:pPr>
        <w:pStyle w:val="afc"/>
        <w:spacing w:line="360" w:lineRule="auto"/>
        <w:ind w:leftChars="200" w:left="640" w:firstLineChars="0" w:firstLine="0"/>
      </w:pPr>
      <w:r>
        <w:rPr>
          <w:rFonts w:hint="eastAsia"/>
        </w:rPr>
        <w:t>答：严格执行单位财务管理制度办法。</w:t>
      </w:r>
    </w:p>
    <w:p w14:paraId="2137C266" w14:textId="77777777" w:rsidR="00750D8A" w:rsidRDefault="00000000">
      <w:pPr>
        <w:pStyle w:val="afc"/>
        <w:numPr>
          <w:ilvl w:val="0"/>
          <w:numId w:val="7"/>
        </w:numPr>
        <w:spacing w:line="360" w:lineRule="auto"/>
        <w:ind w:firstLine="640"/>
      </w:pPr>
      <w:r>
        <w:rPr>
          <w:rFonts w:hint="eastAsia"/>
        </w:rPr>
        <w:t>请介绍新乡市大气污染防治站点加密购买数据服务项目产生的生态效益和社会效益。</w:t>
      </w:r>
    </w:p>
    <w:p w14:paraId="73298DAE" w14:textId="77777777" w:rsidR="00750D8A" w:rsidRDefault="00000000">
      <w:pPr>
        <w:ind w:firstLine="640"/>
      </w:pPr>
      <w:r>
        <w:rPr>
          <w:rFonts w:hint="eastAsia"/>
        </w:rPr>
        <w:t>答：按照数字环保、智慧环保的标准进一步深化网格化监测管控，提高了大气污染源快速发现及处置能力；推动环保信息化、自动化工作，全面提高了新乡市大气污染防控管理水平，加强对城市及工业类 大气污染点源和面源的监控能力，实现了区域超标预警及污染源快速定位，利用人防、技防相结合的技术手段，推进了新乡市环境空气质量的持续改善。</w:t>
      </w:r>
      <w:r>
        <w:rPr>
          <w:rFonts w:ascii="仿宋" w:eastAsia="仿宋" w:hAnsi="仿宋" w:cs="仿宋" w:hint="eastAsia"/>
          <w:color w:val="000000"/>
          <w:kern w:val="0"/>
          <w:szCs w:val="31"/>
          <w:lang w:bidi="ar"/>
        </w:rPr>
        <w:t xml:space="preserve"> </w:t>
      </w:r>
    </w:p>
    <w:p w14:paraId="1C2D491E" w14:textId="77777777" w:rsidR="00750D8A" w:rsidRDefault="00000000">
      <w:pPr>
        <w:pStyle w:val="afc"/>
        <w:numPr>
          <w:ilvl w:val="0"/>
          <w:numId w:val="7"/>
        </w:numPr>
        <w:spacing w:line="360" w:lineRule="auto"/>
        <w:ind w:firstLine="640"/>
      </w:pPr>
      <w:r>
        <w:rPr>
          <w:rFonts w:hint="eastAsia"/>
        </w:rPr>
        <w:t>请您简要说一下监测数据的运用情况？</w:t>
      </w:r>
    </w:p>
    <w:p w14:paraId="105AD5F3" w14:textId="77777777" w:rsidR="00750D8A" w:rsidRDefault="00000000">
      <w:pPr>
        <w:pStyle w:val="afc"/>
        <w:spacing w:line="360" w:lineRule="auto"/>
        <w:ind w:firstLineChars="300" w:firstLine="960"/>
      </w:pPr>
      <w:r>
        <w:rPr>
          <w:rFonts w:hint="eastAsia"/>
        </w:rPr>
        <w:t>答：由大气科进行异常数据区域督查和整改。</w:t>
      </w:r>
    </w:p>
    <w:p w14:paraId="07CE7AC9" w14:textId="77777777" w:rsidR="00750D8A" w:rsidRDefault="00000000">
      <w:pPr>
        <w:pStyle w:val="afc"/>
        <w:numPr>
          <w:ilvl w:val="0"/>
          <w:numId w:val="7"/>
        </w:numPr>
        <w:spacing w:line="360" w:lineRule="auto"/>
        <w:ind w:firstLine="640"/>
      </w:pPr>
      <w:r>
        <w:rPr>
          <w:rFonts w:hint="eastAsia"/>
        </w:rPr>
        <w:t>请介绍项目可持续性的方案或措施。</w:t>
      </w:r>
    </w:p>
    <w:p w14:paraId="17492AA4" w14:textId="77777777" w:rsidR="00750D8A" w:rsidRDefault="00000000">
      <w:pPr>
        <w:ind w:firstLine="640"/>
      </w:pPr>
      <w:r>
        <w:rPr>
          <w:rFonts w:hint="eastAsia"/>
        </w:rPr>
        <w:t>答：持续加强新乡市空气质量监测，提高新乡市环境空气质量的持续改善。</w:t>
      </w:r>
      <w:r>
        <w:rPr>
          <w:rFonts w:ascii="仿宋" w:eastAsia="仿宋" w:hAnsi="仿宋" w:cs="仿宋" w:hint="eastAsia"/>
          <w:color w:val="000000"/>
          <w:kern w:val="0"/>
          <w:szCs w:val="31"/>
          <w:lang w:bidi="ar"/>
        </w:rPr>
        <w:t xml:space="preserve"> </w:t>
      </w:r>
    </w:p>
    <w:p w14:paraId="6CF5A334" w14:textId="77777777" w:rsidR="00750D8A" w:rsidRDefault="00000000">
      <w:pPr>
        <w:pStyle w:val="afc"/>
        <w:numPr>
          <w:ilvl w:val="0"/>
          <w:numId w:val="7"/>
        </w:numPr>
        <w:spacing w:line="360" w:lineRule="auto"/>
        <w:ind w:firstLine="640"/>
      </w:pPr>
      <w:r>
        <w:rPr>
          <w:rFonts w:hint="eastAsia"/>
        </w:rPr>
        <w:t>目前的项目实施过程中，存在哪些问题？这些问题产生的主要原因是怎样的。</w:t>
      </w:r>
    </w:p>
    <w:p w14:paraId="2682E2A0" w14:textId="77777777" w:rsidR="00750D8A" w:rsidRDefault="00000000">
      <w:pPr>
        <w:pStyle w:val="afc"/>
        <w:spacing w:line="360" w:lineRule="auto"/>
        <w:ind w:firstLineChars="300" w:firstLine="960"/>
      </w:pPr>
      <w:r>
        <w:rPr>
          <w:rFonts w:hint="eastAsia"/>
        </w:rPr>
        <w:t>答：无</w:t>
      </w:r>
    </w:p>
    <w:p w14:paraId="063CDAC9" w14:textId="77777777" w:rsidR="00750D8A" w:rsidRDefault="00000000">
      <w:pPr>
        <w:pStyle w:val="afc"/>
        <w:numPr>
          <w:ilvl w:val="0"/>
          <w:numId w:val="7"/>
        </w:numPr>
        <w:spacing w:line="360" w:lineRule="auto"/>
        <w:ind w:firstLine="640"/>
      </w:pPr>
      <w:r>
        <w:rPr>
          <w:rFonts w:hint="eastAsia"/>
        </w:rPr>
        <w:t>请您简要介绍一下，对第三服务单位的管理及考核情况。</w:t>
      </w:r>
    </w:p>
    <w:p w14:paraId="67A20F82" w14:textId="77777777" w:rsidR="00750D8A" w:rsidRDefault="00000000">
      <w:pPr>
        <w:pStyle w:val="afc"/>
        <w:spacing w:line="360" w:lineRule="auto"/>
        <w:ind w:firstLineChars="300" w:firstLine="960"/>
        <w:sectPr w:rsidR="00750D8A">
          <w:headerReference w:type="default" r:id="rId110"/>
          <w:headerReference w:type="first" r:id="rId111"/>
          <w:pgSz w:w="11906" w:h="16838"/>
          <w:pgMar w:top="1440" w:right="1797" w:bottom="1440" w:left="1797" w:header="992" w:footer="992" w:gutter="0"/>
          <w:cols w:space="0"/>
          <w:titlePg/>
          <w:docGrid w:type="lines" w:linePitch="312"/>
        </w:sectPr>
      </w:pPr>
      <w:r>
        <w:rPr>
          <w:rFonts w:hint="eastAsia"/>
        </w:rPr>
        <w:t>答：严格执行落实合同约定</w:t>
      </w:r>
    </w:p>
    <w:p w14:paraId="4F39DACC" w14:textId="77777777" w:rsidR="00750D8A" w:rsidRDefault="00000000">
      <w:pPr>
        <w:pStyle w:val="30"/>
        <w:ind w:firstLineChars="0" w:firstLine="0"/>
      </w:pPr>
      <w:bookmarkStart w:id="80" w:name="_Toc19003"/>
      <w:r>
        <w:rPr>
          <w:rFonts w:hint="eastAsia"/>
        </w:rPr>
        <w:t>附件4 基础数据表</w:t>
      </w:r>
      <w:bookmarkEnd w:id="80"/>
    </w:p>
    <w:p w14:paraId="798BA583" w14:textId="77777777" w:rsidR="00750D8A" w:rsidRDefault="00000000">
      <w:pPr>
        <w:ind w:firstLine="562"/>
        <w:jc w:val="center"/>
        <w:rPr>
          <w:b/>
          <w:bCs/>
          <w:sz w:val="28"/>
          <w:szCs w:val="28"/>
        </w:rPr>
      </w:pPr>
      <w:r>
        <w:rPr>
          <w:rFonts w:hint="eastAsia"/>
          <w:b/>
          <w:bCs/>
          <w:sz w:val="28"/>
          <w:szCs w:val="28"/>
        </w:rPr>
        <w:t xml:space="preserve">表附4-1 </w:t>
      </w:r>
      <w:r>
        <w:rPr>
          <w:b/>
          <w:bCs/>
          <w:sz w:val="28"/>
          <w:szCs w:val="28"/>
        </w:rPr>
        <w:t>2020年以来新乡市生态环境局类似项目</w:t>
      </w:r>
      <w:r>
        <w:rPr>
          <w:rFonts w:hint="eastAsia"/>
          <w:b/>
          <w:bCs/>
          <w:sz w:val="28"/>
          <w:szCs w:val="28"/>
        </w:rPr>
        <w:t>统计表</w:t>
      </w:r>
    </w:p>
    <w:tbl>
      <w:tblPr>
        <w:tblW w:w="14173" w:type="dxa"/>
        <w:tblInd w:w="91" w:type="dxa"/>
        <w:tblLayout w:type="fixed"/>
        <w:tblLook w:val="04A0" w:firstRow="1" w:lastRow="0" w:firstColumn="1" w:lastColumn="0" w:noHBand="0" w:noVBand="1"/>
      </w:tblPr>
      <w:tblGrid>
        <w:gridCol w:w="2077"/>
        <w:gridCol w:w="2044"/>
        <w:gridCol w:w="3755"/>
        <w:gridCol w:w="2293"/>
        <w:gridCol w:w="1616"/>
        <w:gridCol w:w="2388"/>
      </w:tblGrid>
      <w:tr w:rsidR="00750D8A" w14:paraId="3C24C320" w14:textId="77777777">
        <w:trPr>
          <w:trHeight w:val="650"/>
          <w:tblHeader/>
        </w:trPr>
        <w:tc>
          <w:tcPr>
            <w:tcW w:w="207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D5997E2" w14:textId="77777777" w:rsidR="00750D8A" w:rsidRDefault="00000000">
            <w:pPr>
              <w:widowControl/>
              <w:spacing w:line="240" w:lineRule="auto"/>
              <w:ind w:firstLineChars="0" w:firstLine="0"/>
              <w:jc w:val="center"/>
              <w:textAlignment w:val="center"/>
              <w:rPr>
                <w:rFonts w:ascii="仿宋" w:eastAsia="仿宋" w:hAnsi="仿宋" w:cs="仿宋"/>
                <w:b/>
                <w:bCs/>
                <w:color w:val="000000"/>
                <w:sz w:val="21"/>
              </w:rPr>
            </w:pPr>
            <w:r>
              <w:rPr>
                <w:rFonts w:ascii="仿宋" w:eastAsia="仿宋" w:hAnsi="仿宋" w:cs="仿宋" w:hint="eastAsia"/>
                <w:b/>
                <w:bCs/>
                <w:color w:val="000000"/>
                <w:kern w:val="0"/>
                <w:sz w:val="21"/>
                <w:lang w:bidi="ar"/>
              </w:rPr>
              <w:t>项目名称</w:t>
            </w:r>
          </w:p>
        </w:tc>
        <w:tc>
          <w:tcPr>
            <w:tcW w:w="204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124BEB2" w14:textId="77777777" w:rsidR="00750D8A" w:rsidRDefault="00000000">
            <w:pPr>
              <w:widowControl/>
              <w:spacing w:line="240" w:lineRule="auto"/>
              <w:ind w:firstLineChars="0" w:firstLine="0"/>
              <w:jc w:val="center"/>
              <w:textAlignment w:val="center"/>
              <w:rPr>
                <w:rFonts w:ascii="仿宋" w:eastAsia="仿宋" w:hAnsi="仿宋" w:cs="仿宋"/>
                <w:b/>
                <w:bCs/>
                <w:color w:val="000000"/>
                <w:sz w:val="21"/>
              </w:rPr>
            </w:pPr>
            <w:r>
              <w:rPr>
                <w:rFonts w:ascii="仿宋" w:eastAsia="仿宋" w:hAnsi="仿宋" w:cs="仿宋" w:hint="eastAsia"/>
                <w:b/>
                <w:bCs/>
                <w:color w:val="000000"/>
                <w:kern w:val="0"/>
                <w:sz w:val="21"/>
                <w:lang w:bidi="ar"/>
              </w:rPr>
              <w:t>中标公示时间</w:t>
            </w:r>
          </w:p>
        </w:tc>
        <w:tc>
          <w:tcPr>
            <w:tcW w:w="375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29B4ADC6" w14:textId="77777777" w:rsidR="00750D8A" w:rsidRDefault="00000000">
            <w:pPr>
              <w:widowControl/>
              <w:spacing w:line="240" w:lineRule="auto"/>
              <w:ind w:firstLineChars="0" w:firstLine="0"/>
              <w:jc w:val="center"/>
              <w:textAlignment w:val="center"/>
              <w:rPr>
                <w:rFonts w:ascii="仿宋" w:eastAsia="仿宋" w:hAnsi="仿宋" w:cs="仿宋"/>
                <w:b/>
                <w:bCs/>
                <w:color w:val="000000"/>
                <w:sz w:val="21"/>
              </w:rPr>
            </w:pPr>
            <w:r>
              <w:rPr>
                <w:rFonts w:ascii="仿宋" w:eastAsia="仿宋" w:hAnsi="仿宋" w:cs="仿宋" w:hint="eastAsia"/>
                <w:b/>
                <w:bCs/>
                <w:color w:val="000000"/>
                <w:kern w:val="0"/>
                <w:sz w:val="21"/>
                <w:lang w:bidi="ar"/>
              </w:rPr>
              <w:t>服务内容</w:t>
            </w:r>
          </w:p>
        </w:tc>
        <w:tc>
          <w:tcPr>
            <w:tcW w:w="229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37B4931" w14:textId="77777777" w:rsidR="00750D8A" w:rsidRDefault="00000000">
            <w:pPr>
              <w:widowControl/>
              <w:spacing w:line="240" w:lineRule="auto"/>
              <w:ind w:firstLineChars="0" w:firstLine="0"/>
              <w:jc w:val="center"/>
              <w:textAlignment w:val="center"/>
              <w:rPr>
                <w:rFonts w:ascii="仿宋" w:eastAsia="仿宋" w:hAnsi="仿宋" w:cs="仿宋"/>
                <w:b/>
                <w:bCs/>
                <w:color w:val="000000"/>
                <w:sz w:val="21"/>
              </w:rPr>
            </w:pPr>
            <w:r>
              <w:rPr>
                <w:rFonts w:ascii="仿宋" w:eastAsia="仿宋" w:hAnsi="仿宋" w:cs="仿宋" w:hint="eastAsia"/>
                <w:b/>
                <w:bCs/>
                <w:color w:val="000000"/>
                <w:kern w:val="0"/>
                <w:sz w:val="21"/>
                <w:lang w:bidi="ar"/>
              </w:rPr>
              <w:t>中标单位</w:t>
            </w:r>
          </w:p>
        </w:tc>
        <w:tc>
          <w:tcPr>
            <w:tcW w:w="161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BB3A27B" w14:textId="77777777" w:rsidR="00750D8A" w:rsidRDefault="00000000">
            <w:pPr>
              <w:widowControl/>
              <w:spacing w:line="240" w:lineRule="auto"/>
              <w:ind w:firstLineChars="0" w:firstLine="0"/>
              <w:textAlignment w:val="center"/>
              <w:rPr>
                <w:rFonts w:ascii="仿宋" w:eastAsia="仿宋" w:hAnsi="仿宋" w:cs="仿宋"/>
                <w:b/>
                <w:bCs/>
                <w:color w:val="000000"/>
                <w:sz w:val="21"/>
              </w:rPr>
            </w:pPr>
            <w:r>
              <w:rPr>
                <w:rFonts w:ascii="仿宋" w:eastAsia="仿宋" w:hAnsi="仿宋" w:cs="仿宋" w:hint="eastAsia"/>
                <w:b/>
                <w:bCs/>
                <w:color w:val="000000"/>
                <w:kern w:val="0"/>
                <w:sz w:val="21"/>
                <w:lang w:bidi="ar"/>
              </w:rPr>
              <w:t>合同价（元）</w:t>
            </w:r>
          </w:p>
        </w:tc>
        <w:tc>
          <w:tcPr>
            <w:tcW w:w="238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356D460A" w14:textId="77777777" w:rsidR="00750D8A" w:rsidRDefault="00000000">
            <w:pPr>
              <w:widowControl/>
              <w:spacing w:line="240" w:lineRule="auto"/>
              <w:ind w:firstLineChars="0" w:firstLine="0"/>
              <w:jc w:val="center"/>
              <w:textAlignment w:val="center"/>
              <w:rPr>
                <w:rFonts w:ascii="仿宋" w:eastAsia="仿宋" w:hAnsi="仿宋" w:cs="仿宋"/>
                <w:b/>
                <w:bCs/>
                <w:color w:val="000000"/>
                <w:sz w:val="21"/>
              </w:rPr>
            </w:pPr>
            <w:r>
              <w:rPr>
                <w:rFonts w:ascii="仿宋" w:eastAsia="仿宋" w:hAnsi="仿宋" w:cs="仿宋" w:hint="eastAsia"/>
                <w:b/>
                <w:bCs/>
                <w:color w:val="000000"/>
                <w:kern w:val="0"/>
                <w:sz w:val="21"/>
                <w:lang w:bidi="ar"/>
              </w:rPr>
              <w:t>服务期限</w:t>
            </w:r>
          </w:p>
        </w:tc>
      </w:tr>
      <w:tr w:rsidR="00750D8A" w14:paraId="3E75B3DE" w14:textId="77777777">
        <w:trPr>
          <w:trHeight w:val="1170"/>
        </w:trPr>
        <w:tc>
          <w:tcPr>
            <w:tcW w:w="20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5E8621" w14:textId="77777777" w:rsidR="00750D8A" w:rsidRDefault="00000000">
            <w:pPr>
              <w:widowControl/>
              <w:spacing w:line="240" w:lineRule="auto"/>
              <w:ind w:firstLineChars="0" w:firstLine="0"/>
              <w:jc w:val="left"/>
              <w:textAlignment w:val="center"/>
              <w:rPr>
                <w:rFonts w:ascii="仿宋" w:eastAsia="仿宋" w:hAnsi="仿宋" w:cs="仿宋"/>
                <w:color w:val="000000"/>
                <w:sz w:val="21"/>
              </w:rPr>
            </w:pPr>
            <w:r>
              <w:rPr>
                <w:rFonts w:ascii="仿宋" w:eastAsia="仿宋" w:hAnsi="仿宋" w:cs="仿宋" w:hint="eastAsia"/>
                <w:color w:val="000000"/>
                <w:kern w:val="0"/>
                <w:sz w:val="21"/>
                <w:lang w:bidi="ar"/>
              </w:rPr>
              <w:t>新乡市环境保护局大气污染防治站点加密服务</w:t>
            </w:r>
          </w:p>
        </w:tc>
        <w:tc>
          <w:tcPr>
            <w:tcW w:w="20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4C8238" w14:textId="77777777" w:rsidR="00750D8A" w:rsidRDefault="00000000">
            <w:pPr>
              <w:widowControl/>
              <w:spacing w:line="240" w:lineRule="auto"/>
              <w:ind w:firstLineChars="0" w:firstLine="0"/>
              <w:jc w:val="center"/>
              <w:textAlignment w:val="center"/>
              <w:rPr>
                <w:rFonts w:ascii="仿宋" w:eastAsia="仿宋" w:hAnsi="仿宋" w:cs="仿宋"/>
                <w:color w:val="000000"/>
                <w:sz w:val="21"/>
              </w:rPr>
            </w:pPr>
            <w:r>
              <w:rPr>
                <w:rFonts w:ascii="仿宋" w:eastAsia="仿宋" w:hAnsi="仿宋" w:cs="仿宋" w:hint="eastAsia"/>
                <w:color w:val="000000"/>
                <w:kern w:val="0"/>
                <w:sz w:val="21"/>
                <w:lang w:bidi="ar"/>
              </w:rPr>
              <w:t>2017-7-11</w:t>
            </w:r>
          </w:p>
        </w:tc>
        <w:tc>
          <w:tcPr>
            <w:tcW w:w="37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2C7D35" w14:textId="77777777" w:rsidR="00750D8A" w:rsidRDefault="00000000">
            <w:pPr>
              <w:widowControl/>
              <w:spacing w:line="240" w:lineRule="auto"/>
              <w:ind w:firstLineChars="0" w:firstLine="0"/>
              <w:jc w:val="left"/>
              <w:textAlignment w:val="center"/>
              <w:rPr>
                <w:rFonts w:ascii="仿宋" w:eastAsia="仿宋" w:hAnsi="仿宋" w:cs="仿宋"/>
                <w:color w:val="000000"/>
                <w:sz w:val="21"/>
              </w:rPr>
            </w:pPr>
            <w:r>
              <w:rPr>
                <w:rFonts w:ascii="仿宋" w:eastAsia="仿宋" w:hAnsi="仿宋" w:cs="仿宋" w:hint="eastAsia"/>
                <w:color w:val="000000"/>
                <w:kern w:val="0"/>
                <w:sz w:val="21"/>
                <w:lang w:bidi="ar"/>
              </w:rPr>
              <w:t>六参数空气质量微型站57个、便携式β射线颗粒物监测仪60、大气污染防治决策支持平台的建设</w:t>
            </w:r>
          </w:p>
        </w:tc>
        <w:tc>
          <w:tcPr>
            <w:tcW w:w="22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C0C16" w14:textId="77777777" w:rsidR="00750D8A" w:rsidRDefault="00000000">
            <w:pPr>
              <w:widowControl/>
              <w:spacing w:line="240" w:lineRule="auto"/>
              <w:ind w:firstLineChars="0" w:firstLine="0"/>
              <w:jc w:val="center"/>
              <w:textAlignment w:val="center"/>
              <w:rPr>
                <w:rFonts w:ascii="仿宋" w:eastAsia="仿宋" w:hAnsi="仿宋" w:cs="仿宋"/>
                <w:color w:val="000000"/>
                <w:sz w:val="21"/>
              </w:rPr>
            </w:pPr>
            <w:r>
              <w:rPr>
                <w:rFonts w:ascii="仿宋" w:eastAsia="仿宋" w:hAnsi="仿宋" w:cs="仿宋" w:hint="eastAsia"/>
                <w:color w:val="000000"/>
                <w:kern w:val="0"/>
                <w:sz w:val="21"/>
                <w:lang w:bidi="ar"/>
              </w:rPr>
              <w:t>河北先河环保科技股份有限公司</w:t>
            </w:r>
          </w:p>
        </w:tc>
        <w:tc>
          <w:tcPr>
            <w:tcW w:w="1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F85373" w14:textId="77777777" w:rsidR="00750D8A" w:rsidRDefault="00000000">
            <w:pPr>
              <w:widowControl/>
              <w:tabs>
                <w:tab w:val="center" w:pos="756"/>
                <w:tab w:val="right" w:pos="1632"/>
              </w:tabs>
              <w:spacing w:line="240" w:lineRule="auto"/>
              <w:ind w:firstLineChars="0" w:firstLine="0"/>
              <w:jc w:val="left"/>
              <w:textAlignment w:val="center"/>
              <w:rPr>
                <w:rFonts w:ascii="仿宋" w:eastAsia="仿宋" w:hAnsi="仿宋" w:cs="仿宋"/>
                <w:color w:val="000000"/>
                <w:sz w:val="21"/>
              </w:rPr>
            </w:pPr>
            <w:r>
              <w:rPr>
                <w:rFonts w:ascii="仿宋" w:eastAsia="仿宋" w:hAnsi="仿宋" w:cs="仿宋" w:hint="eastAsia"/>
                <w:color w:val="000000"/>
                <w:kern w:val="0"/>
                <w:sz w:val="21"/>
                <w:lang w:bidi="ar"/>
              </w:rPr>
              <w:tab/>
              <w:t>17580000</w:t>
            </w:r>
          </w:p>
        </w:tc>
        <w:tc>
          <w:tcPr>
            <w:tcW w:w="23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64A1B" w14:textId="77777777" w:rsidR="00750D8A" w:rsidRDefault="00000000">
            <w:pPr>
              <w:widowControl/>
              <w:spacing w:line="240" w:lineRule="auto"/>
              <w:ind w:firstLineChars="0" w:firstLine="0"/>
              <w:jc w:val="center"/>
              <w:textAlignment w:val="center"/>
              <w:rPr>
                <w:rFonts w:ascii="仿宋" w:eastAsia="仿宋" w:hAnsi="仿宋" w:cs="仿宋"/>
                <w:color w:val="000000"/>
                <w:sz w:val="21"/>
              </w:rPr>
            </w:pPr>
            <w:r>
              <w:rPr>
                <w:rFonts w:ascii="仿宋" w:eastAsia="仿宋" w:hAnsi="仿宋" w:cs="仿宋" w:hint="eastAsia"/>
                <w:color w:val="000000"/>
                <w:kern w:val="0"/>
                <w:sz w:val="21"/>
                <w:lang w:bidi="ar"/>
              </w:rPr>
              <w:t>系统整体安装调试完成后服务3年</w:t>
            </w:r>
          </w:p>
        </w:tc>
      </w:tr>
      <w:tr w:rsidR="00750D8A" w14:paraId="1FA2C1D9" w14:textId="77777777">
        <w:trPr>
          <w:trHeight w:val="1200"/>
        </w:trPr>
        <w:tc>
          <w:tcPr>
            <w:tcW w:w="20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821F1E" w14:textId="77777777" w:rsidR="00750D8A" w:rsidRDefault="00000000">
            <w:pPr>
              <w:widowControl/>
              <w:spacing w:line="240" w:lineRule="auto"/>
              <w:ind w:firstLineChars="0" w:firstLine="0"/>
              <w:jc w:val="left"/>
              <w:textAlignment w:val="center"/>
              <w:rPr>
                <w:rFonts w:ascii="仿宋" w:eastAsia="仿宋" w:hAnsi="仿宋" w:cs="仿宋"/>
                <w:color w:val="000000"/>
                <w:sz w:val="21"/>
              </w:rPr>
            </w:pPr>
            <w:r>
              <w:rPr>
                <w:rFonts w:ascii="仿宋" w:eastAsia="仿宋" w:hAnsi="仿宋" w:cs="仿宋" w:hint="eastAsia"/>
                <w:color w:val="000000"/>
                <w:kern w:val="0"/>
                <w:sz w:val="21"/>
                <w:lang w:bidi="ar"/>
              </w:rPr>
              <w:t>新乡市生态环境局新乡市新增50套小型化空气监测站购买服务项目</w:t>
            </w:r>
          </w:p>
        </w:tc>
        <w:tc>
          <w:tcPr>
            <w:tcW w:w="20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F0A913" w14:textId="77777777" w:rsidR="00750D8A" w:rsidRDefault="00000000">
            <w:pPr>
              <w:widowControl/>
              <w:spacing w:line="240" w:lineRule="auto"/>
              <w:ind w:firstLineChars="0" w:firstLine="0"/>
              <w:jc w:val="center"/>
              <w:textAlignment w:val="center"/>
              <w:rPr>
                <w:rFonts w:ascii="仿宋" w:eastAsia="仿宋" w:hAnsi="仿宋" w:cs="仿宋"/>
                <w:color w:val="000000"/>
                <w:sz w:val="21"/>
              </w:rPr>
            </w:pPr>
            <w:r>
              <w:rPr>
                <w:rFonts w:ascii="仿宋" w:eastAsia="仿宋" w:hAnsi="仿宋" w:cs="仿宋" w:hint="eastAsia"/>
                <w:color w:val="000000"/>
                <w:kern w:val="0"/>
                <w:sz w:val="21"/>
                <w:lang w:bidi="ar"/>
              </w:rPr>
              <w:t>2020-4-22</w:t>
            </w:r>
          </w:p>
        </w:tc>
        <w:tc>
          <w:tcPr>
            <w:tcW w:w="37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931C51" w14:textId="77777777" w:rsidR="00750D8A" w:rsidRDefault="00000000">
            <w:pPr>
              <w:widowControl/>
              <w:spacing w:line="240" w:lineRule="auto"/>
              <w:ind w:firstLineChars="0" w:firstLine="0"/>
              <w:jc w:val="left"/>
              <w:textAlignment w:val="center"/>
              <w:rPr>
                <w:rFonts w:ascii="仿宋" w:eastAsia="仿宋" w:hAnsi="仿宋" w:cs="仿宋"/>
                <w:color w:val="000000"/>
                <w:kern w:val="0"/>
                <w:sz w:val="21"/>
                <w:lang w:bidi="ar"/>
              </w:rPr>
            </w:pPr>
            <w:r>
              <w:rPr>
                <w:rFonts w:ascii="仿宋" w:eastAsia="仿宋" w:hAnsi="仿宋" w:cs="仿宋" w:hint="eastAsia"/>
                <w:color w:val="000000"/>
                <w:kern w:val="0"/>
                <w:sz w:val="21"/>
                <w:lang w:bidi="ar"/>
              </w:rPr>
              <w:t>本项目为购买服务项目，即购买未来3年50个站点的二氧化硫、氮氧化物、一氧化碳、臭氧、气象（五参数）、PM2.5、PM10此七项参数的空气质量监测数据服务。为正常开展环境质量监测，提供科学、真实的监测数据，中标供应商须在中标后完成各个站点的建设，并进行为期3年的运维保障工作。各县（市、区）增设数量根据其污染特征及重点区域而定。</w:t>
            </w:r>
          </w:p>
          <w:p w14:paraId="03B1FDCF" w14:textId="77777777" w:rsidR="00750D8A" w:rsidRDefault="00000000">
            <w:pPr>
              <w:widowControl/>
              <w:spacing w:line="240" w:lineRule="auto"/>
              <w:ind w:firstLineChars="0" w:firstLine="0"/>
              <w:jc w:val="left"/>
              <w:textAlignment w:val="center"/>
              <w:rPr>
                <w:rFonts w:ascii="仿宋" w:eastAsia="仿宋" w:hAnsi="仿宋" w:cs="仿宋"/>
                <w:color w:val="000000"/>
                <w:kern w:val="0"/>
                <w:sz w:val="21"/>
                <w:lang w:bidi="ar"/>
              </w:rPr>
            </w:pPr>
            <w:r>
              <w:rPr>
                <w:rFonts w:ascii="仿宋" w:eastAsia="仿宋" w:hAnsi="仿宋" w:cs="仿宋" w:hint="eastAsia"/>
                <w:color w:val="000000"/>
                <w:kern w:val="0"/>
                <w:sz w:val="21"/>
                <w:lang w:bidi="ar"/>
              </w:rPr>
              <w:t>A包：卫滨区3个、牧野区3个、凤泉区4个、红旗区3个、新乡县5个、辉县市5个、卫辉市5个、长垣市2个；</w:t>
            </w:r>
          </w:p>
          <w:p w14:paraId="5E62B262" w14:textId="77777777" w:rsidR="00750D8A" w:rsidRDefault="00000000">
            <w:pPr>
              <w:widowControl/>
              <w:spacing w:line="240" w:lineRule="auto"/>
              <w:ind w:firstLineChars="0" w:firstLine="0"/>
              <w:jc w:val="left"/>
              <w:textAlignment w:val="center"/>
              <w:rPr>
                <w:rFonts w:ascii="仿宋" w:eastAsia="仿宋" w:hAnsi="仿宋" w:cs="仿宋"/>
                <w:color w:val="000000"/>
                <w:sz w:val="21"/>
              </w:rPr>
            </w:pPr>
            <w:r>
              <w:rPr>
                <w:rFonts w:ascii="仿宋" w:eastAsia="仿宋" w:hAnsi="仿宋" w:cs="仿宋" w:hint="eastAsia"/>
                <w:color w:val="000000"/>
                <w:kern w:val="0"/>
                <w:sz w:val="21"/>
                <w:lang w:bidi="ar"/>
              </w:rPr>
              <w:t>B包：原阳县2个、延津县2个、封丘县2个、获嘉县5个、经开区4个、高新区3个、平原示范区2个。</w:t>
            </w:r>
          </w:p>
        </w:tc>
        <w:tc>
          <w:tcPr>
            <w:tcW w:w="22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624A2E"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1"/>
                <w:lang w:bidi="ar"/>
              </w:rPr>
            </w:pPr>
            <w:r>
              <w:rPr>
                <w:rFonts w:ascii="仿宋" w:eastAsia="仿宋" w:hAnsi="仿宋" w:cs="仿宋" w:hint="eastAsia"/>
                <w:color w:val="000000"/>
                <w:kern w:val="0"/>
                <w:sz w:val="21"/>
                <w:lang w:bidi="ar"/>
              </w:rPr>
              <w:t>A包：安徽蓝盾光电子股份有限公司</w:t>
            </w:r>
          </w:p>
          <w:p w14:paraId="54C48281" w14:textId="77777777" w:rsidR="00750D8A" w:rsidRDefault="00000000">
            <w:pPr>
              <w:widowControl/>
              <w:spacing w:line="240" w:lineRule="auto"/>
              <w:ind w:firstLineChars="0" w:firstLine="0"/>
              <w:jc w:val="center"/>
              <w:textAlignment w:val="center"/>
              <w:rPr>
                <w:rFonts w:ascii="仿宋" w:eastAsia="仿宋" w:hAnsi="仿宋" w:cs="仿宋"/>
                <w:color w:val="000000"/>
                <w:sz w:val="21"/>
              </w:rPr>
            </w:pPr>
            <w:r>
              <w:rPr>
                <w:rFonts w:ascii="仿宋" w:eastAsia="仿宋" w:hAnsi="仿宋" w:cs="仿宋" w:hint="eastAsia"/>
                <w:color w:val="000000"/>
                <w:kern w:val="0"/>
                <w:sz w:val="21"/>
                <w:lang w:bidi="ar"/>
              </w:rPr>
              <w:t>B包：聚光科技（杭州）股份有限公司</w:t>
            </w:r>
          </w:p>
        </w:tc>
        <w:tc>
          <w:tcPr>
            <w:tcW w:w="1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CF66C2" w14:textId="77777777" w:rsidR="00750D8A" w:rsidRDefault="00000000">
            <w:pPr>
              <w:widowControl/>
              <w:spacing w:line="240" w:lineRule="auto"/>
              <w:ind w:firstLineChars="0" w:firstLine="0"/>
              <w:jc w:val="right"/>
              <w:textAlignment w:val="center"/>
              <w:rPr>
                <w:rFonts w:ascii="仿宋" w:eastAsia="仿宋" w:hAnsi="仿宋" w:cs="仿宋"/>
                <w:color w:val="000000"/>
                <w:kern w:val="0"/>
                <w:sz w:val="21"/>
                <w:lang w:bidi="ar"/>
              </w:rPr>
            </w:pPr>
            <w:r>
              <w:rPr>
                <w:rFonts w:ascii="仿宋" w:eastAsia="仿宋" w:hAnsi="仿宋" w:cs="仿宋" w:hint="eastAsia"/>
                <w:color w:val="000000"/>
                <w:kern w:val="0"/>
                <w:sz w:val="21"/>
                <w:lang w:bidi="ar"/>
              </w:rPr>
              <w:t>A包：21300500</w:t>
            </w:r>
          </w:p>
          <w:p w14:paraId="5CA5D66C" w14:textId="77777777" w:rsidR="00750D8A" w:rsidRDefault="00000000">
            <w:pPr>
              <w:widowControl/>
              <w:spacing w:line="240" w:lineRule="auto"/>
              <w:ind w:firstLineChars="0" w:firstLine="0"/>
              <w:jc w:val="right"/>
              <w:textAlignment w:val="center"/>
              <w:rPr>
                <w:rFonts w:ascii="仿宋" w:eastAsia="仿宋" w:hAnsi="仿宋" w:cs="仿宋"/>
                <w:color w:val="000000"/>
                <w:sz w:val="21"/>
              </w:rPr>
            </w:pPr>
            <w:r>
              <w:rPr>
                <w:rFonts w:ascii="仿宋" w:eastAsia="仿宋" w:hAnsi="仿宋" w:cs="仿宋" w:hint="eastAsia"/>
                <w:color w:val="000000"/>
                <w:kern w:val="0"/>
                <w:sz w:val="21"/>
                <w:lang w:bidi="ar"/>
              </w:rPr>
              <w:t>B包：14180000</w:t>
            </w:r>
          </w:p>
        </w:tc>
        <w:tc>
          <w:tcPr>
            <w:tcW w:w="23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1FE50B" w14:textId="77777777" w:rsidR="00750D8A" w:rsidRDefault="00000000">
            <w:pPr>
              <w:widowControl/>
              <w:spacing w:line="240" w:lineRule="auto"/>
              <w:ind w:firstLineChars="0" w:firstLine="0"/>
              <w:jc w:val="center"/>
              <w:textAlignment w:val="center"/>
              <w:rPr>
                <w:rFonts w:ascii="仿宋" w:eastAsia="仿宋" w:hAnsi="仿宋" w:cs="仿宋"/>
                <w:color w:val="000000"/>
                <w:sz w:val="21"/>
              </w:rPr>
            </w:pPr>
            <w:r>
              <w:rPr>
                <w:rFonts w:ascii="仿宋" w:eastAsia="仿宋" w:hAnsi="仿宋" w:cs="仿宋" w:hint="eastAsia"/>
                <w:color w:val="000000"/>
                <w:w w:val="80"/>
                <w:kern w:val="0"/>
                <w:sz w:val="21"/>
                <w:lang w:bidi="ar"/>
              </w:rPr>
              <w:t>3年（建设周期40日历天）</w:t>
            </w:r>
          </w:p>
        </w:tc>
      </w:tr>
      <w:tr w:rsidR="00750D8A" w14:paraId="66C10E81" w14:textId="77777777">
        <w:trPr>
          <w:trHeight w:val="480"/>
        </w:trPr>
        <w:tc>
          <w:tcPr>
            <w:tcW w:w="20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F3560F" w14:textId="77777777" w:rsidR="00750D8A" w:rsidRDefault="00000000">
            <w:pPr>
              <w:widowControl/>
              <w:spacing w:line="240" w:lineRule="auto"/>
              <w:ind w:firstLineChars="0" w:firstLine="0"/>
              <w:jc w:val="left"/>
              <w:textAlignment w:val="center"/>
              <w:rPr>
                <w:rFonts w:ascii="仿宋" w:eastAsia="仿宋" w:hAnsi="仿宋" w:cs="仿宋"/>
                <w:color w:val="000000"/>
                <w:sz w:val="21"/>
              </w:rPr>
            </w:pPr>
            <w:r>
              <w:rPr>
                <w:rFonts w:ascii="仿宋" w:eastAsia="仿宋" w:hAnsi="仿宋" w:cs="仿宋" w:hint="eastAsia"/>
                <w:color w:val="000000"/>
                <w:kern w:val="0"/>
                <w:sz w:val="21"/>
                <w:lang w:bidi="ar"/>
              </w:rPr>
              <w:t>新乡市大气污染防治站点加密购买数据服务项目</w:t>
            </w:r>
          </w:p>
        </w:tc>
        <w:tc>
          <w:tcPr>
            <w:tcW w:w="20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394814" w14:textId="77777777" w:rsidR="00750D8A" w:rsidRDefault="00000000">
            <w:pPr>
              <w:widowControl/>
              <w:spacing w:line="240" w:lineRule="auto"/>
              <w:ind w:firstLineChars="0" w:firstLine="0"/>
              <w:jc w:val="center"/>
              <w:textAlignment w:val="center"/>
              <w:rPr>
                <w:rFonts w:ascii="仿宋" w:eastAsia="仿宋" w:hAnsi="仿宋" w:cs="仿宋"/>
                <w:color w:val="000000"/>
                <w:sz w:val="21"/>
              </w:rPr>
            </w:pPr>
            <w:r>
              <w:rPr>
                <w:rFonts w:ascii="仿宋" w:eastAsia="仿宋" w:hAnsi="仿宋" w:cs="仿宋" w:hint="eastAsia"/>
                <w:color w:val="000000"/>
                <w:kern w:val="0"/>
                <w:sz w:val="21"/>
                <w:lang w:bidi="ar"/>
              </w:rPr>
              <w:t>2022-3-4</w:t>
            </w:r>
          </w:p>
        </w:tc>
        <w:tc>
          <w:tcPr>
            <w:tcW w:w="37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8EFDCF" w14:textId="77777777" w:rsidR="00750D8A" w:rsidRDefault="00000000">
            <w:pPr>
              <w:widowControl/>
              <w:spacing w:line="240" w:lineRule="auto"/>
              <w:ind w:firstLineChars="0" w:firstLine="0"/>
              <w:jc w:val="left"/>
              <w:textAlignment w:val="center"/>
              <w:rPr>
                <w:rFonts w:ascii="仿宋" w:eastAsia="仿宋" w:hAnsi="仿宋" w:cs="仿宋"/>
                <w:color w:val="000000"/>
                <w:sz w:val="21"/>
              </w:rPr>
            </w:pPr>
            <w:r>
              <w:rPr>
                <w:rFonts w:ascii="仿宋" w:eastAsia="仿宋" w:hAnsi="仿宋" w:cs="仿宋" w:hint="eastAsia"/>
                <w:color w:val="000000"/>
                <w:kern w:val="0"/>
                <w:sz w:val="21"/>
                <w:lang w:bidi="ar"/>
              </w:rPr>
              <w:t>便携式β射线PM 10 监测仪60台 、便携式β射线PM 2.5 监测仪60台、VOCS无组织监测站50个、空气质量精细管理与科学决策平台</w:t>
            </w:r>
          </w:p>
        </w:tc>
        <w:tc>
          <w:tcPr>
            <w:tcW w:w="22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ABC02B" w14:textId="77777777" w:rsidR="00750D8A" w:rsidRDefault="00000000">
            <w:pPr>
              <w:widowControl/>
              <w:spacing w:line="240" w:lineRule="auto"/>
              <w:ind w:firstLineChars="0" w:firstLine="0"/>
              <w:jc w:val="center"/>
              <w:textAlignment w:val="center"/>
              <w:rPr>
                <w:rFonts w:ascii="仿宋" w:eastAsia="仿宋" w:hAnsi="仿宋" w:cs="仿宋"/>
                <w:color w:val="000000"/>
                <w:sz w:val="21"/>
              </w:rPr>
            </w:pPr>
            <w:r>
              <w:rPr>
                <w:rFonts w:ascii="仿宋" w:eastAsia="仿宋" w:hAnsi="仿宋" w:cs="仿宋" w:hint="eastAsia"/>
                <w:color w:val="000000"/>
                <w:kern w:val="0"/>
                <w:sz w:val="21"/>
                <w:lang w:bidi="ar"/>
              </w:rPr>
              <w:t>河北先河环保科技股份有限公司</w:t>
            </w:r>
          </w:p>
        </w:tc>
        <w:tc>
          <w:tcPr>
            <w:tcW w:w="1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826E2" w14:textId="77777777" w:rsidR="00750D8A" w:rsidRDefault="00000000">
            <w:pPr>
              <w:widowControl/>
              <w:spacing w:line="240" w:lineRule="auto"/>
              <w:ind w:firstLineChars="0" w:firstLine="0"/>
              <w:jc w:val="right"/>
              <w:textAlignment w:val="center"/>
              <w:rPr>
                <w:rFonts w:ascii="仿宋" w:eastAsia="仿宋" w:hAnsi="仿宋" w:cs="仿宋"/>
                <w:color w:val="000000"/>
                <w:sz w:val="21"/>
              </w:rPr>
            </w:pPr>
            <w:r>
              <w:rPr>
                <w:rFonts w:ascii="仿宋" w:eastAsia="仿宋" w:hAnsi="仿宋" w:cs="仿宋" w:hint="eastAsia"/>
                <w:color w:val="000000"/>
                <w:kern w:val="0"/>
                <w:sz w:val="21"/>
                <w:lang w:bidi="ar"/>
              </w:rPr>
              <w:t>17,970,000.00</w:t>
            </w:r>
          </w:p>
        </w:tc>
        <w:tc>
          <w:tcPr>
            <w:tcW w:w="23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F89034" w14:textId="77777777" w:rsidR="00750D8A" w:rsidRDefault="00000000">
            <w:pPr>
              <w:widowControl/>
              <w:spacing w:line="240" w:lineRule="auto"/>
              <w:ind w:firstLineChars="0" w:firstLine="0"/>
              <w:jc w:val="center"/>
              <w:textAlignment w:val="center"/>
              <w:rPr>
                <w:rFonts w:ascii="仿宋" w:eastAsia="仿宋" w:hAnsi="仿宋" w:cs="仿宋"/>
                <w:color w:val="444444"/>
                <w:sz w:val="21"/>
              </w:rPr>
            </w:pPr>
            <w:r>
              <w:rPr>
                <w:rFonts w:ascii="仿宋" w:eastAsia="仿宋" w:hAnsi="仿宋" w:cs="仿宋" w:hint="eastAsia"/>
                <w:color w:val="444444"/>
                <w:kern w:val="0"/>
                <w:sz w:val="21"/>
                <w:lang w:bidi="ar"/>
              </w:rPr>
              <w:t>3年</w:t>
            </w:r>
          </w:p>
        </w:tc>
      </w:tr>
      <w:tr w:rsidR="00750D8A" w14:paraId="76F8931F" w14:textId="77777777">
        <w:trPr>
          <w:trHeight w:val="605"/>
        </w:trPr>
        <w:tc>
          <w:tcPr>
            <w:tcW w:w="20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64F32" w14:textId="77777777" w:rsidR="00750D8A" w:rsidRDefault="00000000">
            <w:pPr>
              <w:widowControl/>
              <w:spacing w:line="240" w:lineRule="auto"/>
              <w:ind w:firstLineChars="0" w:firstLine="0"/>
              <w:jc w:val="left"/>
              <w:textAlignment w:val="center"/>
              <w:rPr>
                <w:rFonts w:ascii="仿宋" w:eastAsia="仿宋" w:hAnsi="仿宋" w:cs="仿宋"/>
                <w:color w:val="000000"/>
                <w:sz w:val="21"/>
              </w:rPr>
            </w:pPr>
            <w:r>
              <w:rPr>
                <w:rFonts w:ascii="仿宋" w:eastAsia="仿宋" w:hAnsi="仿宋" w:cs="仿宋" w:hint="eastAsia"/>
                <w:color w:val="000000"/>
                <w:kern w:val="0"/>
                <w:sz w:val="21"/>
                <w:lang w:bidi="ar"/>
              </w:rPr>
              <w:t>新乡市生态环境局新乡市大气污染防治技术咨询服务</w:t>
            </w:r>
          </w:p>
        </w:tc>
        <w:tc>
          <w:tcPr>
            <w:tcW w:w="20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28ECF4" w14:textId="77777777" w:rsidR="00750D8A" w:rsidRDefault="00000000">
            <w:pPr>
              <w:widowControl/>
              <w:spacing w:line="240" w:lineRule="auto"/>
              <w:ind w:firstLineChars="0" w:firstLine="0"/>
              <w:jc w:val="center"/>
              <w:textAlignment w:val="center"/>
              <w:rPr>
                <w:rFonts w:ascii="仿宋" w:eastAsia="仿宋" w:hAnsi="仿宋" w:cs="仿宋"/>
                <w:color w:val="000000"/>
                <w:sz w:val="21"/>
              </w:rPr>
            </w:pPr>
            <w:r>
              <w:rPr>
                <w:rFonts w:ascii="仿宋" w:eastAsia="仿宋" w:hAnsi="仿宋" w:cs="仿宋" w:hint="eastAsia"/>
                <w:color w:val="000000"/>
                <w:kern w:val="0"/>
                <w:sz w:val="21"/>
                <w:lang w:bidi="ar"/>
              </w:rPr>
              <w:t>2022-8-25</w:t>
            </w:r>
          </w:p>
        </w:tc>
        <w:tc>
          <w:tcPr>
            <w:tcW w:w="37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174AE4" w14:textId="77777777" w:rsidR="00750D8A" w:rsidRDefault="00000000">
            <w:pPr>
              <w:widowControl/>
              <w:spacing w:line="240" w:lineRule="auto"/>
              <w:ind w:firstLineChars="0" w:firstLine="0"/>
              <w:jc w:val="left"/>
              <w:textAlignment w:val="center"/>
              <w:rPr>
                <w:rFonts w:ascii="仿宋" w:eastAsia="仿宋" w:hAnsi="仿宋" w:cs="仿宋"/>
                <w:color w:val="000000"/>
                <w:kern w:val="0"/>
                <w:sz w:val="21"/>
                <w:lang w:bidi="ar"/>
              </w:rPr>
            </w:pPr>
            <w:r>
              <w:rPr>
                <w:rFonts w:ascii="仿宋" w:eastAsia="仿宋" w:hAnsi="仿宋" w:cs="仿宋" w:hint="eastAsia"/>
                <w:color w:val="000000"/>
                <w:kern w:val="0"/>
                <w:sz w:val="21"/>
                <w:lang w:bidi="ar"/>
              </w:rPr>
              <w:t>通过目前新乡市建成的国家空气监测站点、河南省控空气监测站点、新乡</w:t>
            </w:r>
          </w:p>
          <w:p w14:paraId="0EA10F82" w14:textId="77777777" w:rsidR="00750D8A" w:rsidRDefault="00000000">
            <w:pPr>
              <w:widowControl/>
              <w:spacing w:line="240" w:lineRule="auto"/>
              <w:ind w:firstLineChars="0" w:firstLine="0"/>
              <w:jc w:val="left"/>
              <w:textAlignment w:val="center"/>
              <w:rPr>
                <w:rFonts w:ascii="仿宋" w:eastAsia="仿宋" w:hAnsi="仿宋" w:cs="仿宋"/>
                <w:color w:val="000000"/>
                <w:kern w:val="0"/>
                <w:sz w:val="21"/>
                <w:lang w:bidi="ar"/>
              </w:rPr>
            </w:pPr>
            <w:r>
              <w:rPr>
                <w:rFonts w:ascii="仿宋" w:eastAsia="仿宋" w:hAnsi="仿宋" w:cs="仿宋" w:hint="eastAsia"/>
                <w:color w:val="000000"/>
                <w:kern w:val="0"/>
                <w:sz w:val="21"/>
                <w:lang w:bidi="ar"/>
              </w:rPr>
              <w:t>市控空气监测站点、乡镇空气监测站点以及网格化微型站、小型站，颗粒物</w:t>
            </w:r>
          </w:p>
          <w:p w14:paraId="53DC994F" w14:textId="77777777" w:rsidR="00750D8A" w:rsidRDefault="00000000">
            <w:pPr>
              <w:widowControl/>
              <w:spacing w:line="240" w:lineRule="auto"/>
              <w:ind w:firstLineChars="0" w:firstLine="0"/>
              <w:jc w:val="left"/>
              <w:textAlignment w:val="center"/>
              <w:rPr>
                <w:rFonts w:ascii="仿宋" w:eastAsia="仿宋" w:hAnsi="仿宋" w:cs="仿宋"/>
                <w:color w:val="000000"/>
                <w:kern w:val="0"/>
                <w:sz w:val="21"/>
                <w:lang w:bidi="ar"/>
              </w:rPr>
            </w:pPr>
            <w:r>
              <w:rPr>
                <w:rFonts w:ascii="仿宋" w:eastAsia="仿宋" w:hAnsi="仿宋" w:cs="仿宋" w:hint="eastAsia"/>
                <w:color w:val="000000"/>
                <w:kern w:val="0"/>
                <w:sz w:val="21"/>
                <w:lang w:bidi="ar"/>
              </w:rPr>
              <w:t>/VOCs组分站等空气质量监测网络，综合分析当前新乡市大气污染的特征特点，结合中标公司在大气污染防治工作中的丰富经验，安排专家深入分析并提出具体治理措施建议，确保在新乡驻派专业团队进行全天候大气污染治理防治指导</w:t>
            </w:r>
          </w:p>
          <w:p w14:paraId="50F2568C" w14:textId="77777777" w:rsidR="00750D8A" w:rsidRDefault="00000000">
            <w:pPr>
              <w:widowControl/>
              <w:spacing w:line="240" w:lineRule="auto"/>
              <w:ind w:firstLineChars="0" w:firstLine="0"/>
              <w:jc w:val="left"/>
              <w:textAlignment w:val="center"/>
              <w:rPr>
                <w:rFonts w:ascii="仿宋" w:eastAsia="仿宋" w:hAnsi="仿宋" w:cs="仿宋"/>
                <w:color w:val="000000"/>
                <w:sz w:val="21"/>
              </w:rPr>
            </w:pPr>
            <w:r>
              <w:rPr>
                <w:rFonts w:ascii="仿宋" w:eastAsia="仿宋" w:hAnsi="仿宋" w:cs="仿宋" w:hint="eastAsia"/>
                <w:color w:val="000000"/>
                <w:kern w:val="0"/>
                <w:sz w:val="21"/>
                <w:lang w:bidi="ar"/>
              </w:rPr>
              <w:t>工作。在以“分钟保小时，小时保日，日保月，月保年”的理念下，中标公司应该积极开展分钟数据监控及高值提醒、小时数据播报及污染分析、日研判、周分析、月总结、应急性污染源巡查服务以及问题调度管控等由点及线再及面的全方位指导服务；其次，驻派团队会根据近几年空气质量改善情况，分区域、季节对国家、河南下发的目标考核任务进行合理规划和分解；旨在辅助新乡市完成阶段性空气质量改善目标，最终完成全年目标任务。</w:t>
            </w:r>
          </w:p>
        </w:tc>
        <w:tc>
          <w:tcPr>
            <w:tcW w:w="22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EF1372" w14:textId="77777777" w:rsidR="00750D8A" w:rsidRDefault="00000000">
            <w:pPr>
              <w:widowControl/>
              <w:spacing w:line="240" w:lineRule="auto"/>
              <w:ind w:firstLineChars="0" w:firstLine="0"/>
              <w:jc w:val="center"/>
              <w:textAlignment w:val="center"/>
              <w:rPr>
                <w:rFonts w:ascii="仿宋" w:eastAsia="仿宋" w:hAnsi="仿宋" w:cs="仿宋"/>
                <w:color w:val="000000"/>
                <w:sz w:val="21"/>
              </w:rPr>
            </w:pPr>
            <w:r>
              <w:rPr>
                <w:rFonts w:ascii="仿宋" w:eastAsia="仿宋" w:hAnsi="仿宋" w:cs="仿宋" w:hint="eastAsia"/>
                <w:color w:val="000000"/>
                <w:kern w:val="0"/>
                <w:sz w:val="21"/>
                <w:lang w:bidi="ar"/>
              </w:rPr>
              <w:t>河南省奥瑞环保科技股份有限公司</w:t>
            </w:r>
          </w:p>
        </w:tc>
        <w:tc>
          <w:tcPr>
            <w:tcW w:w="1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9ED69" w14:textId="77777777" w:rsidR="00750D8A" w:rsidRDefault="00000000">
            <w:pPr>
              <w:widowControl/>
              <w:spacing w:line="240" w:lineRule="auto"/>
              <w:ind w:firstLineChars="0" w:firstLine="0"/>
              <w:jc w:val="right"/>
              <w:textAlignment w:val="center"/>
              <w:rPr>
                <w:rFonts w:ascii="仿宋" w:eastAsia="仿宋" w:hAnsi="仿宋" w:cs="仿宋"/>
                <w:color w:val="000000"/>
                <w:sz w:val="21"/>
              </w:rPr>
            </w:pPr>
            <w:r>
              <w:rPr>
                <w:rFonts w:ascii="仿宋" w:eastAsia="仿宋" w:hAnsi="仿宋" w:cs="仿宋" w:hint="eastAsia"/>
                <w:color w:val="000000"/>
                <w:kern w:val="0"/>
                <w:sz w:val="21"/>
                <w:lang w:bidi="ar"/>
              </w:rPr>
              <w:t>2,978,000.00</w:t>
            </w:r>
          </w:p>
        </w:tc>
        <w:tc>
          <w:tcPr>
            <w:tcW w:w="23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A58552" w14:textId="77777777" w:rsidR="00750D8A" w:rsidRDefault="00000000">
            <w:pPr>
              <w:widowControl/>
              <w:spacing w:line="240" w:lineRule="auto"/>
              <w:ind w:firstLineChars="0" w:firstLine="0"/>
              <w:jc w:val="center"/>
              <w:textAlignment w:val="center"/>
              <w:rPr>
                <w:rFonts w:ascii="仿宋" w:eastAsia="仿宋" w:hAnsi="仿宋" w:cs="仿宋"/>
                <w:color w:val="000000"/>
                <w:sz w:val="21"/>
              </w:rPr>
            </w:pPr>
            <w:r>
              <w:rPr>
                <w:rFonts w:ascii="仿宋" w:eastAsia="仿宋" w:hAnsi="仿宋" w:cs="仿宋" w:hint="eastAsia"/>
                <w:color w:val="000000"/>
                <w:kern w:val="0"/>
                <w:sz w:val="21"/>
                <w:lang w:bidi="ar"/>
              </w:rPr>
              <w:t>合同履行期限自合同签订后一年</w:t>
            </w:r>
          </w:p>
        </w:tc>
      </w:tr>
      <w:tr w:rsidR="00750D8A" w14:paraId="153DB504" w14:textId="77777777">
        <w:trPr>
          <w:trHeight w:val="290"/>
        </w:trPr>
        <w:tc>
          <w:tcPr>
            <w:tcW w:w="20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310186" w14:textId="77777777" w:rsidR="00750D8A" w:rsidRDefault="00000000">
            <w:pPr>
              <w:widowControl/>
              <w:spacing w:line="240" w:lineRule="auto"/>
              <w:ind w:firstLineChars="0" w:firstLine="0"/>
              <w:jc w:val="left"/>
              <w:textAlignment w:val="center"/>
              <w:rPr>
                <w:rFonts w:ascii="仿宋" w:eastAsia="仿宋" w:hAnsi="仿宋" w:cs="仿宋"/>
                <w:color w:val="000000"/>
                <w:sz w:val="21"/>
              </w:rPr>
            </w:pPr>
            <w:r>
              <w:rPr>
                <w:rFonts w:ascii="仿宋" w:eastAsia="仿宋" w:hAnsi="仿宋" w:cs="仿宋" w:hint="eastAsia"/>
                <w:color w:val="000000"/>
                <w:kern w:val="0"/>
                <w:sz w:val="21"/>
                <w:lang w:bidi="ar"/>
              </w:rPr>
              <w:t>27个重点乡镇空气自动监测站升级改造项目</w:t>
            </w:r>
          </w:p>
        </w:tc>
        <w:tc>
          <w:tcPr>
            <w:tcW w:w="20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1455DC" w14:textId="77777777" w:rsidR="00750D8A" w:rsidRDefault="00000000">
            <w:pPr>
              <w:widowControl/>
              <w:spacing w:line="240" w:lineRule="auto"/>
              <w:ind w:firstLineChars="0" w:firstLine="0"/>
              <w:jc w:val="center"/>
              <w:textAlignment w:val="center"/>
              <w:rPr>
                <w:rFonts w:ascii="仿宋" w:eastAsia="仿宋" w:hAnsi="仿宋" w:cs="仿宋"/>
                <w:color w:val="000000"/>
                <w:sz w:val="21"/>
              </w:rPr>
            </w:pPr>
            <w:r>
              <w:rPr>
                <w:rFonts w:ascii="仿宋" w:eastAsia="仿宋" w:hAnsi="仿宋" w:cs="仿宋" w:hint="eastAsia"/>
                <w:color w:val="000000"/>
                <w:kern w:val="0"/>
                <w:sz w:val="21"/>
                <w:lang w:bidi="ar"/>
              </w:rPr>
              <w:t>2022-10-19</w:t>
            </w:r>
          </w:p>
        </w:tc>
        <w:tc>
          <w:tcPr>
            <w:tcW w:w="37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2EAD25" w14:textId="77777777" w:rsidR="00750D8A" w:rsidRDefault="00000000">
            <w:pPr>
              <w:widowControl/>
              <w:spacing w:line="240" w:lineRule="auto"/>
              <w:ind w:firstLineChars="0" w:firstLine="0"/>
              <w:jc w:val="left"/>
              <w:textAlignment w:val="center"/>
              <w:rPr>
                <w:rFonts w:ascii="仿宋" w:eastAsia="仿宋" w:hAnsi="仿宋" w:cs="仿宋"/>
                <w:color w:val="000000"/>
                <w:kern w:val="0"/>
                <w:sz w:val="21"/>
                <w:lang w:bidi="ar"/>
              </w:rPr>
            </w:pPr>
            <w:r>
              <w:rPr>
                <w:rFonts w:ascii="仿宋" w:eastAsia="仿宋" w:hAnsi="仿宋" w:cs="仿宋" w:hint="eastAsia"/>
                <w:color w:val="000000"/>
                <w:kern w:val="0"/>
                <w:sz w:val="21"/>
                <w:lang w:bidi="ar"/>
              </w:rPr>
              <w:t>A包：站点：长垣（6 个）：芦岗乡、苗寨镇、丁栾镇、武邱乡、孟岗镇、恼里镇。</w:t>
            </w:r>
          </w:p>
          <w:p w14:paraId="2CB51E36" w14:textId="77777777" w:rsidR="00750D8A" w:rsidRDefault="00000000">
            <w:pPr>
              <w:widowControl/>
              <w:spacing w:line="240" w:lineRule="auto"/>
              <w:ind w:firstLineChars="0" w:firstLine="0"/>
              <w:jc w:val="left"/>
              <w:textAlignment w:val="center"/>
              <w:rPr>
                <w:rFonts w:ascii="仿宋" w:eastAsia="仿宋" w:hAnsi="仿宋" w:cs="仿宋"/>
                <w:color w:val="000000"/>
                <w:kern w:val="0"/>
                <w:sz w:val="21"/>
                <w:lang w:bidi="ar"/>
              </w:rPr>
            </w:pPr>
            <w:r>
              <w:rPr>
                <w:rFonts w:ascii="仿宋" w:eastAsia="仿宋" w:hAnsi="仿宋" w:cs="仿宋" w:hint="eastAsia"/>
                <w:color w:val="000000"/>
                <w:kern w:val="0"/>
                <w:sz w:val="21"/>
                <w:lang w:bidi="ar"/>
              </w:rPr>
              <w:t>B包：8站点：1.获嘉县（2 个）：黄堤镇、亢村镇</w:t>
            </w:r>
          </w:p>
          <w:p w14:paraId="3B54D92E" w14:textId="77777777" w:rsidR="00750D8A" w:rsidRDefault="00000000">
            <w:pPr>
              <w:widowControl/>
              <w:spacing w:line="240" w:lineRule="auto"/>
              <w:ind w:firstLineChars="0" w:firstLine="0"/>
              <w:jc w:val="left"/>
              <w:textAlignment w:val="center"/>
              <w:rPr>
                <w:rFonts w:ascii="仿宋" w:eastAsia="仿宋" w:hAnsi="仿宋" w:cs="仿宋"/>
                <w:color w:val="000000"/>
                <w:kern w:val="0"/>
                <w:sz w:val="21"/>
                <w:lang w:bidi="ar"/>
              </w:rPr>
            </w:pPr>
            <w:r>
              <w:rPr>
                <w:rFonts w:ascii="仿宋" w:eastAsia="仿宋" w:hAnsi="仿宋" w:cs="仿宋" w:hint="eastAsia"/>
                <w:color w:val="000000"/>
                <w:kern w:val="0"/>
                <w:sz w:val="21"/>
                <w:lang w:bidi="ar"/>
              </w:rPr>
              <w:t>2.辉县市（3 个）：冀屯镇、百泉镇乡、孟庄镇</w:t>
            </w:r>
          </w:p>
          <w:p w14:paraId="411C9234" w14:textId="77777777" w:rsidR="00750D8A" w:rsidRDefault="00000000">
            <w:pPr>
              <w:widowControl/>
              <w:spacing w:line="240" w:lineRule="auto"/>
              <w:ind w:firstLineChars="0" w:firstLine="0"/>
              <w:jc w:val="left"/>
              <w:textAlignment w:val="center"/>
              <w:rPr>
                <w:rFonts w:ascii="仿宋" w:eastAsia="仿宋" w:hAnsi="仿宋" w:cs="仿宋"/>
                <w:color w:val="000000"/>
                <w:kern w:val="0"/>
                <w:sz w:val="21"/>
                <w:lang w:bidi="ar"/>
              </w:rPr>
            </w:pPr>
            <w:r>
              <w:rPr>
                <w:rFonts w:ascii="仿宋" w:eastAsia="仿宋" w:hAnsi="仿宋" w:cs="仿宋" w:hint="eastAsia"/>
                <w:color w:val="000000"/>
                <w:kern w:val="0"/>
                <w:sz w:val="21"/>
                <w:lang w:bidi="ar"/>
              </w:rPr>
              <w:t>3.凤泉区（1 个）：大块镇</w:t>
            </w:r>
          </w:p>
          <w:p w14:paraId="00219C3A" w14:textId="77777777" w:rsidR="00750D8A" w:rsidRDefault="00000000">
            <w:pPr>
              <w:widowControl/>
              <w:spacing w:line="240" w:lineRule="auto"/>
              <w:ind w:firstLineChars="0" w:firstLine="0"/>
              <w:jc w:val="left"/>
              <w:textAlignment w:val="center"/>
              <w:rPr>
                <w:rFonts w:ascii="仿宋" w:eastAsia="仿宋" w:hAnsi="仿宋" w:cs="仿宋"/>
                <w:color w:val="000000"/>
                <w:kern w:val="0"/>
                <w:sz w:val="21"/>
                <w:lang w:bidi="ar"/>
              </w:rPr>
            </w:pPr>
            <w:r>
              <w:rPr>
                <w:rFonts w:ascii="仿宋" w:eastAsia="仿宋" w:hAnsi="仿宋" w:cs="仿宋" w:hint="eastAsia"/>
                <w:color w:val="000000"/>
                <w:kern w:val="0"/>
                <w:sz w:val="21"/>
                <w:lang w:bidi="ar"/>
              </w:rPr>
              <w:t>4.卫辉市（1 个）：汲水镇</w:t>
            </w:r>
          </w:p>
          <w:p w14:paraId="24730D8D" w14:textId="77777777" w:rsidR="00750D8A" w:rsidRDefault="00000000">
            <w:pPr>
              <w:widowControl/>
              <w:spacing w:line="240" w:lineRule="auto"/>
              <w:ind w:firstLineChars="0" w:firstLine="0"/>
              <w:jc w:val="left"/>
              <w:textAlignment w:val="center"/>
              <w:rPr>
                <w:rFonts w:ascii="仿宋" w:eastAsia="仿宋" w:hAnsi="仿宋" w:cs="仿宋"/>
                <w:color w:val="000000"/>
                <w:kern w:val="0"/>
                <w:sz w:val="21"/>
                <w:lang w:bidi="ar"/>
              </w:rPr>
            </w:pPr>
            <w:r>
              <w:rPr>
                <w:rFonts w:ascii="仿宋" w:eastAsia="仿宋" w:hAnsi="仿宋" w:cs="仿宋" w:hint="eastAsia"/>
                <w:color w:val="000000"/>
                <w:kern w:val="0"/>
                <w:sz w:val="21"/>
                <w:lang w:bidi="ar"/>
              </w:rPr>
              <w:t>5.新乡县（1 个）：大召营镇</w:t>
            </w:r>
          </w:p>
          <w:p w14:paraId="6CDBA1B4" w14:textId="77777777" w:rsidR="00750D8A" w:rsidRDefault="00000000">
            <w:pPr>
              <w:widowControl/>
              <w:spacing w:line="240" w:lineRule="auto"/>
              <w:ind w:firstLineChars="0" w:firstLine="0"/>
              <w:jc w:val="left"/>
              <w:textAlignment w:val="center"/>
              <w:rPr>
                <w:rFonts w:ascii="仿宋" w:eastAsia="仿宋" w:hAnsi="仿宋" w:cs="仿宋"/>
                <w:color w:val="000000"/>
                <w:kern w:val="0"/>
                <w:sz w:val="21"/>
                <w:lang w:bidi="ar"/>
              </w:rPr>
            </w:pPr>
            <w:r>
              <w:rPr>
                <w:rFonts w:ascii="仿宋" w:eastAsia="仿宋" w:hAnsi="仿宋" w:cs="仿宋" w:hint="eastAsia"/>
                <w:color w:val="000000"/>
                <w:kern w:val="0"/>
                <w:sz w:val="21"/>
                <w:lang w:bidi="ar"/>
              </w:rPr>
              <w:t>3 个 个 6 6 因子站升级改造：卫辉市（1 个）：唐庄镇；获嘉（1 个）：城关镇；新乡县（1 个）：古固寨镇</w:t>
            </w:r>
          </w:p>
          <w:p w14:paraId="40D7698E" w14:textId="77777777" w:rsidR="00750D8A" w:rsidRDefault="00000000">
            <w:pPr>
              <w:widowControl/>
              <w:spacing w:line="240" w:lineRule="auto"/>
              <w:ind w:firstLineChars="0" w:firstLine="0"/>
              <w:jc w:val="left"/>
              <w:textAlignment w:val="center"/>
              <w:rPr>
                <w:rFonts w:ascii="仿宋" w:eastAsia="仿宋" w:hAnsi="仿宋" w:cs="仿宋"/>
                <w:color w:val="000000"/>
                <w:kern w:val="0"/>
                <w:sz w:val="21"/>
                <w:lang w:bidi="ar"/>
              </w:rPr>
            </w:pPr>
            <w:r>
              <w:rPr>
                <w:rFonts w:ascii="仿宋" w:eastAsia="仿宋" w:hAnsi="仿宋" w:cs="仿宋" w:hint="eastAsia"/>
                <w:color w:val="000000"/>
                <w:kern w:val="0"/>
                <w:sz w:val="21"/>
                <w:lang w:bidi="ar"/>
              </w:rPr>
              <w:t>C包：10个站点：1.平原示范区（3 个）：师寨镇、原武镇、韩董庄镇</w:t>
            </w:r>
          </w:p>
          <w:p w14:paraId="22F94D78" w14:textId="77777777" w:rsidR="00750D8A" w:rsidRDefault="00000000">
            <w:pPr>
              <w:widowControl/>
              <w:spacing w:line="240" w:lineRule="auto"/>
              <w:ind w:firstLineChars="0" w:firstLine="0"/>
              <w:jc w:val="left"/>
              <w:textAlignment w:val="center"/>
              <w:rPr>
                <w:rFonts w:ascii="仿宋" w:eastAsia="仿宋" w:hAnsi="仿宋" w:cs="仿宋"/>
                <w:color w:val="000000"/>
                <w:kern w:val="0"/>
                <w:sz w:val="21"/>
                <w:lang w:bidi="ar"/>
              </w:rPr>
            </w:pPr>
            <w:r>
              <w:rPr>
                <w:rFonts w:ascii="仿宋" w:eastAsia="仿宋" w:hAnsi="仿宋" w:cs="仿宋" w:hint="eastAsia"/>
                <w:color w:val="000000"/>
                <w:kern w:val="0"/>
                <w:sz w:val="21"/>
                <w:lang w:bidi="ar"/>
              </w:rPr>
              <w:t>2.延津县（1 个）：榆林乡</w:t>
            </w:r>
          </w:p>
          <w:p w14:paraId="511DC91D" w14:textId="77777777" w:rsidR="00750D8A" w:rsidRDefault="00000000">
            <w:pPr>
              <w:widowControl/>
              <w:spacing w:line="240" w:lineRule="auto"/>
              <w:ind w:firstLineChars="0" w:firstLine="0"/>
              <w:jc w:val="left"/>
              <w:textAlignment w:val="center"/>
              <w:rPr>
                <w:rFonts w:ascii="仿宋" w:eastAsia="仿宋" w:hAnsi="仿宋" w:cs="仿宋"/>
                <w:color w:val="000000"/>
                <w:kern w:val="0"/>
                <w:sz w:val="21"/>
                <w:lang w:bidi="ar"/>
              </w:rPr>
            </w:pPr>
            <w:r>
              <w:rPr>
                <w:rFonts w:ascii="仿宋" w:eastAsia="仿宋" w:hAnsi="仿宋" w:cs="仿宋" w:hint="eastAsia"/>
                <w:color w:val="000000"/>
                <w:kern w:val="0"/>
                <w:sz w:val="21"/>
                <w:lang w:bidi="ar"/>
              </w:rPr>
              <w:t>3.封丘县（2 个）：潘店乡、王村乡</w:t>
            </w:r>
          </w:p>
          <w:p w14:paraId="7EB9332D" w14:textId="77777777" w:rsidR="00750D8A" w:rsidRDefault="00000000">
            <w:pPr>
              <w:widowControl/>
              <w:spacing w:line="240" w:lineRule="auto"/>
              <w:ind w:firstLineChars="0" w:firstLine="0"/>
              <w:jc w:val="left"/>
              <w:textAlignment w:val="center"/>
              <w:rPr>
                <w:rFonts w:ascii="仿宋" w:eastAsia="仿宋" w:hAnsi="仿宋" w:cs="仿宋"/>
                <w:color w:val="000000"/>
                <w:kern w:val="0"/>
                <w:sz w:val="21"/>
                <w:lang w:bidi="ar"/>
              </w:rPr>
            </w:pPr>
            <w:r>
              <w:rPr>
                <w:rFonts w:ascii="仿宋" w:eastAsia="仿宋" w:hAnsi="仿宋" w:cs="仿宋" w:hint="eastAsia"/>
                <w:color w:val="000000"/>
                <w:kern w:val="0"/>
                <w:sz w:val="21"/>
                <w:lang w:bidi="ar"/>
              </w:rPr>
              <w:t>4.原阳县（3 个）：阳阿乡、葛埠口乡、齐街镇</w:t>
            </w:r>
          </w:p>
          <w:p w14:paraId="21ED36CB" w14:textId="77777777" w:rsidR="00750D8A" w:rsidRDefault="00000000">
            <w:pPr>
              <w:widowControl/>
              <w:spacing w:line="240" w:lineRule="auto"/>
              <w:ind w:firstLineChars="0" w:firstLine="0"/>
              <w:jc w:val="left"/>
              <w:textAlignment w:val="center"/>
              <w:rPr>
                <w:rFonts w:ascii="仿宋" w:eastAsia="仿宋" w:hAnsi="仿宋" w:cs="仿宋"/>
                <w:color w:val="000000"/>
                <w:sz w:val="21"/>
              </w:rPr>
            </w:pPr>
            <w:r>
              <w:rPr>
                <w:rFonts w:ascii="仿宋" w:eastAsia="仿宋" w:hAnsi="仿宋" w:cs="仿宋" w:hint="eastAsia"/>
                <w:color w:val="000000"/>
                <w:kern w:val="0"/>
                <w:sz w:val="21"/>
                <w:lang w:bidi="ar"/>
              </w:rPr>
              <w:t>5.新乡县（1 个）：合河乡</w:t>
            </w:r>
          </w:p>
        </w:tc>
        <w:tc>
          <w:tcPr>
            <w:tcW w:w="22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BBD86"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1"/>
                <w:lang w:bidi="ar"/>
              </w:rPr>
            </w:pPr>
            <w:r>
              <w:rPr>
                <w:rFonts w:ascii="仿宋" w:eastAsia="仿宋" w:hAnsi="仿宋" w:cs="仿宋" w:hint="eastAsia"/>
                <w:color w:val="000000"/>
                <w:kern w:val="0"/>
                <w:sz w:val="21"/>
                <w:lang w:bidi="ar"/>
              </w:rPr>
              <w:t>A包：河南琢磨科技研究院有限公司</w:t>
            </w:r>
          </w:p>
          <w:p w14:paraId="6E8284DC"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1"/>
                <w:lang w:bidi="ar"/>
              </w:rPr>
            </w:pPr>
            <w:r>
              <w:rPr>
                <w:rFonts w:ascii="仿宋" w:eastAsia="仿宋" w:hAnsi="仿宋" w:cs="仿宋" w:hint="eastAsia"/>
                <w:color w:val="000000"/>
                <w:kern w:val="0"/>
                <w:sz w:val="21"/>
                <w:lang w:bidi="ar"/>
              </w:rPr>
              <w:t>B包：华测检测认证集团股份有限公司</w:t>
            </w:r>
          </w:p>
          <w:p w14:paraId="202FDB31" w14:textId="77777777" w:rsidR="00750D8A" w:rsidRDefault="00000000">
            <w:pPr>
              <w:widowControl/>
              <w:spacing w:line="240" w:lineRule="auto"/>
              <w:ind w:firstLineChars="0" w:firstLine="0"/>
              <w:jc w:val="center"/>
              <w:textAlignment w:val="center"/>
              <w:rPr>
                <w:rFonts w:ascii="仿宋" w:eastAsia="仿宋" w:hAnsi="仿宋" w:cs="仿宋"/>
                <w:color w:val="000000"/>
                <w:sz w:val="21"/>
              </w:rPr>
            </w:pPr>
            <w:r>
              <w:rPr>
                <w:rFonts w:ascii="仿宋" w:eastAsia="仿宋" w:hAnsi="仿宋" w:cs="仿宋" w:hint="eastAsia"/>
                <w:color w:val="000000"/>
                <w:kern w:val="0"/>
                <w:sz w:val="21"/>
                <w:lang w:bidi="ar"/>
              </w:rPr>
              <w:t>C包：广东盈峰科技有限公司</w:t>
            </w:r>
          </w:p>
        </w:tc>
        <w:tc>
          <w:tcPr>
            <w:tcW w:w="1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F8B699" w14:textId="77777777" w:rsidR="00750D8A" w:rsidRDefault="00000000">
            <w:pPr>
              <w:widowControl/>
              <w:spacing w:line="240" w:lineRule="auto"/>
              <w:ind w:firstLineChars="0" w:firstLine="0"/>
              <w:jc w:val="right"/>
              <w:textAlignment w:val="center"/>
              <w:rPr>
                <w:rFonts w:ascii="仿宋" w:eastAsia="仿宋" w:hAnsi="仿宋" w:cs="仿宋"/>
                <w:color w:val="000000"/>
                <w:kern w:val="0"/>
                <w:sz w:val="21"/>
                <w:lang w:bidi="ar"/>
              </w:rPr>
            </w:pPr>
            <w:r>
              <w:rPr>
                <w:rFonts w:ascii="仿宋" w:eastAsia="仿宋" w:hAnsi="仿宋" w:cs="仿宋" w:hint="eastAsia"/>
                <w:color w:val="000000"/>
                <w:kern w:val="0"/>
                <w:sz w:val="21"/>
                <w:lang w:bidi="ar"/>
              </w:rPr>
              <w:t>A包：3,816,400.00</w:t>
            </w:r>
          </w:p>
          <w:p w14:paraId="6E81F694" w14:textId="77777777" w:rsidR="00750D8A" w:rsidRDefault="00000000">
            <w:pPr>
              <w:widowControl/>
              <w:spacing w:line="240" w:lineRule="auto"/>
              <w:ind w:firstLineChars="0" w:firstLine="0"/>
              <w:jc w:val="right"/>
              <w:textAlignment w:val="center"/>
              <w:rPr>
                <w:rFonts w:ascii="仿宋" w:eastAsia="仿宋" w:hAnsi="仿宋" w:cs="仿宋"/>
                <w:color w:val="000000"/>
                <w:kern w:val="0"/>
                <w:sz w:val="21"/>
                <w:lang w:bidi="ar"/>
              </w:rPr>
            </w:pPr>
            <w:r>
              <w:rPr>
                <w:rFonts w:ascii="仿宋" w:eastAsia="仿宋" w:hAnsi="仿宋" w:cs="仿宋" w:hint="eastAsia"/>
                <w:color w:val="000000"/>
                <w:kern w:val="0"/>
                <w:sz w:val="21"/>
                <w:lang w:bidi="ar"/>
              </w:rPr>
              <w:t xml:space="preserve">B包：4,748,900.00 </w:t>
            </w:r>
          </w:p>
          <w:p w14:paraId="0ADD744B" w14:textId="77777777" w:rsidR="00750D8A" w:rsidRDefault="00000000">
            <w:pPr>
              <w:widowControl/>
              <w:spacing w:line="240" w:lineRule="auto"/>
              <w:ind w:firstLineChars="0" w:firstLine="0"/>
              <w:jc w:val="right"/>
              <w:textAlignment w:val="center"/>
              <w:rPr>
                <w:rFonts w:ascii="仿宋" w:eastAsia="仿宋" w:hAnsi="仿宋" w:cs="仿宋"/>
                <w:color w:val="000000"/>
                <w:sz w:val="21"/>
              </w:rPr>
            </w:pPr>
            <w:r>
              <w:rPr>
                <w:rFonts w:ascii="仿宋" w:eastAsia="仿宋" w:hAnsi="仿宋" w:cs="仿宋" w:hint="eastAsia"/>
                <w:color w:val="000000"/>
                <w:kern w:val="0"/>
                <w:sz w:val="21"/>
                <w:lang w:bidi="ar"/>
              </w:rPr>
              <w:t xml:space="preserve">C包：4,970,000.00 </w:t>
            </w:r>
          </w:p>
        </w:tc>
        <w:tc>
          <w:tcPr>
            <w:tcW w:w="23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C323B5" w14:textId="77777777" w:rsidR="00750D8A" w:rsidRDefault="00000000">
            <w:pPr>
              <w:widowControl/>
              <w:spacing w:line="240" w:lineRule="auto"/>
              <w:ind w:firstLineChars="0" w:firstLine="0"/>
              <w:jc w:val="center"/>
              <w:textAlignment w:val="center"/>
              <w:rPr>
                <w:rFonts w:ascii="仿宋" w:eastAsia="仿宋" w:hAnsi="仿宋" w:cs="仿宋"/>
                <w:color w:val="000000"/>
                <w:sz w:val="21"/>
              </w:rPr>
            </w:pPr>
            <w:r>
              <w:rPr>
                <w:rFonts w:ascii="仿宋" w:eastAsia="仿宋" w:hAnsi="仿宋" w:cs="仿宋" w:hint="eastAsia"/>
                <w:color w:val="000000"/>
                <w:kern w:val="0"/>
                <w:sz w:val="21"/>
                <w:lang w:bidi="ar"/>
              </w:rPr>
              <w:t>自验收合格之日起一年</w:t>
            </w:r>
          </w:p>
        </w:tc>
      </w:tr>
      <w:tr w:rsidR="00750D8A" w14:paraId="7C778B0C" w14:textId="77777777">
        <w:trPr>
          <w:trHeight w:val="1110"/>
        </w:trPr>
        <w:tc>
          <w:tcPr>
            <w:tcW w:w="20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562168" w14:textId="77777777" w:rsidR="00750D8A" w:rsidRDefault="00000000">
            <w:pPr>
              <w:widowControl/>
              <w:spacing w:line="240" w:lineRule="auto"/>
              <w:ind w:firstLineChars="0" w:firstLine="0"/>
              <w:jc w:val="left"/>
              <w:textAlignment w:val="center"/>
              <w:rPr>
                <w:rFonts w:ascii="仿宋" w:eastAsia="仿宋" w:hAnsi="仿宋" w:cs="仿宋"/>
                <w:color w:val="000000"/>
                <w:sz w:val="21"/>
              </w:rPr>
            </w:pPr>
            <w:r>
              <w:rPr>
                <w:rFonts w:ascii="仿宋" w:eastAsia="仿宋" w:hAnsi="仿宋" w:cs="仿宋" w:hint="eastAsia"/>
                <w:color w:val="000000"/>
                <w:kern w:val="0"/>
                <w:sz w:val="21"/>
                <w:lang w:bidi="ar"/>
              </w:rPr>
              <w:t>新乡市生态环境局城区重点区域扬尘治理</w:t>
            </w:r>
          </w:p>
        </w:tc>
        <w:tc>
          <w:tcPr>
            <w:tcW w:w="20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4C9382" w14:textId="77777777" w:rsidR="00750D8A" w:rsidRDefault="00000000">
            <w:pPr>
              <w:widowControl/>
              <w:spacing w:line="240" w:lineRule="auto"/>
              <w:ind w:firstLineChars="0" w:firstLine="0"/>
              <w:jc w:val="center"/>
              <w:textAlignment w:val="center"/>
              <w:rPr>
                <w:rFonts w:ascii="仿宋" w:eastAsia="仿宋" w:hAnsi="仿宋" w:cs="仿宋"/>
                <w:color w:val="000000"/>
                <w:sz w:val="21"/>
              </w:rPr>
            </w:pPr>
            <w:r>
              <w:rPr>
                <w:rFonts w:ascii="仿宋" w:eastAsia="仿宋" w:hAnsi="仿宋" w:cs="仿宋" w:hint="eastAsia"/>
                <w:color w:val="000000"/>
                <w:kern w:val="0"/>
                <w:sz w:val="21"/>
                <w:lang w:bidi="ar"/>
              </w:rPr>
              <w:t>2022-12-19</w:t>
            </w:r>
          </w:p>
        </w:tc>
        <w:tc>
          <w:tcPr>
            <w:tcW w:w="37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C3BE77" w14:textId="77777777" w:rsidR="00750D8A" w:rsidRDefault="00000000">
            <w:pPr>
              <w:widowControl/>
              <w:spacing w:line="240" w:lineRule="auto"/>
              <w:ind w:firstLineChars="0" w:firstLine="0"/>
              <w:jc w:val="left"/>
              <w:textAlignment w:val="center"/>
              <w:rPr>
                <w:rFonts w:ascii="仿宋" w:eastAsia="仿宋" w:hAnsi="仿宋" w:cs="仿宋"/>
                <w:color w:val="000000"/>
                <w:kern w:val="0"/>
                <w:sz w:val="21"/>
                <w:lang w:bidi="ar"/>
              </w:rPr>
            </w:pPr>
            <w:r>
              <w:rPr>
                <w:rFonts w:ascii="仿宋" w:eastAsia="仿宋" w:hAnsi="仿宋" w:cs="仿宋" w:hint="eastAsia"/>
                <w:color w:val="000000"/>
                <w:kern w:val="0"/>
                <w:sz w:val="21"/>
                <w:lang w:bidi="ar"/>
              </w:rPr>
              <w:t>为改善新乡市PM10浓度居高不下，单项因子排名长期靠后问题，进一步通过科学手段提升我市</w:t>
            </w:r>
          </w:p>
          <w:p w14:paraId="766EA5B5" w14:textId="77777777" w:rsidR="00750D8A" w:rsidRDefault="00000000">
            <w:pPr>
              <w:widowControl/>
              <w:spacing w:line="240" w:lineRule="auto"/>
              <w:ind w:firstLineChars="0" w:firstLine="0"/>
              <w:jc w:val="left"/>
              <w:textAlignment w:val="center"/>
              <w:rPr>
                <w:rFonts w:ascii="仿宋" w:eastAsia="仿宋" w:hAnsi="仿宋" w:cs="仿宋"/>
                <w:color w:val="000000"/>
                <w:sz w:val="21"/>
              </w:rPr>
            </w:pPr>
            <w:r>
              <w:rPr>
                <w:rFonts w:ascii="仿宋" w:eastAsia="仿宋" w:hAnsi="仿宋" w:cs="仿宋" w:hint="eastAsia"/>
                <w:color w:val="000000"/>
                <w:kern w:val="0"/>
                <w:sz w:val="21"/>
                <w:lang w:bidi="ar"/>
              </w:rPr>
              <w:t>整体环境空气质量，结合我市地域、气候等实际情况，拟计划通过对重点污染区域科学治理方式开展PM10系统治理工作；</w:t>
            </w:r>
          </w:p>
        </w:tc>
        <w:tc>
          <w:tcPr>
            <w:tcW w:w="22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D7FFBA"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1"/>
                <w:lang w:bidi="ar"/>
              </w:rPr>
            </w:pPr>
            <w:r>
              <w:rPr>
                <w:rFonts w:ascii="仿宋" w:eastAsia="仿宋" w:hAnsi="仿宋" w:cs="仿宋" w:hint="eastAsia"/>
                <w:color w:val="000000"/>
                <w:kern w:val="0"/>
                <w:sz w:val="21"/>
                <w:lang w:bidi="ar"/>
              </w:rPr>
              <w:t>郑州市思聚环保</w:t>
            </w:r>
          </w:p>
          <w:p w14:paraId="327A367F" w14:textId="77777777" w:rsidR="00750D8A" w:rsidRDefault="00000000">
            <w:pPr>
              <w:widowControl/>
              <w:spacing w:line="240" w:lineRule="auto"/>
              <w:ind w:firstLineChars="0" w:firstLine="0"/>
              <w:jc w:val="center"/>
              <w:textAlignment w:val="center"/>
              <w:rPr>
                <w:rFonts w:ascii="仿宋" w:eastAsia="仿宋" w:hAnsi="仿宋" w:cs="仿宋"/>
                <w:color w:val="000000"/>
                <w:sz w:val="21"/>
              </w:rPr>
            </w:pPr>
            <w:r>
              <w:rPr>
                <w:rFonts w:ascii="仿宋" w:eastAsia="仿宋" w:hAnsi="仿宋" w:cs="仿宋" w:hint="eastAsia"/>
                <w:color w:val="000000"/>
                <w:kern w:val="0"/>
                <w:sz w:val="21"/>
                <w:lang w:bidi="ar"/>
              </w:rPr>
              <w:t>科技有限公司</w:t>
            </w:r>
          </w:p>
        </w:tc>
        <w:tc>
          <w:tcPr>
            <w:tcW w:w="1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897B42" w14:textId="77777777" w:rsidR="00750D8A" w:rsidRDefault="00000000">
            <w:pPr>
              <w:widowControl/>
              <w:spacing w:line="240" w:lineRule="auto"/>
              <w:ind w:firstLineChars="0" w:firstLine="0"/>
              <w:jc w:val="right"/>
              <w:textAlignment w:val="center"/>
              <w:rPr>
                <w:rFonts w:ascii="仿宋" w:eastAsia="仿宋" w:hAnsi="仿宋" w:cs="仿宋"/>
                <w:color w:val="000000"/>
                <w:sz w:val="21"/>
              </w:rPr>
            </w:pPr>
            <w:r>
              <w:rPr>
                <w:rFonts w:ascii="仿宋" w:eastAsia="仿宋" w:hAnsi="仿宋" w:cs="仿宋" w:hint="eastAsia"/>
                <w:color w:val="000000"/>
                <w:kern w:val="0"/>
                <w:sz w:val="21"/>
                <w:lang w:bidi="ar"/>
              </w:rPr>
              <w:t>2,760,000.00</w:t>
            </w:r>
          </w:p>
        </w:tc>
        <w:tc>
          <w:tcPr>
            <w:tcW w:w="23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4A53A3" w14:textId="77777777" w:rsidR="00750D8A" w:rsidRDefault="00000000">
            <w:pPr>
              <w:widowControl/>
              <w:spacing w:line="240" w:lineRule="auto"/>
              <w:ind w:firstLineChars="0" w:firstLine="0"/>
              <w:jc w:val="center"/>
              <w:textAlignment w:val="center"/>
              <w:rPr>
                <w:rFonts w:ascii="仿宋" w:eastAsia="仿宋" w:hAnsi="仿宋" w:cs="仿宋"/>
                <w:color w:val="000000"/>
                <w:sz w:val="21"/>
              </w:rPr>
            </w:pPr>
            <w:r>
              <w:rPr>
                <w:rFonts w:ascii="仿宋" w:eastAsia="仿宋" w:hAnsi="仿宋" w:cs="仿宋" w:hint="eastAsia"/>
                <w:color w:val="000000"/>
                <w:kern w:val="0"/>
                <w:sz w:val="21"/>
                <w:lang w:bidi="ar"/>
              </w:rPr>
              <w:t>自签订合同之日起2年</w:t>
            </w:r>
          </w:p>
        </w:tc>
      </w:tr>
      <w:tr w:rsidR="00750D8A" w14:paraId="5F119C97" w14:textId="77777777">
        <w:trPr>
          <w:trHeight w:val="540"/>
        </w:trPr>
        <w:tc>
          <w:tcPr>
            <w:tcW w:w="20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1E4EB6" w14:textId="77777777" w:rsidR="00750D8A" w:rsidRDefault="00000000">
            <w:pPr>
              <w:widowControl/>
              <w:spacing w:line="240" w:lineRule="auto"/>
              <w:ind w:firstLineChars="0" w:firstLine="0"/>
              <w:jc w:val="left"/>
              <w:textAlignment w:val="center"/>
              <w:rPr>
                <w:rFonts w:ascii="仿宋" w:eastAsia="仿宋" w:hAnsi="仿宋" w:cs="仿宋"/>
                <w:color w:val="000000"/>
                <w:sz w:val="21"/>
              </w:rPr>
            </w:pPr>
            <w:r>
              <w:rPr>
                <w:rFonts w:ascii="仿宋" w:eastAsia="仿宋" w:hAnsi="仿宋" w:cs="仿宋" w:hint="eastAsia"/>
                <w:color w:val="000000"/>
                <w:kern w:val="0"/>
                <w:sz w:val="21"/>
                <w:lang w:bidi="ar"/>
              </w:rPr>
              <w:t>新乡市生态环境局新乡市乡镇空气自动监测站升级改造项目</w:t>
            </w:r>
          </w:p>
        </w:tc>
        <w:tc>
          <w:tcPr>
            <w:tcW w:w="20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BE5FA0" w14:textId="77777777" w:rsidR="00750D8A" w:rsidRDefault="00750D8A">
            <w:pPr>
              <w:widowControl/>
              <w:spacing w:line="240" w:lineRule="auto"/>
              <w:ind w:firstLineChars="0" w:firstLine="0"/>
              <w:jc w:val="center"/>
              <w:rPr>
                <w:rFonts w:ascii="仿宋" w:eastAsia="仿宋" w:hAnsi="仿宋" w:cs="仿宋"/>
                <w:color w:val="000000"/>
                <w:sz w:val="21"/>
              </w:rPr>
            </w:pPr>
          </w:p>
        </w:tc>
        <w:tc>
          <w:tcPr>
            <w:tcW w:w="37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77036" w14:textId="77777777" w:rsidR="00750D8A" w:rsidRDefault="00000000">
            <w:pPr>
              <w:widowControl/>
              <w:spacing w:line="240" w:lineRule="auto"/>
              <w:ind w:firstLineChars="0" w:firstLine="0"/>
              <w:jc w:val="left"/>
              <w:textAlignment w:val="center"/>
              <w:rPr>
                <w:rFonts w:ascii="仿宋" w:eastAsia="仿宋" w:hAnsi="仿宋" w:cs="仿宋"/>
                <w:color w:val="000000"/>
                <w:sz w:val="21"/>
              </w:rPr>
            </w:pPr>
            <w:r>
              <w:rPr>
                <w:rFonts w:ascii="仿宋" w:eastAsia="仿宋" w:hAnsi="仿宋" w:cs="仿宋" w:hint="eastAsia"/>
                <w:color w:val="000000"/>
                <w:kern w:val="0"/>
                <w:sz w:val="21"/>
                <w:lang w:bidi="ar"/>
              </w:rPr>
              <w:t>对全市87个2因子乡镇空气自动监测站开展6因子升级改造，并提供3年运维服务。</w:t>
            </w:r>
          </w:p>
        </w:tc>
        <w:tc>
          <w:tcPr>
            <w:tcW w:w="22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48C7D2" w14:textId="77777777" w:rsidR="00750D8A" w:rsidRDefault="00750D8A">
            <w:pPr>
              <w:widowControl/>
              <w:spacing w:line="240" w:lineRule="auto"/>
              <w:ind w:firstLineChars="0" w:firstLine="0"/>
              <w:jc w:val="center"/>
              <w:rPr>
                <w:rFonts w:ascii="仿宋" w:eastAsia="仿宋" w:hAnsi="仿宋" w:cs="仿宋"/>
                <w:color w:val="000000"/>
                <w:sz w:val="21"/>
              </w:rPr>
            </w:pPr>
          </w:p>
        </w:tc>
        <w:tc>
          <w:tcPr>
            <w:tcW w:w="1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26950A" w14:textId="77777777" w:rsidR="00750D8A" w:rsidRDefault="00000000">
            <w:pPr>
              <w:widowControl/>
              <w:spacing w:line="240" w:lineRule="auto"/>
              <w:ind w:firstLineChars="0" w:firstLine="0"/>
              <w:jc w:val="right"/>
              <w:textAlignment w:val="center"/>
              <w:rPr>
                <w:rFonts w:ascii="仿宋" w:eastAsia="仿宋" w:hAnsi="仿宋" w:cs="仿宋"/>
                <w:color w:val="000000"/>
                <w:sz w:val="21"/>
              </w:rPr>
            </w:pPr>
            <w:r>
              <w:rPr>
                <w:rFonts w:ascii="仿宋" w:eastAsia="仿宋" w:hAnsi="仿宋" w:cs="仿宋" w:hint="eastAsia"/>
                <w:color w:val="000000"/>
                <w:kern w:val="0"/>
                <w:sz w:val="21"/>
                <w:lang w:bidi="ar"/>
              </w:rPr>
              <w:t>95,700,000.0</w:t>
            </w:r>
          </w:p>
        </w:tc>
        <w:tc>
          <w:tcPr>
            <w:tcW w:w="23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305AA1" w14:textId="77777777" w:rsidR="00750D8A" w:rsidRDefault="00000000">
            <w:pPr>
              <w:widowControl/>
              <w:spacing w:line="240" w:lineRule="auto"/>
              <w:ind w:firstLineChars="0" w:firstLine="0"/>
              <w:jc w:val="center"/>
              <w:textAlignment w:val="center"/>
              <w:rPr>
                <w:rFonts w:ascii="仿宋" w:eastAsia="仿宋" w:hAnsi="仿宋" w:cs="仿宋"/>
                <w:color w:val="000000"/>
                <w:sz w:val="21"/>
              </w:rPr>
            </w:pPr>
            <w:r>
              <w:rPr>
                <w:rFonts w:ascii="仿宋" w:eastAsia="仿宋" w:hAnsi="仿宋" w:cs="仿宋" w:hint="eastAsia"/>
                <w:color w:val="000000"/>
                <w:kern w:val="0"/>
                <w:sz w:val="21"/>
                <w:lang w:bidi="ar"/>
              </w:rPr>
              <w:t>正在采购意向公示</w:t>
            </w:r>
          </w:p>
        </w:tc>
      </w:tr>
    </w:tbl>
    <w:p w14:paraId="41B13F59" w14:textId="77777777" w:rsidR="00750D8A" w:rsidRDefault="00750D8A">
      <w:pPr>
        <w:ind w:firstLine="640"/>
      </w:pPr>
    </w:p>
    <w:p w14:paraId="47D801CA" w14:textId="77777777" w:rsidR="00750D8A" w:rsidRDefault="00750D8A">
      <w:pPr>
        <w:ind w:firstLine="562"/>
        <w:jc w:val="center"/>
        <w:rPr>
          <w:b/>
          <w:bCs/>
          <w:sz w:val="28"/>
          <w:szCs w:val="28"/>
        </w:rPr>
        <w:sectPr w:rsidR="00750D8A">
          <w:headerReference w:type="default" r:id="rId112"/>
          <w:headerReference w:type="first" r:id="rId113"/>
          <w:pgSz w:w="16838" w:h="11906" w:orient="landscape"/>
          <w:pgMar w:top="1797" w:right="1440" w:bottom="1797" w:left="1440" w:header="992" w:footer="992" w:gutter="0"/>
          <w:cols w:space="0"/>
          <w:titlePg/>
          <w:docGrid w:type="lines" w:linePitch="312"/>
        </w:sectPr>
      </w:pPr>
    </w:p>
    <w:p w14:paraId="44C96EA9" w14:textId="77777777" w:rsidR="00750D8A" w:rsidRDefault="00000000">
      <w:pPr>
        <w:ind w:firstLine="562"/>
        <w:jc w:val="center"/>
        <w:rPr>
          <w:b/>
          <w:bCs/>
          <w:sz w:val="28"/>
          <w:szCs w:val="28"/>
        </w:rPr>
      </w:pPr>
      <w:r>
        <w:rPr>
          <w:rFonts w:hint="eastAsia"/>
          <w:b/>
          <w:bCs/>
          <w:sz w:val="28"/>
          <w:szCs w:val="28"/>
        </w:rPr>
        <w:t>表附4-2 河南省VOC购置或服务类似项目统计</w:t>
      </w:r>
    </w:p>
    <w:tbl>
      <w:tblPr>
        <w:tblW w:w="14173" w:type="dxa"/>
        <w:tblInd w:w="91" w:type="dxa"/>
        <w:tblLook w:val="04A0" w:firstRow="1" w:lastRow="0" w:firstColumn="1" w:lastColumn="0" w:noHBand="0" w:noVBand="1"/>
      </w:tblPr>
      <w:tblGrid>
        <w:gridCol w:w="3504"/>
        <w:gridCol w:w="1535"/>
        <w:gridCol w:w="3327"/>
        <w:gridCol w:w="1980"/>
        <w:gridCol w:w="1943"/>
        <w:gridCol w:w="756"/>
        <w:gridCol w:w="1128"/>
      </w:tblGrid>
      <w:tr w:rsidR="00750D8A" w14:paraId="15555A3D" w14:textId="77777777">
        <w:trPr>
          <w:trHeight w:val="410"/>
        </w:trPr>
        <w:tc>
          <w:tcPr>
            <w:tcW w:w="350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EA71FC9" w14:textId="77777777" w:rsidR="00750D8A" w:rsidRDefault="00000000">
            <w:pPr>
              <w:widowControl/>
              <w:spacing w:line="240" w:lineRule="auto"/>
              <w:ind w:firstLineChars="0" w:firstLine="0"/>
              <w:jc w:val="center"/>
              <w:textAlignment w:val="center"/>
              <w:rPr>
                <w:rFonts w:ascii="仿宋" w:eastAsia="仿宋" w:hAnsi="仿宋" w:cs="仿宋"/>
                <w:b/>
                <w:bCs/>
                <w:color w:val="000000"/>
                <w:sz w:val="21"/>
              </w:rPr>
            </w:pPr>
            <w:r>
              <w:rPr>
                <w:rFonts w:ascii="仿宋" w:eastAsia="仿宋" w:hAnsi="仿宋" w:cs="仿宋" w:hint="eastAsia"/>
                <w:b/>
                <w:bCs/>
                <w:color w:val="000000"/>
                <w:kern w:val="0"/>
                <w:sz w:val="21"/>
                <w:lang w:bidi="ar"/>
              </w:rPr>
              <w:t>项目名称</w:t>
            </w:r>
          </w:p>
        </w:tc>
        <w:tc>
          <w:tcPr>
            <w:tcW w:w="153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6C7B4C6A" w14:textId="77777777" w:rsidR="00750D8A" w:rsidRDefault="00000000">
            <w:pPr>
              <w:widowControl/>
              <w:spacing w:line="240" w:lineRule="auto"/>
              <w:ind w:firstLineChars="0" w:firstLine="0"/>
              <w:jc w:val="center"/>
              <w:textAlignment w:val="center"/>
              <w:rPr>
                <w:rFonts w:ascii="仿宋" w:eastAsia="仿宋" w:hAnsi="仿宋" w:cs="仿宋"/>
                <w:b/>
                <w:bCs/>
                <w:color w:val="000000"/>
                <w:sz w:val="21"/>
              </w:rPr>
            </w:pPr>
            <w:r>
              <w:rPr>
                <w:rFonts w:ascii="仿宋" w:eastAsia="仿宋" w:hAnsi="仿宋" w:cs="仿宋" w:hint="eastAsia"/>
                <w:b/>
                <w:bCs/>
                <w:color w:val="000000"/>
                <w:kern w:val="0"/>
                <w:sz w:val="21"/>
                <w:lang w:bidi="ar"/>
              </w:rPr>
              <w:t>中标公示时间</w:t>
            </w:r>
          </w:p>
        </w:tc>
        <w:tc>
          <w:tcPr>
            <w:tcW w:w="332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512F7C03" w14:textId="77777777" w:rsidR="00750D8A" w:rsidRDefault="00000000">
            <w:pPr>
              <w:widowControl/>
              <w:spacing w:line="240" w:lineRule="auto"/>
              <w:ind w:firstLineChars="0" w:firstLine="0"/>
              <w:jc w:val="center"/>
              <w:textAlignment w:val="center"/>
              <w:rPr>
                <w:rFonts w:ascii="仿宋" w:eastAsia="仿宋" w:hAnsi="仿宋" w:cs="仿宋"/>
                <w:b/>
                <w:bCs/>
                <w:color w:val="000000"/>
                <w:sz w:val="21"/>
              </w:rPr>
            </w:pPr>
            <w:r>
              <w:rPr>
                <w:rFonts w:ascii="仿宋" w:eastAsia="仿宋" w:hAnsi="仿宋" w:cs="仿宋" w:hint="eastAsia"/>
                <w:b/>
                <w:bCs/>
                <w:color w:val="000000"/>
                <w:kern w:val="0"/>
                <w:sz w:val="21"/>
                <w:lang w:bidi="ar"/>
              </w:rPr>
              <w:t>采购内容</w:t>
            </w:r>
          </w:p>
        </w:tc>
        <w:tc>
          <w:tcPr>
            <w:tcW w:w="198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25B56286" w14:textId="77777777" w:rsidR="00750D8A" w:rsidRDefault="00000000">
            <w:pPr>
              <w:widowControl/>
              <w:spacing w:line="240" w:lineRule="auto"/>
              <w:ind w:firstLineChars="0" w:firstLine="0"/>
              <w:jc w:val="center"/>
              <w:textAlignment w:val="center"/>
              <w:rPr>
                <w:rFonts w:ascii="仿宋" w:eastAsia="仿宋" w:hAnsi="仿宋" w:cs="仿宋"/>
                <w:b/>
                <w:bCs/>
                <w:color w:val="000000"/>
                <w:sz w:val="21"/>
              </w:rPr>
            </w:pPr>
            <w:r>
              <w:rPr>
                <w:rFonts w:ascii="仿宋" w:eastAsia="仿宋" w:hAnsi="仿宋" w:cs="仿宋" w:hint="eastAsia"/>
                <w:b/>
                <w:bCs/>
                <w:color w:val="000000"/>
                <w:kern w:val="0"/>
                <w:sz w:val="21"/>
                <w:lang w:bidi="ar"/>
              </w:rPr>
              <w:t>中标人</w:t>
            </w:r>
          </w:p>
        </w:tc>
        <w:tc>
          <w:tcPr>
            <w:tcW w:w="194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3A916394" w14:textId="77777777" w:rsidR="00750D8A" w:rsidRDefault="00000000">
            <w:pPr>
              <w:widowControl/>
              <w:spacing w:line="240" w:lineRule="auto"/>
              <w:ind w:firstLineChars="0" w:firstLine="0"/>
              <w:jc w:val="center"/>
              <w:textAlignment w:val="center"/>
              <w:rPr>
                <w:rFonts w:ascii="仿宋" w:eastAsia="仿宋" w:hAnsi="仿宋" w:cs="仿宋"/>
                <w:b/>
                <w:bCs/>
                <w:color w:val="000000"/>
                <w:sz w:val="21"/>
              </w:rPr>
            </w:pPr>
            <w:r>
              <w:rPr>
                <w:rFonts w:ascii="仿宋" w:eastAsia="仿宋" w:hAnsi="仿宋" w:cs="仿宋" w:hint="eastAsia"/>
                <w:b/>
                <w:bCs/>
                <w:color w:val="000000"/>
                <w:kern w:val="0"/>
                <w:sz w:val="21"/>
                <w:lang w:bidi="ar"/>
              </w:rPr>
              <w:t>品牌型号</w:t>
            </w:r>
          </w:p>
        </w:tc>
        <w:tc>
          <w:tcPr>
            <w:tcW w:w="75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6A607BE" w14:textId="77777777" w:rsidR="00750D8A" w:rsidRDefault="00000000">
            <w:pPr>
              <w:widowControl/>
              <w:spacing w:line="240" w:lineRule="auto"/>
              <w:ind w:firstLineChars="0" w:firstLine="0"/>
              <w:jc w:val="center"/>
              <w:textAlignment w:val="center"/>
              <w:rPr>
                <w:rFonts w:ascii="仿宋" w:eastAsia="仿宋" w:hAnsi="仿宋" w:cs="仿宋"/>
                <w:b/>
                <w:bCs/>
                <w:color w:val="000000"/>
                <w:sz w:val="21"/>
              </w:rPr>
            </w:pPr>
            <w:r>
              <w:rPr>
                <w:rFonts w:ascii="仿宋" w:eastAsia="仿宋" w:hAnsi="仿宋" w:cs="仿宋" w:hint="eastAsia"/>
                <w:b/>
                <w:bCs/>
                <w:color w:val="000000"/>
                <w:kern w:val="0"/>
                <w:sz w:val="21"/>
                <w:lang w:bidi="ar"/>
              </w:rPr>
              <w:t>数量</w:t>
            </w:r>
          </w:p>
        </w:tc>
        <w:tc>
          <w:tcPr>
            <w:tcW w:w="112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5A840234" w14:textId="77777777" w:rsidR="00750D8A" w:rsidRDefault="00000000">
            <w:pPr>
              <w:widowControl/>
              <w:spacing w:line="240" w:lineRule="auto"/>
              <w:ind w:firstLineChars="0" w:firstLine="0"/>
              <w:jc w:val="center"/>
              <w:textAlignment w:val="center"/>
              <w:rPr>
                <w:rFonts w:ascii="仿宋" w:eastAsia="仿宋" w:hAnsi="仿宋" w:cs="仿宋"/>
                <w:b/>
                <w:bCs/>
                <w:color w:val="000000"/>
                <w:sz w:val="21"/>
              </w:rPr>
            </w:pPr>
            <w:r>
              <w:rPr>
                <w:rFonts w:ascii="仿宋" w:eastAsia="仿宋" w:hAnsi="仿宋" w:cs="仿宋" w:hint="eastAsia"/>
                <w:b/>
                <w:bCs/>
                <w:color w:val="000000"/>
                <w:kern w:val="0"/>
                <w:sz w:val="21"/>
                <w:lang w:bidi="ar"/>
              </w:rPr>
              <w:t>单价（元）</w:t>
            </w:r>
          </w:p>
        </w:tc>
      </w:tr>
      <w:tr w:rsidR="00750D8A" w14:paraId="3EE64429" w14:textId="77777777">
        <w:trPr>
          <w:trHeight w:val="480"/>
        </w:trPr>
        <w:tc>
          <w:tcPr>
            <w:tcW w:w="35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73855E" w14:textId="77777777" w:rsidR="00750D8A" w:rsidRDefault="00000000">
            <w:pPr>
              <w:widowControl/>
              <w:spacing w:line="240" w:lineRule="auto"/>
              <w:ind w:firstLineChars="0" w:firstLine="0"/>
              <w:jc w:val="center"/>
              <w:textAlignment w:val="center"/>
              <w:rPr>
                <w:rFonts w:ascii="仿宋" w:eastAsia="仿宋" w:hAnsi="仿宋" w:cs="仿宋"/>
                <w:color w:val="444444"/>
                <w:sz w:val="21"/>
              </w:rPr>
            </w:pPr>
            <w:r>
              <w:rPr>
                <w:rFonts w:ascii="仿宋" w:eastAsia="仿宋" w:hAnsi="仿宋" w:cs="仿宋" w:hint="eastAsia"/>
                <w:color w:val="444444"/>
                <w:kern w:val="0"/>
                <w:sz w:val="21"/>
                <w:lang w:bidi="ar"/>
              </w:rPr>
              <w:t>安阳市生态环境综合行政执法支队</w:t>
            </w:r>
            <w:proofErr w:type="spellStart"/>
            <w:r>
              <w:rPr>
                <w:rFonts w:ascii="仿宋" w:eastAsia="仿宋" w:hAnsi="仿宋" w:cs="仿宋" w:hint="eastAsia"/>
                <w:color w:val="444444"/>
                <w:kern w:val="0"/>
                <w:sz w:val="21"/>
                <w:lang w:bidi="ar"/>
              </w:rPr>
              <w:t>vocs</w:t>
            </w:r>
            <w:proofErr w:type="spellEnd"/>
            <w:r>
              <w:rPr>
                <w:rFonts w:ascii="仿宋" w:eastAsia="仿宋" w:hAnsi="仿宋" w:cs="仿宋" w:hint="eastAsia"/>
                <w:color w:val="444444"/>
                <w:kern w:val="0"/>
                <w:sz w:val="21"/>
                <w:lang w:bidi="ar"/>
              </w:rPr>
              <w:t>便携式监测设备供货合同</w:t>
            </w:r>
          </w:p>
        </w:tc>
        <w:tc>
          <w:tcPr>
            <w:tcW w:w="1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D02B43" w14:textId="77777777" w:rsidR="00750D8A" w:rsidRDefault="00000000">
            <w:pPr>
              <w:widowControl/>
              <w:spacing w:line="240" w:lineRule="auto"/>
              <w:ind w:firstLineChars="0" w:firstLine="0"/>
              <w:jc w:val="center"/>
              <w:textAlignment w:val="center"/>
              <w:rPr>
                <w:rFonts w:ascii="仿宋" w:eastAsia="仿宋" w:hAnsi="仿宋" w:cs="仿宋"/>
                <w:color w:val="000000"/>
                <w:sz w:val="21"/>
              </w:rPr>
            </w:pPr>
            <w:r>
              <w:rPr>
                <w:rFonts w:ascii="仿宋" w:eastAsia="仿宋" w:hAnsi="仿宋" w:cs="仿宋" w:hint="eastAsia"/>
                <w:color w:val="000000"/>
                <w:kern w:val="0"/>
                <w:sz w:val="21"/>
                <w:lang w:bidi="ar"/>
              </w:rPr>
              <w:t>2021-11-25</w:t>
            </w:r>
          </w:p>
        </w:tc>
        <w:tc>
          <w:tcPr>
            <w:tcW w:w="33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186117" w14:textId="77777777" w:rsidR="00750D8A" w:rsidRDefault="00000000">
            <w:pPr>
              <w:widowControl/>
              <w:spacing w:line="240" w:lineRule="auto"/>
              <w:ind w:firstLineChars="0" w:firstLine="0"/>
              <w:jc w:val="center"/>
              <w:textAlignment w:val="center"/>
              <w:rPr>
                <w:rFonts w:ascii="仿宋" w:eastAsia="仿宋" w:hAnsi="仿宋" w:cs="仿宋"/>
                <w:color w:val="444444"/>
                <w:sz w:val="21"/>
              </w:rPr>
            </w:pPr>
            <w:r>
              <w:rPr>
                <w:rFonts w:ascii="仿宋" w:eastAsia="仿宋" w:hAnsi="仿宋" w:cs="仿宋" w:hint="eastAsia"/>
                <w:color w:val="444444"/>
                <w:kern w:val="0"/>
                <w:sz w:val="21"/>
                <w:lang w:bidi="ar"/>
              </w:rPr>
              <w:t>便携式</w:t>
            </w:r>
            <w:proofErr w:type="spellStart"/>
            <w:r>
              <w:rPr>
                <w:rFonts w:ascii="仿宋" w:eastAsia="仿宋" w:hAnsi="仿宋" w:cs="仿宋" w:hint="eastAsia"/>
                <w:color w:val="444444"/>
                <w:kern w:val="0"/>
                <w:sz w:val="21"/>
                <w:lang w:bidi="ar"/>
              </w:rPr>
              <w:t>vocs</w:t>
            </w:r>
            <w:proofErr w:type="spellEnd"/>
            <w:r>
              <w:rPr>
                <w:rFonts w:ascii="仿宋" w:eastAsia="仿宋" w:hAnsi="仿宋" w:cs="仿宋" w:hint="eastAsia"/>
                <w:color w:val="444444"/>
                <w:kern w:val="0"/>
                <w:sz w:val="21"/>
                <w:lang w:bidi="ar"/>
              </w:rPr>
              <w:t>监测仪、手提式复合型气体监测仪、微风风速仪、激光测距仪等便携式</w:t>
            </w:r>
            <w:proofErr w:type="spellStart"/>
            <w:r>
              <w:rPr>
                <w:rFonts w:ascii="仿宋" w:eastAsia="仿宋" w:hAnsi="仿宋" w:cs="仿宋" w:hint="eastAsia"/>
                <w:color w:val="444444"/>
                <w:kern w:val="0"/>
                <w:sz w:val="21"/>
                <w:lang w:bidi="ar"/>
              </w:rPr>
              <w:t>vocs</w:t>
            </w:r>
            <w:proofErr w:type="spellEnd"/>
            <w:r>
              <w:rPr>
                <w:rFonts w:ascii="仿宋" w:eastAsia="仿宋" w:hAnsi="仿宋" w:cs="仿宋" w:hint="eastAsia"/>
                <w:color w:val="444444"/>
                <w:kern w:val="0"/>
                <w:sz w:val="21"/>
                <w:lang w:bidi="ar"/>
              </w:rPr>
              <w:t>监测设备</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51683B" w14:textId="77777777" w:rsidR="00750D8A" w:rsidRDefault="00000000">
            <w:pPr>
              <w:widowControl/>
              <w:spacing w:line="240" w:lineRule="auto"/>
              <w:ind w:firstLineChars="0" w:firstLine="0"/>
              <w:jc w:val="center"/>
              <w:textAlignment w:val="center"/>
              <w:rPr>
                <w:rFonts w:ascii="仿宋" w:eastAsia="仿宋" w:hAnsi="仿宋" w:cs="仿宋"/>
                <w:color w:val="000000"/>
                <w:sz w:val="21"/>
              </w:rPr>
            </w:pPr>
            <w:r>
              <w:rPr>
                <w:rFonts w:ascii="仿宋" w:eastAsia="仿宋" w:hAnsi="仿宋" w:cs="仿宋" w:hint="eastAsia"/>
                <w:color w:val="000000"/>
                <w:kern w:val="0"/>
                <w:sz w:val="21"/>
                <w:lang w:bidi="ar"/>
              </w:rPr>
              <w:t>江苏泰嘉隆环境科技有限公司</w:t>
            </w:r>
          </w:p>
        </w:tc>
        <w:tc>
          <w:tcPr>
            <w:tcW w:w="1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84DBE" w14:textId="77777777" w:rsidR="00750D8A" w:rsidRDefault="00000000">
            <w:pPr>
              <w:widowControl/>
              <w:spacing w:line="240" w:lineRule="auto"/>
              <w:ind w:firstLineChars="0" w:firstLine="0"/>
              <w:jc w:val="center"/>
              <w:textAlignment w:val="center"/>
              <w:rPr>
                <w:rFonts w:ascii="仿宋" w:eastAsia="仿宋" w:hAnsi="仿宋" w:cs="仿宋"/>
                <w:color w:val="444444"/>
                <w:sz w:val="21"/>
              </w:rPr>
            </w:pPr>
            <w:r>
              <w:rPr>
                <w:rFonts w:ascii="仿宋" w:eastAsia="仿宋" w:hAnsi="仿宋" w:cs="仿宋" w:hint="eastAsia"/>
                <w:color w:val="444444"/>
                <w:kern w:val="0"/>
                <w:sz w:val="21"/>
                <w:lang w:bidi="ar"/>
              </w:rPr>
              <w:t>OSEN-VOC、LB-ST-DH-X、EX-JDM1、1500H</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6B2F3E" w14:textId="77777777" w:rsidR="00750D8A" w:rsidRDefault="00000000">
            <w:pPr>
              <w:widowControl/>
              <w:spacing w:line="240" w:lineRule="auto"/>
              <w:ind w:firstLineChars="0" w:firstLine="0"/>
              <w:jc w:val="center"/>
              <w:textAlignment w:val="center"/>
              <w:rPr>
                <w:rFonts w:ascii="仿宋" w:eastAsia="仿宋" w:hAnsi="仿宋" w:cs="仿宋"/>
                <w:color w:val="000000"/>
                <w:sz w:val="21"/>
              </w:rPr>
            </w:pPr>
            <w:r>
              <w:rPr>
                <w:rFonts w:ascii="仿宋" w:eastAsia="仿宋" w:hAnsi="仿宋" w:cs="仿宋" w:hint="eastAsia"/>
                <w:color w:val="000000"/>
                <w:kern w:val="0"/>
                <w:sz w:val="21"/>
                <w:lang w:bidi="ar"/>
              </w:rPr>
              <w:t>1</w:t>
            </w:r>
          </w:p>
        </w:tc>
        <w:tc>
          <w:tcPr>
            <w:tcW w:w="11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0205C" w14:textId="77777777" w:rsidR="00750D8A" w:rsidRDefault="00000000">
            <w:pPr>
              <w:widowControl/>
              <w:spacing w:line="240" w:lineRule="auto"/>
              <w:ind w:firstLineChars="0" w:firstLine="0"/>
              <w:jc w:val="center"/>
              <w:textAlignment w:val="center"/>
              <w:rPr>
                <w:rFonts w:ascii="仿宋" w:eastAsia="仿宋" w:hAnsi="仿宋" w:cs="仿宋"/>
                <w:color w:val="444444"/>
                <w:sz w:val="21"/>
              </w:rPr>
            </w:pPr>
            <w:r>
              <w:rPr>
                <w:rFonts w:ascii="仿宋" w:eastAsia="仿宋" w:hAnsi="仿宋" w:cs="仿宋" w:hint="eastAsia"/>
                <w:color w:val="444444"/>
                <w:kern w:val="0"/>
                <w:sz w:val="21"/>
                <w:lang w:bidi="ar"/>
              </w:rPr>
              <w:t>319793</w:t>
            </w:r>
          </w:p>
        </w:tc>
      </w:tr>
      <w:tr w:rsidR="00750D8A" w14:paraId="6D9D2EC0" w14:textId="77777777">
        <w:trPr>
          <w:trHeight w:val="480"/>
        </w:trPr>
        <w:tc>
          <w:tcPr>
            <w:tcW w:w="35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1BCF7" w14:textId="77777777" w:rsidR="00750D8A" w:rsidRDefault="00000000">
            <w:pPr>
              <w:widowControl/>
              <w:spacing w:line="240" w:lineRule="auto"/>
              <w:ind w:firstLineChars="0" w:firstLine="0"/>
              <w:jc w:val="center"/>
              <w:textAlignment w:val="center"/>
              <w:rPr>
                <w:rFonts w:ascii="仿宋" w:eastAsia="仿宋" w:hAnsi="仿宋" w:cs="仿宋"/>
                <w:color w:val="444444"/>
                <w:sz w:val="21"/>
              </w:rPr>
            </w:pPr>
            <w:r>
              <w:rPr>
                <w:rFonts w:ascii="仿宋" w:eastAsia="仿宋" w:hAnsi="仿宋" w:cs="仿宋" w:hint="eastAsia"/>
                <w:color w:val="444444"/>
                <w:kern w:val="0"/>
                <w:sz w:val="21"/>
                <w:lang w:bidi="ar"/>
              </w:rPr>
              <w:t>河南省濮阳生态环境监测中心大气在线重金属分析仪、甲烷/非甲烷总烃监测仪项目</w:t>
            </w:r>
          </w:p>
        </w:tc>
        <w:tc>
          <w:tcPr>
            <w:tcW w:w="1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4B0647" w14:textId="77777777" w:rsidR="00750D8A" w:rsidRDefault="00000000">
            <w:pPr>
              <w:widowControl/>
              <w:spacing w:line="240" w:lineRule="auto"/>
              <w:ind w:firstLineChars="0" w:firstLine="0"/>
              <w:jc w:val="center"/>
              <w:textAlignment w:val="center"/>
              <w:rPr>
                <w:rFonts w:ascii="仿宋" w:eastAsia="仿宋" w:hAnsi="仿宋" w:cs="仿宋"/>
                <w:color w:val="000000"/>
                <w:sz w:val="21"/>
              </w:rPr>
            </w:pPr>
            <w:r>
              <w:rPr>
                <w:rFonts w:ascii="仿宋" w:eastAsia="仿宋" w:hAnsi="仿宋" w:cs="仿宋" w:hint="eastAsia"/>
                <w:color w:val="000000"/>
                <w:kern w:val="0"/>
                <w:sz w:val="21"/>
                <w:lang w:bidi="ar"/>
              </w:rPr>
              <w:t>2021-3-22</w:t>
            </w:r>
          </w:p>
        </w:tc>
        <w:tc>
          <w:tcPr>
            <w:tcW w:w="33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CB49F" w14:textId="77777777" w:rsidR="00750D8A" w:rsidRDefault="00000000">
            <w:pPr>
              <w:widowControl/>
              <w:spacing w:line="240" w:lineRule="auto"/>
              <w:ind w:firstLineChars="0" w:firstLine="0"/>
              <w:jc w:val="center"/>
              <w:textAlignment w:val="center"/>
              <w:rPr>
                <w:rFonts w:ascii="仿宋" w:eastAsia="仿宋" w:hAnsi="仿宋" w:cs="仿宋"/>
                <w:color w:val="444444"/>
                <w:sz w:val="21"/>
              </w:rPr>
            </w:pPr>
            <w:r>
              <w:rPr>
                <w:rFonts w:ascii="仿宋" w:eastAsia="仿宋" w:hAnsi="仿宋" w:cs="仿宋" w:hint="eastAsia"/>
                <w:color w:val="444444"/>
                <w:kern w:val="0"/>
                <w:sz w:val="21"/>
                <w:lang w:bidi="ar"/>
              </w:rPr>
              <w:t>大气在线重金属分析仪、甲烷/非甲烷总烃监测仪</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EA2801" w14:textId="77777777" w:rsidR="00750D8A" w:rsidRDefault="00000000">
            <w:pPr>
              <w:widowControl/>
              <w:spacing w:line="240" w:lineRule="auto"/>
              <w:ind w:firstLineChars="0" w:firstLine="0"/>
              <w:jc w:val="center"/>
              <w:textAlignment w:val="center"/>
              <w:rPr>
                <w:rFonts w:ascii="仿宋" w:eastAsia="仿宋" w:hAnsi="仿宋" w:cs="仿宋"/>
                <w:color w:val="000000"/>
                <w:sz w:val="21"/>
              </w:rPr>
            </w:pPr>
            <w:r>
              <w:rPr>
                <w:rFonts w:ascii="仿宋" w:eastAsia="仿宋" w:hAnsi="仿宋" w:cs="仿宋" w:hint="eastAsia"/>
                <w:color w:val="000000"/>
                <w:kern w:val="0"/>
                <w:sz w:val="21"/>
                <w:lang w:bidi="ar"/>
              </w:rPr>
              <w:t>河南蓝图环保科技有限公司</w:t>
            </w:r>
          </w:p>
        </w:tc>
        <w:tc>
          <w:tcPr>
            <w:tcW w:w="1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D8BF4" w14:textId="77777777" w:rsidR="00750D8A" w:rsidRDefault="00000000">
            <w:pPr>
              <w:widowControl/>
              <w:spacing w:line="240" w:lineRule="auto"/>
              <w:ind w:firstLineChars="0" w:firstLine="0"/>
              <w:jc w:val="center"/>
              <w:textAlignment w:val="center"/>
              <w:rPr>
                <w:rFonts w:ascii="仿宋" w:eastAsia="仿宋" w:hAnsi="仿宋" w:cs="仿宋"/>
                <w:color w:val="000000"/>
                <w:sz w:val="21"/>
              </w:rPr>
            </w:pPr>
            <w:r>
              <w:rPr>
                <w:rFonts w:ascii="仿宋" w:eastAsia="仿宋" w:hAnsi="仿宋" w:cs="仿宋" w:hint="eastAsia"/>
                <w:color w:val="000000"/>
                <w:kern w:val="0"/>
                <w:sz w:val="21"/>
                <w:lang w:bidi="ar"/>
              </w:rPr>
              <w:t>谱育EXPEC2000</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BEBE18" w14:textId="77777777" w:rsidR="00750D8A" w:rsidRDefault="00000000">
            <w:pPr>
              <w:widowControl/>
              <w:spacing w:line="240" w:lineRule="auto"/>
              <w:ind w:firstLineChars="0" w:firstLine="0"/>
              <w:jc w:val="center"/>
              <w:textAlignment w:val="center"/>
              <w:rPr>
                <w:rFonts w:ascii="仿宋" w:eastAsia="仿宋" w:hAnsi="仿宋" w:cs="仿宋"/>
                <w:color w:val="000000"/>
                <w:sz w:val="21"/>
              </w:rPr>
            </w:pPr>
            <w:r>
              <w:rPr>
                <w:rFonts w:ascii="仿宋" w:eastAsia="仿宋" w:hAnsi="仿宋" w:cs="仿宋" w:hint="eastAsia"/>
                <w:color w:val="000000"/>
                <w:kern w:val="0"/>
                <w:sz w:val="21"/>
                <w:lang w:bidi="ar"/>
              </w:rPr>
              <w:t>1</w:t>
            </w:r>
          </w:p>
        </w:tc>
        <w:tc>
          <w:tcPr>
            <w:tcW w:w="11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8F903D" w14:textId="77777777" w:rsidR="00750D8A" w:rsidRDefault="00000000">
            <w:pPr>
              <w:widowControl/>
              <w:spacing w:line="240" w:lineRule="auto"/>
              <w:ind w:firstLineChars="0" w:firstLine="0"/>
              <w:jc w:val="center"/>
              <w:textAlignment w:val="center"/>
              <w:rPr>
                <w:rFonts w:ascii="仿宋" w:eastAsia="仿宋" w:hAnsi="仿宋" w:cs="仿宋"/>
                <w:color w:val="444444"/>
                <w:sz w:val="21"/>
              </w:rPr>
            </w:pPr>
            <w:r>
              <w:rPr>
                <w:rFonts w:ascii="仿宋" w:eastAsia="仿宋" w:hAnsi="仿宋" w:cs="仿宋" w:hint="eastAsia"/>
                <w:color w:val="444444"/>
                <w:kern w:val="0"/>
                <w:sz w:val="21"/>
                <w:lang w:bidi="ar"/>
              </w:rPr>
              <w:t>190800</w:t>
            </w:r>
          </w:p>
        </w:tc>
      </w:tr>
      <w:tr w:rsidR="00750D8A" w14:paraId="018E20C2" w14:textId="77777777">
        <w:trPr>
          <w:trHeight w:val="480"/>
        </w:trPr>
        <w:tc>
          <w:tcPr>
            <w:tcW w:w="35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177D9A" w14:textId="77777777" w:rsidR="00750D8A" w:rsidRDefault="00000000">
            <w:pPr>
              <w:widowControl/>
              <w:spacing w:line="240" w:lineRule="auto"/>
              <w:ind w:firstLineChars="0" w:firstLine="0"/>
              <w:jc w:val="center"/>
              <w:textAlignment w:val="center"/>
              <w:rPr>
                <w:rFonts w:ascii="仿宋" w:eastAsia="仿宋" w:hAnsi="仿宋" w:cs="仿宋"/>
                <w:color w:val="444444"/>
                <w:sz w:val="21"/>
              </w:rPr>
            </w:pPr>
            <w:r>
              <w:rPr>
                <w:rFonts w:ascii="仿宋" w:eastAsia="仿宋" w:hAnsi="仿宋" w:cs="仿宋" w:hint="eastAsia"/>
                <w:color w:val="444444"/>
                <w:kern w:val="0"/>
                <w:sz w:val="21"/>
                <w:lang w:bidi="ar"/>
              </w:rPr>
              <w:t>河南省鹤壁生态环境监测中心河南省大气污染物监测能力建设项目</w:t>
            </w:r>
          </w:p>
        </w:tc>
        <w:tc>
          <w:tcPr>
            <w:tcW w:w="1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3A4E8B" w14:textId="77777777" w:rsidR="00750D8A" w:rsidRDefault="00000000">
            <w:pPr>
              <w:widowControl/>
              <w:spacing w:line="240" w:lineRule="auto"/>
              <w:ind w:firstLineChars="0" w:firstLine="0"/>
              <w:jc w:val="center"/>
              <w:textAlignment w:val="center"/>
              <w:rPr>
                <w:rFonts w:ascii="仿宋" w:eastAsia="仿宋" w:hAnsi="仿宋" w:cs="仿宋"/>
                <w:color w:val="000000"/>
                <w:sz w:val="21"/>
              </w:rPr>
            </w:pPr>
            <w:r>
              <w:rPr>
                <w:rFonts w:ascii="仿宋" w:eastAsia="仿宋" w:hAnsi="仿宋" w:cs="仿宋" w:hint="eastAsia"/>
                <w:color w:val="000000"/>
                <w:kern w:val="0"/>
                <w:sz w:val="21"/>
                <w:lang w:bidi="ar"/>
              </w:rPr>
              <w:t>2021-11-16</w:t>
            </w:r>
          </w:p>
        </w:tc>
        <w:tc>
          <w:tcPr>
            <w:tcW w:w="33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E3FCEB" w14:textId="77777777" w:rsidR="00750D8A" w:rsidRDefault="00000000">
            <w:pPr>
              <w:widowControl/>
              <w:spacing w:line="240" w:lineRule="auto"/>
              <w:ind w:firstLineChars="0" w:firstLine="0"/>
              <w:jc w:val="center"/>
              <w:textAlignment w:val="center"/>
              <w:rPr>
                <w:rFonts w:ascii="仿宋" w:eastAsia="仿宋" w:hAnsi="仿宋" w:cs="仿宋"/>
                <w:color w:val="444444"/>
                <w:sz w:val="21"/>
              </w:rPr>
            </w:pPr>
            <w:r>
              <w:rPr>
                <w:rFonts w:ascii="仿宋" w:eastAsia="仿宋" w:hAnsi="仿宋" w:cs="仿宋" w:hint="eastAsia"/>
                <w:color w:val="444444"/>
                <w:kern w:val="0"/>
                <w:sz w:val="21"/>
                <w:lang w:bidi="ar"/>
              </w:rPr>
              <w:t>便携式非甲烷总烃（气相色谱仪）</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6A95B8" w14:textId="77777777" w:rsidR="00750D8A" w:rsidRDefault="00000000">
            <w:pPr>
              <w:widowControl/>
              <w:spacing w:line="240" w:lineRule="auto"/>
              <w:ind w:firstLineChars="0" w:firstLine="0"/>
              <w:jc w:val="center"/>
              <w:textAlignment w:val="center"/>
              <w:rPr>
                <w:rFonts w:ascii="仿宋" w:eastAsia="仿宋" w:hAnsi="仿宋" w:cs="仿宋"/>
                <w:color w:val="000000"/>
                <w:sz w:val="21"/>
              </w:rPr>
            </w:pPr>
            <w:r>
              <w:rPr>
                <w:rFonts w:ascii="仿宋" w:eastAsia="仿宋" w:hAnsi="仿宋" w:cs="仿宋" w:hint="eastAsia"/>
                <w:color w:val="000000"/>
                <w:kern w:val="0"/>
                <w:sz w:val="21"/>
                <w:lang w:bidi="ar"/>
              </w:rPr>
              <w:t>常州磐诺仪器有限公司</w:t>
            </w:r>
          </w:p>
        </w:tc>
        <w:tc>
          <w:tcPr>
            <w:tcW w:w="1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FE7F38" w14:textId="77777777" w:rsidR="00750D8A" w:rsidRDefault="00000000">
            <w:pPr>
              <w:widowControl/>
              <w:spacing w:line="240" w:lineRule="auto"/>
              <w:ind w:firstLineChars="0" w:firstLine="0"/>
              <w:jc w:val="center"/>
              <w:textAlignment w:val="center"/>
              <w:rPr>
                <w:rFonts w:ascii="仿宋" w:eastAsia="仿宋" w:hAnsi="仿宋" w:cs="仿宋"/>
                <w:color w:val="000000"/>
                <w:sz w:val="21"/>
              </w:rPr>
            </w:pPr>
            <w:r>
              <w:rPr>
                <w:rFonts w:ascii="仿宋" w:eastAsia="仿宋" w:hAnsi="仿宋" w:cs="仿宋" w:hint="eastAsia"/>
                <w:color w:val="000000"/>
                <w:kern w:val="0"/>
                <w:sz w:val="21"/>
                <w:lang w:bidi="ar"/>
              </w:rPr>
              <w:t>常州磐诺</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637D35" w14:textId="77777777" w:rsidR="00750D8A" w:rsidRDefault="00000000">
            <w:pPr>
              <w:widowControl/>
              <w:spacing w:line="240" w:lineRule="auto"/>
              <w:ind w:firstLineChars="0" w:firstLine="0"/>
              <w:jc w:val="center"/>
              <w:textAlignment w:val="center"/>
              <w:rPr>
                <w:rFonts w:ascii="仿宋" w:eastAsia="仿宋" w:hAnsi="仿宋" w:cs="仿宋"/>
                <w:color w:val="000000"/>
                <w:sz w:val="21"/>
              </w:rPr>
            </w:pPr>
            <w:r>
              <w:rPr>
                <w:rFonts w:ascii="仿宋" w:eastAsia="仿宋" w:hAnsi="仿宋" w:cs="仿宋" w:hint="eastAsia"/>
                <w:color w:val="000000"/>
                <w:kern w:val="0"/>
                <w:sz w:val="21"/>
                <w:lang w:bidi="ar"/>
              </w:rPr>
              <w:t>2</w:t>
            </w:r>
          </w:p>
        </w:tc>
        <w:tc>
          <w:tcPr>
            <w:tcW w:w="11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C72973" w14:textId="77777777" w:rsidR="00750D8A" w:rsidRDefault="00000000">
            <w:pPr>
              <w:widowControl/>
              <w:spacing w:line="240" w:lineRule="auto"/>
              <w:ind w:firstLineChars="0" w:firstLine="0"/>
              <w:jc w:val="center"/>
              <w:textAlignment w:val="center"/>
              <w:rPr>
                <w:rFonts w:ascii="仿宋" w:eastAsia="仿宋" w:hAnsi="仿宋" w:cs="仿宋"/>
                <w:color w:val="000000"/>
                <w:sz w:val="21"/>
              </w:rPr>
            </w:pPr>
            <w:r>
              <w:rPr>
                <w:rFonts w:ascii="仿宋" w:eastAsia="仿宋" w:hAnsi="仿宋" w:cs="仿宋" w:hint="eastAsia"/>
                <w:color w:val="000000"/>
                <w:kern w:val="0"/>
                <w:sz w:val="21"/>
                <w:lang w:bidi="ar"/>
              </w:rPr>
              <w:t>345000</w:t>
            </w:r>
          </w:p>
        </w:tc>
      </w:tr>
      <w:tr w:rsidR="00750D8A" w14:paraId="2C8B95B9" w14:textId="77777777">
        <w:trPr>
          <w:trHeight w:val="480"/>
        </w:trPr>
        <w:tc>
          <w:tcPr>
            <w:tcW w:w="35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8B6F3E" w14:textId="77777777" w:rsidR="00750D8A" w:rsidRDefault="00000000">
            <w:pPr>
              <w:widowControl/>
              <w:spacing w:line="240" w:lineRule="auto"/>
              <w:ind w:firstLineChars="0" w:firstLine="0"/>
              <w:jc w:val="center"/>
              <w:textAlignment w:val="center"/>
              <w:rPr>
                <w:rFonts w:ascii="仿宋" w:eastAsia="仿宋" w:hAnsi="仿宋" w:cs="仿宋"/>
                <w:color w:val="444444"/>
                <w:sz w:val="21"/>
              </w:rPr>
            </w:pPr>
            <w:r>
              <w:rPr>
                <w:rFonts w:ascii="仿宋" w:eastAsia="仿宋" w:hAnsi="仿宋" w:cs="仿宋" w:hint="eastAsia"/>
                <w:color w:val="444444"/>
                <w:kern w:val="0"/>
                <w:sz w:val="21"/>
                <w:lang w:bidi="ar"/>
              </w:rPr>
              <w:t>长垣市生态环境分局便携式甲烷非甲烷总烃分析仪</w:t>
            </w:r>
          </w:p>
        </w:tc>
        <w:tc>
          <w:tcPr>
            <w:tcW w:w="1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378347" w14:textId="77777777" w:rsidR="00750D8A" w:rsidRDefault="00000000">
            <w:pPr>
              <w:widowControl/>
              <w:spacing w:line="240" w:lineRule="auto"/>
              <w:ind w:firstLineChars="0" w:firstLine="0"/>
              <w:jc w:val="center"/>
              <w:textAlignment w:val="center"/>
              <w:rPr>
                <w:rFonts w:ascii="仿宋" w:eastAsia="仿宋" w:hAnsi="仿宋" w:cs="仿宋"/>
                <w:color w:val="000000"/>
                <w:sz w:val="21"/>
              </w:rPr>
            </w:pPr>
            <w:r>
              <w:rPr>
                <w:rFonts w:ascii="仿宋" w:eastAsia="仿宋" w:hAnsi="仿宋" w:cs="仿宋" w:hint="eastAsia"/>
                <w:color w:val="000000"/>
                <w:kern w:val="0"/>
                <w:sz w:val="21"/>
                <w:lang w:bidi="ar"/>
              </w:rPr>
              <w:t>2021-10-25</w:t>
            </w:r>
          </w:p>
        </w:tc>
        <w:tc>
          <w:tcPr>
            <w:tcW w:w="33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4135C" w14:textId="77777777" w:rsidR="00750D8A" w:rsidRDefault="00000000">
            <w:pPr>
              <w:widowControl/>
              <w:spacing w:line="240" w:lineRule="auto"/>
              <w:ind w:firstLineChars="0" w:firstLine="0"/>
              <w:jc w:val="center"/>
              <w:textAlignment w:val="center"/>
              <w:rPr>
                <w:rFonts w:ascii="仿宋" w:eastAsia="仿宋" w:hAnsi="仿宋" w:cs="仿宋"/>
                <w:color w:val="444444"/>
                <w:sz w:val="21"/>
              </w:rPr>
            </w:pPr>
            <w:r>
              <w:rPr>
                <w:rFonts w:ascii="仿宋" w:eastAsia="仿宋" w:hAnsi="仿宋" w:cs="仿宋" w:hint="eastAsia"/>
                <w:color w:val="444444"/>
                <w:kern w:val="0"/>
                <w:sz w:val="21"/>
                <w:lang w:bidi="ar"/>
              </w:rPr>
              <w:t>便携式甲烷非甲烷总烃分析仪</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577EB9" w14:textId="77777777" w:rsidR="00750D8A" w:rsidRDefault="00000000">
            <w:pPr>
              <w:widowControl/>
              <w:spacing w:line="240" w:lineRule="auto"/>
              <w:ind w:firstLineChars="0" w:firstLine="0"/>
              <w:jc w:val="center"/>
              <w:textAlignment w:val="center"/>
              <w:rPr>
                <w:rFonts w:ascii="仿宋" w:eastAsia="仿宋" w:hAnsi="仿宋" w:cs="仿宋"/>
                <w:color w:val="000000"/>
                <w:sz w:val="21"/>
              </w:rPr>
            </w:pPr>
            <w:r>
              <w:rPr>
                <w:rFonts w:ascii="仿宋" w:eastAsia="仿宋" w:hAnsi="仿宋" w:cs="仿宋" w:hint="eastAsia"/>
                <w:color w:val="000000"/>
                <w:kern w:val="0"/>
                <w:sz w:val="21"/>
                <w:lang w:bidi="ar"/>
              </w:rPr>
              <w:t>郑州今时迈科技有限公司</w:t>
            </w:r>
          </w:p>
        </w:tc>
        <w:tc>
          <w:tcPr>
            <w:tcW w:w="1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A551ED" w14:textId="77777777" w:rsidR="00750D8A" w:rsidRDefault="00000000">
            <w:pPr>
              <w:widowControl/>
              <w:spacing w:line="240" w:lineRule="auto"/>
              <w:ind w:firstLineChars="0" w:firstLine="0"/>
              <w:jc w:val="center"/>
              <w:textAlignment w:val="center"/>
              <w:rPr>
                <w:rFonts w:ascii="仿宋" w:eastAsia="仿宋" w:hAnsi="仿宋" w:cs="仿宋"/>
                <w:color w:val="000000"/>
                <w:sz w:val="21"/>
              </w:rPr>
            </w:pPr>
            <w:r>
              <w:rPr>
                <w:rFonts w:ascii="仿宋" w:eastAsia="仿宋" w:hAnsi="仿宋" w:cs="仿宋" w:hint="eastAsia"/>
                <w:color w:val="000000"/>
                <w:kern w:val="0"/>
                <w:sz w:val="21"/>
                <w:lang w:bidi="ar"/>
              </w:rPr>
              <w:t>EXPEC</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44DF50" w14:textId="77777777" w:rsidR="00750D8A" w:rsidRDefault="00000000">
            <w:pPr>
              <w:widowControl/>
              <w:spacing w:line="240" w:lineRule="auto"/>
              <w:ind w:firstLineChars="0" w:firstLine="0"/>
              <w:jc w:val="center"/>
              <w:textAlignment w:val="center"/>
              <w:rPr>
                <w:rFonts w:ascii="仿宋" w:eastAsia="仿宋" w:hAnsi="仿宋" w:cs="仿宋"/>
                <w:color w:val="000000"/>
                <w:sz w:val="21"/>
              </w:rPr>
            </w:pPr>
            <w:r>
              <w:rPr>
                <w:rFonts w:ascii="仿宋" w:eastAsia="仿宋" w:hAnsi="仿宋" w:cs="仿宋" w:hint="eastAsia"/>
                <w:color w:val="000000"/>
                <w:kern w:val="0"/>
                <w:sz w:val="21"/>
                <w:lang w:bidi="ar"/>
              </w:rPr>
              <w:t>1</w:t>
            </w:r>
          </w:p>
        </w:tc>
        <w:tc>
          <w:tcPr>
            <w:tcW w:w="11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3807AF" w14:textId="77777777" w:rsidR="00750D8A" w:rsidRDefault="00000000">
            <w:pPr>
              <w:widowControl/>
              <w:spacing w:line="240" w:lineRule="auto"/>
              <w:ind w:firstLineChars="0" w:firstLine="0"/>
              <w:jc w:val="center"/>
              <w:textAlignment w:val="center"/>
              <w:rPr>
                <w:rFonts w:ascii="仿宋" w:eastAsia="仿宋" w:hAnsi="仿宋" w:cs="仿宋"/>
                <w:color w:val="000000"/>
                <w:sz w:val="21"/>
              </w:rPr>
            </w:pPr>
            <w:r>
              <w:rPr>
                <w:rFonts w:ascii="仿宋" w:eastAsia="仿宋" w:hAnsi="仿宋" w:cs="仿宋" w:hint="eastAsia"/>
                <w:color w:val="000000"/>
                <w:kern w:val="0"/>
                <w:sz w:val="21"/>
                <w:lang w:bidi="ar"/>
              </w:rPr>
              <w:t>298000</w:t>
            </w:r>
          </w:p>
        </w:tc>
      </w:tr>
      <w:tr w:rsidR="00750D8A" w14:paraId="1126FAD3" w14:textId="77777777">
        <w:trPr>
          <w:trHeight w:val="480"/>
        </w:trPr>
        <w:tc>
          <w:tcPr>
            <w:tcW w:w="35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FBA930" w14:textId="77777777" w:rsidR="00750D8A" w:rsidRDefault="00000000">
            <w:pPr>
              <w:widowControl/>
              <w:spacing w:line="240" w:lineRule="auto"/>
              <w:ind w:firstLineChars="0" w:firstLine="0"/>
              <w:jc w:val="center"/>
              <w:textAlignment w:val="center"/>
              <w:rPr>
                <w:rFonts w:ascii="仿宋" w:eastAsia="仿宋" w:hAnsi="仿宋" w:cs="仿宋"/>
                <w:color w:val="444444"/>
                <w:sz w:val="21"/>
              </w:rPr>
            </w:pPr>
            <w:r>
              <w:rPr>
                <w:rFonts w:ascii="仿宋" w:eastAsia="仿宋" w:hAnsi="仿宋" w:cs="仿宋" w:hint="eastAsia"/>
                <w:color w:val="444444"/>
                <w:kern w:val="0"/>
                <w:sz w:val="21"/>
                <w:lang w:bidi="ar"/>
              </w:rPr>
              <w:t>河南省安阳生态环境监测中心便携式非甲烷总烃分析仪及污染源挥发性有机物采样装置</w:t>
            </w:r>
          </w:p>
        </w:tc>
        <w:tc>
          <w:tcPr>
            <w:tcW w:w="1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9634C9" w14:textId="77777777" w:rsidR="00750D8A" w:rsidRDefault="00000000">
            <w:pPr>
              <w:widowControl/>
              <w:spacing w:line="240" w:lineRule="auto"/>
              <w:ind w:firstLineChars="0" w:firstLine="0"/>
              <w:jc w:val="center"/>
              <w:textAlignment w:val="center"/>
              <w:rPr>
                <w:rFonts w:ascii="仿宋" w:eastAsia="仿宋" w:hAnsi="仿宋" w:cs="仿宋"/>
                <w:color w:val="000000"/>
                <w:sz w:val="21"/>
              </w:rPr>
            </w:pPr>
            <w:r>
              <w:rPr>
                <w:rFonts w:ascii="仿宋" w:eastAsia="仿宋" w:hAnsi="仿宋" w:cs="仿宋" w:hint="eastAsia"/>
                <w:color w:val="000000"/>
                <w:kern w:val="0"/>
                <w:sz w:val="21"/>
                <w:lang w:bidi="ar"/>
              </w:rPr>
              <w:t>2020-12-28</w:t>
            </w:r>
          </w:p>
        </w:tc>
        <w:tc>
          <w:tcPr>
            <w:tcW w:w="33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73CC27" w14:textId="77777777" w:rsidR="00750D8A" w:rsidRDefault="00000000">
            <w:pPr>
              <w:widowControl/>
              <w:spacing w:line="240" w:lineRule="auto"/>
              <w:ind w:firstLineChars="0" w:firstLine="0"/>
              <w:jc w:val="center"/>
              <w:textAlignment w:val="center"/>
              <w:rPr>
                <w:rFonts w:ascii="仿宋" w:eastAsia="仿宋" w:hAnsi="仿宋" w:cs="仿宋"/>
                <w:color w:val="444444"/>
                <w:sz w:val="21"/>
              </w:rPr>
            </w:pPr>
            <w:r>
              <w:rPr>
                <w:rFonts w:ascii="仿宋" w:eastAsia="仿宋" w:hAnsi="仿宋" w:cs="仿宋" w:hint="eastAsia"/>
                <w:color w:val="444444"/>
                <w:kern w:val="0"/>
                <w:sz w:val="21"/>
                <w:lang w:bidi="ar"/>
              </w:rPr>
              <w:t>便携式非甲烷总烃分析仪及污染源挥发性有机物采样装置</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6BC970" w14:textId="77777777" w:rsidR="00750D8A" w:rsidRDefault="00000000">
            <w:pPr>
              <w:widowControl/>
              <w:spacing w:line="240" w:lineRule="auto"/>
              <w:ind w:firstLineChars="0" w:firstLine="0"/>
              <w:jc w:val="center"/>
              <w:textAlignment w:val="center"/>
              <w:rPr>
                <w:rFonts w:ascii="仿宋" w:eastAsia="仿宋" w:hAnsi="仿宋" w:cs="仿宋"/>
                <w:color w:val="444444"/>
                <w:sz w:val="21"/>
              </w:rPr>
            </w:pPr>
            <w:r>
              <w:rPr>
                <w:rFonts w:ascii="仿宋" w:eastAsia="仿宋" w:hAnsi="仿宋" w:cs="仿宋" w:hint="eastAsia"/>
                <w:color w:val="444444"/>
                <w:kern w:val="0"/>
                <w:sz w:val="21"/>
                <w:lang w:bidi="ar"/>
              </w:rPr>
              <w:t>河南普睿衡仪器设备有限公司</w:t>
            </w:r>
          </w:p>
        </w:tc>
        <w:tc>
          <w:tcPr>
            <w:tcW w:w="1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1B9C49" w14:textId="77777777" w:rsidR="00750D8A" w:rsidRDefault="00750D8A">
            <w:pPr>
              <w:widowControl/>
              <w:spacing w:line="240" w:lineRule="auto"/>
              <w:ind w:firstLineChars="0" w:firstLine="0"/>
              <w:jc w:val="center"/>
              <w:rPr>
                <w:rFonts w:ascii="仿宋" w:eastAsia="仿宋" w:hAnsi="仿宋" w:cs="仿宋"/>
                <w:color w:val="000000"/>
                <w:sz w:val="21"/>
              </w:rPr>
            </w:pP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478B1D" w14:textId="77777777" w:rsidR="00750D8A" w:rsidRDefault="00750D8A">
            <w:pPr>
              <w:widowControl/>
              <w:spacing w:line="240" w:lineRule="auto"/>
              <w:ind w:firstLineChars="0" w:firstLine="0"/>
              <w:jc w:val="center"/>
              <w:rPr>
                <w:rFonts w:ascii="仿宋" w:eastAsia="仿宋" w:hAnsi="仿宋" w:cs="仿宋"/>
                <w:color w:val="000000"/>
                <w:sz w:val="21"/>
              </w:rPr>
            </w:pPr>
          </w:p>
        </w:tc>
        <w:tc>
          <w:tcPr>
            <w:tcW w:w="11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B0B545" w14:textId="77777777" w:rsidR="00750D8A" w:rsidRDefault="00750D8A">
            <w:pPr>
              <w:widowControl/>
              <w:spacing w:line="240" w:lineRule="auto"/>
              <w:ind w:firstLineChars="0" w:firstLine="0"/>
              <w:jc w:val="center"/>
              <w:rPr>
                <w:rFonts w:ascii="仿宋" w:eastAsia="仿宋" w:hAnsi="仿宋" w:cs="仿宋"/>
                <w:color w:val="000000"/>
                <w:sz w:val="21"/>
              </w:rPr>
            </w:pPr>
          </w:p>
        </w:tc>
      </w:tr>
      <w:tr w:rsidR="00750D8A" w14:paraId="187B7946" w14:textId="77777777">
        <w:trPr>
          <w:trHeight w:val="480"/>
        </w:trPr>
        <w:tc>
          <w:tcPr>
            <w:tcW w:w="35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713391" w14:textId="77777777" w:rsidR="00750D8A" w:rsidRDefault="00000000">
            <w:pPr>
              <w:widowControl/>
              <w:spacing w:line="240" w:lineRule="auto"/>
              <w:ind w:firstLineChars="0" w:firstLine="0"/>
              <w:jc w:val="center"/>
              <w:textAlignment w:val="center"/>
              <w:rPr>
                <w:rFonts w:ascii="仿宋" w:eastAsia="仿宋" w:hAnsi="仿宋" w:cs="仿宋"/>
                <w:color w:val="444444"/>
                <w:sz w:val="21"/>
              </w:rPr>
            </w:pPr>
            <w:r>
              <w:rPr>
                <w:rFonts w:ascii="仿宋" w:eastAsia="仿宋" w:hAnsi="仿宋" w:cs="仿宋" w:hint="eastAsia"/>
                <w:color w:val="444444"/>
                <w:kern w:val="0"/>
                <w:sz w:val="21"/>
                <w:lang w:bidi="ar"/>
              </w:rPr>
              <w:t>周口市生态环境局港口物流产业集聚区分局便携式非甲烷总烃和苯系物分析仪</w:t>
            </w:r>
          </w:p>
        </w:tc>
        <w:tc>
          <w:tcPr>
            <w:tcW w:w="1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D3FD05" w14:textId="77777777" w:rsidR="00750D8A" w:rsidRDefault="00000000">
            <w:pPr>
              <w:widowControl/>
              <w:spacing w:line="240" w:lineRule="auto"/>
              <w:ind w:firstLineChars="0" w:firstLine="0"/>
              <w:jc w:val="center"/>
              <w:textAlignment w:val="center"/>
              <w:rPr>
                <w:rFonts w:ascii="仿宋" w:eastAsia="仿宋" w:hAnsi="仿宋" w:cs="仿宋"/>
                <w:color w:val="000000"/>
                <w:sz w:val="21"/>
              </w:rPr>
            </w:pPr>
            <w:r>
              <w:rPr>
                <w:rFonts w:ascii="仿宋" w:eastAsia="仿宋" w:hAnsi="仿宋" w:cs="仿宋" w:hint="eastAsia"/>
                <w:color w:val="000000"/>
                <w:kern w:val="0"/>
                <w:sz w:val="21"/>
                <w:lang w:bidi="ar"/>
              </w:rPr>
              <w:t>2021-1-4</w:t>
            </w:r>
          </w:p>
        </w:tc>
        <w:tc>
          <w:tcPr>
            <w:tcW w:w="33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9E7D42" w14:textId="77777777" w:rsidR="00750D8A" w:rsidRDefault="00000000">
            <w:pPr>
              <w:widowControl/>
              <w:spacing w:line="240" w:lineRule="auto"/>
              <w:ind w:firstLineChars="0" w:firstLine="0"/>
              <w:jc w:val="center"/>
              <w:textAlignment w:val="center"/>
              <w:rPr>
                <w:rFonts w:ascii="仿宋" w:eastAsia="仿宋" w:hAnsi="仿宋" w:cs="仿宋"/>
                <w:color w:val="444444"/>
                <w:sz w:val="21"/>
              </w:rPr>
            </w:pPr>
            <w:r>
              <w:rPr>
                <w:rFonts w:ascii="仿宋" w:eastAsia="仿宋" w:hAnsi="仿宋" w:cs="仿宋" w:hint="eastAsia"/>
                <w:color w:val="444444"/>
                <w:kern w:val="0"/>
                <w:sz w:val="21"/>
                <w:lang w:bidi="ar"/>
              </w:rPr>
              <w:t>便携式非甲烷总烃和苯系物分析仪</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384204" w14:textId="77777777" w:rsidR="00750D8A" w:rsidRDefault="00000000">
            <w:pPr>
              <w:widowControl/>
              <w:spacing w:line="240" w:lineRule="auto"/>
              <w:ind w:firstLineChars="0" w:firstLine="0"/>
              <w:jc w:val="center"/>
              <w:textAlignment w:val="center"/>
              <w:rPr>
                <w:rFonts w:ascii="仿宋" w:eastAsia="仿宋" w:hAnsi="仿宋" w:cs="仿宋"/>
                <w:color w:val="444444"/>
                <w:sz w:val="21"/>
              </w:rPr>
            </w:pPr>
            <w:r>
              <w:rPr>
                <w:rFonts w:ascii="仿宋" w:eastAsia="仿宋" w:hAnsi="仿宋" w:cs="仿宋" w:hint="eastAsia"/>
                <w:color w:val="444444"/>
                <w:kern w:val="0"/>
                <w:sz w:val="21"/>
                <w:lang w:bidi="ar"/>
              </w:rPr>
              <w:t>商丘安途科技有限公司</w:t>
            </w:r>
          </w:p>
        </w:tc>
        <w:tc>
          <w:tcPr>
            <w:tcW w:w="1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962A7" w14:textId="77777777" w:rsidR="00750D8A" w:rsidRDefault="00000000">
            <w:pPr>
              <w:widowControl/>
              <w:spacing w:line="240" w:lineRule="auto"/>
              <w:ind w:firstLineChars="0" w:firstLine="0"/>
              <w:jc w:val="center"/>
              <w:textAlignment w:val="center"/>
              <w:rPr>
                <w:rFonts w:ascii="仿宋" w:eastAsia="仿宋" w:hAnsi="仿宋" w:cs="仿宋"/>
                <w:color w:val="000000"/>
                <w:sz w:val="21"/>
              </w:rPr>
            </w:pPr>
            <w:r>
              <w:rPr>
                <w:rFonts w:ascii="仿宋" w:eastAsia="仿宋" w:hAnsi="仿宋" w:cs="仿宋" w:hint="eastAsia"/>
                <w:color w:val="000000"/>
                <w:kern w:val="0"/>
                <w:sz w:val="21"/>
                <w:lang w:bidi="ar"/>
              </w:rPr>
              <w:t>EXPEC 3200</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5A7A48" w14:textId="77777777" w:rsidR="00750D8A" w:rsidRDefault="00000000">
            <w:pPr>
              <w:widowControl/>
              <w:spacing w:line="240" w:lineRule="auto"/>
              <w:ind w:firstLineChars="0" w:firstLine="0"/>
              <w:jc w:val="center"/>
              <w:textAlignment w:val="center"/>
              <w:rPr>
                <w:rFonts w:ascii="仿宋" w:eastAsia="仿宋" w:hAnsi="仿宋" w:cs="仿宋"/>
                <w:color w:val="000000"/>
                <w:sz w:val="21"/>
              </w:rPr>
            </w:pPr>
            <w:r>
              <w:rPr>
                <w:rFonts w:ascii="仿宋" w:eastAsia="仿宋" w:hAnsi="仿宋" w:cs="仿宋" w:hint="eastAsia"/>
                <w:color w:val="000000"/>
                <w:kern w:val="0"/>
                <w:sz w:val="21"/>
                <w:lang w:bidi="ar"/>
              </w:rPr>
              <w:t>1</w:t>
            </w:r>
          </w:p>
        </w:tc>
        <w:tc>
          <w:tcPr>
            <w:tcW w:w="11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11FF49" w14:textId="77777777" w:rsidR="00750D8A" w:rsidRDefault="00000000">
            <w:pPr>
              <w:widowControl/>
              <w:spacing w:line="240" w:lineRule="auto"/>
              <w:ind w:firstLineChars="0" w:firstLine="0"/>
              <w:jc w:val="center"/>
              <w:textAlignment w:val="center"/>
              <w:rPr>
                <w:rFonts w:ascii="仿宋" w:eastAsia="仿宋" w:hAnsi="仿宋" w:cs="仿宋"/>
                <w:color w:val="444444"/>
                <w:sz w:val="21"/>
              </w:rPr>
            </w:pPr>
            <w:r>
              <w:rPr>
                <w:rFonts w:ascii="仿宋" w:eastAsia="仿宋" w:hAnsi="仿宋" w:cs="仿宋" w:hint="eastAsia"/>
                <w:color w:val="444444"/>
                <w:kern w:val="0"/>
                <w:sz w:val="21"/>
                <w:lang w:bidi="ar"/>
              </w:rPr>
              <w:t>443000</w:t>
            </w:r>
          </w:p>
        </w:tc>
      </w:tr>
      <w:tr w:rsidR="00750D8A" w14:paraId="429EE537" w14:textId="77777777">
        <w:trPr>
          <w:trHeight w:val="480"/>
        </w:trPr>
        <w:tc>
          <w:tcPr>
            <w:tcW w:w="35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E83F88" w14:textId="77777777" w:rsidR="00750D8A" w:rsidRDefault="00000000">
            <w:pPr>
              <w:widowControl/>
              <w:spacing w:line="240" w:lineRule="auto"/>
              <w:ind w:firstLineChars="0" w:firstLine="0"/>
              <w:jc w:val="center"/>
              <w:textAlignment w:val="center"/>
              <w:rPr>
                <w:rFonts w:ascii="仿宋" w:eastAsia="仿宋" w:hAnsi="仿宋" w:cs="仿宋"/>
                <w:color w:val="444444"/>
                <w:sz w:val="21"/>
              </w:rPr>
            </w:pPr>
            <w:r>
              <w:rPr>
                <w:rFonts w:ascii="仿宋" w:eastAsia="仿宋" w:hAnsi="仿宋" w:cs="仿宋" w:hint="eastAsia"/>
                <w:color w:val="444444"/>
                <w:kern w:val="0"/>
                <w:sz w:val="21"/>
                <w:lang w:bidi="ar"/>
              </w:rPr>
              <w:t>河南省商丘生态环境监测中心购置便携式非甲烷总烃分析仪</w:t>
            </w:r>
          </w:p>
        </w:tc>
        <w:tc>
          <w:tcPr>
            <w:tcW w:w="1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DA1ABA" w14:textId="77777777" w:rsidR="00750D8A" w:rsidRDefault="00000000">
            <w:pPr>
              <w:widowControl/>
              <w:spacing w:line="240" w:lineRule="auto"/>
              <w:ind w:firstLineChars="0" w:firstLine="0"/>
              <w:jc w:val="center"/>
              <w:textAlignment w:val="center"/>
              <w:rPr>
                <w:rFonts w:ascii="仿宋" w:eastAsia="仿宋" w:hAnsi="仿宋" w:cs="仿宋"/>
                <w:color w:val="000000"/>
                <w:sz w:val="21"/>
              </w:rPr>
            </w:pPr>
            <w:r>
              <w:rPr>
                <w:rFonts w:ascii="仿宋" w:eastAsia="仿宋" w:hAnsi="仿宋" w:cs="仿宋" w:hint="eastAsia"/>
                <w:color w:val="000000"/>
                <w:kern w:val="0"/>
                <w:sz w:val="21"/>
                <w:lang w:bidi="ar"/>
              </w:rPr>
              <w:t>2020-12-18</w:t>
            </w:r>
          </w:p>
        </w:tc>
        <w:tc>
          <w:tcPr>
            <w:tcW w:w="33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00EA3" w14:textId="77777777" w:rsidR="00750D8A" w:rsidRDefault="00000000">
            <w:pPr>
              <w:widowControl/>
              <w:spacing w:line="240" w:lineRule="auto"/>
              <w:ind w:firstLineChars="0" w:firstLine="0"/>
              <w:jc w:val="center"/>
              <w:textAlignment w:val="center"/>
              <w:rPr>
                <w:rFonts w:ascii="仿宋" w:eastAsia="仿宋" w:hAnsi="仿宋" w:cs="仿宋"/>
                <w:color w:val="000000"/>
                <w:sz w:val="21"/>
              </w:rPr>
            </w:pPr>
            <w:r>
              <w:rPr>
                <w:rFonts w:ascii="仿宋" w:eastAsia="仿宋" w:hAnsi="仿宋" w:cs="仿宋" w:hint="eastAsia"/>
                <w:color w:val="000000"/>
                <w:kern w:val="0"/>
                <w:sz w:val="21"/>
                <w:lang w:bidi="ar"/>
              </w:rPr>
              <w:t>便携式非甲烷总烃分析仪</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7E5E7A" w14:textId="77777777" w:rsidR="00750D8A" w:rsidRDefault="00000000">
            <w:pPr>
              <w:widowControl/>
              <w:spacing w:line="240" w:lineRule="auto"/>
              <w:ind w:firstLineChars="0" w:firstLine="0"/>
              <w:jc w:val="center"/>
              <w:textAlignment w:val="center"/>
              <w:rPr>
                <w:rFonts w:ascii="仿宋" w:eastAsia="仿宋" w:hAnsi="仿宋" w:cs="仿宋"/>
                <w:color w:val="000000"/>
                <w:sz w:val="21"/>
              </w:rPr>
            </w:pPr>
            <w:r>
              <w:rPr>
                <w:rFonts w:ascii="仿宋" w:eastAsia="仿宋" w:hAnsi="仿宋" w:cs="仿宋" w:hint="eastAsia"/>
                <w:color w:val="000000"/>
                <w:kern w:val="0"/>
                <w:sz w:val="21"/>
                <w:lang w:bidi="ar"/>
              </w:rPr>
              <w:t>河南博工电子科技有限公司</w:t>
            </w:r>
          </w:p>
        </w:tc>
        <w:tc>
          <w:tcPr>
            <w:tcW w:w="1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B514D" w14:textId="77777777" w:rsidR="00750D8A" w:rsidRDefault="00750D8A">
            <w:pPr>
              <w:widowControl/>
              <w:spacing w:line="240" w:lineRule="auto"/>
              <w:ind w:firstLineChars="0" w:firstLine="0"/>
              <w:jc w:val="center"/>
              <w:rPr>
                <w:rFonts w:ascii="仿宋" w:eastAsia="仿宋" w:hAnsi="仿宋" w:cs="仿宋"/>
                <w:color w:val="000000"/>
                <w:sz w:val="21"/>
              </w:rPr>
            </w:pP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6ACEC9" w14:textId="77777777" w:rsidR="00750D8A" w:rsidRDefault="00750D8A">
            <w:pPr>
              <w:widowControl/>
              <w:spacing w:line="240" w:lineRule="auto"/>
              <w:ind w:firstLineChars="0" w:firstLine="0"/>
              <w:jc w:val="center"/>
              <w:rPr>
                <w:rFonts w:ascii="仿宋" w:eastAsia="仿宋" w:hAnsi="仿宋" w:cs="仿宋"/>
                <w:color w:val="000000"/>
                <w:sz w:val="21"/>
              </w:rPr>
            </w:pPr>
          </w:p>
        </w:tc>
        <w:tc>
          <w:tcPr>
            <w:tcW w:w="11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8BF0B9" w14:textId="77777777" w:rsidR="00750D8A" w:rsidRDefault="00000000">
            <w:pPr>
              <w:widowControl/>
              <w:spacing w:line="240" w:lineRule="auto"/>
              <w:ind w:firstLineChars="0" w:firstLine="0"/>
              <w:jc w:val="center"/>
              <w:textAlignment w:val="center"/>
              <w:rPr>
                <w:rFonts w:ascii="仿宋" w:eastAsia="仿宋" w:hAnsi="仿宋" w:cs="仿宋"/>
                <w:color w:val="444444"/>
                <w:sz w:val="21"/>
              </w:rPr>
            </w:pPr>
            <w:r>
              <w:rPr>
                <w:rFonts w:ascii="仿宋" w:eastAsia="仿宋" w:hAnsi="仿宋" w:cs="仿宋" w:hint="eastAsia"/>
                <w:color w:val="444444"/>
                <w:kern w:val="0"/>
                <w:sz w:val="21"/>
                <w:lang w:bidi="ar"/>
              </w:rPr>
              <w:t>394000</w:t>
            </w:r>
          </w:p>
        </w:tc>
      </w:tr>
      <w:tr w:rsidR="00750D8A" w14:paraId="3C2A8FB4" w14:textId="77777777">
        <w:trPr>
          <w:trHeight w:val="480"/>
        </w:trPr>
        <w:tc>
          <w:tcPr>
            <w:tcW w:w="35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CC3A22" w14:textId="77777777" w:rsidR="00750D8A" w:rsidRDefault="00000000">
            <w:pPr>
              <w:widowControl/>
              <w:spacing w:line="240" w:lineRule="auto"/>
              <w:ind w:firstLineChars="0" w:firstLine="0"/>
              <w:jc w:val="center"/>
              <w:textAlignment w:val="center"/>
              <w:rPr>
                <w:rFonts w:ascii="仿宋" w:eastAsia="仿宋" w:hAnsi="仿宋" w:cs="仿宋"/>
                <w:color w:val="444444"/>
                <w:sz w:val="21"/>
              </w:rPr>
            </w:pPr>
            <w:r>
              <w:rPr>
                <w:rFonts w:ascii="仿宋" w:eastAsia="仿宋" w:hAnsi="仿宋" w:cs="仿宋" w:hint="eastAsia"/>
                <w:color w:val="444444"/>
                <w:kern w:val="0"/>
                <w:sz w:val="21"/>
                <w:lang w:bidi="ar"/>
              </w:rPr>
              <w:t>郑州市生态环境局郑州市非甲烷总烃自动监测设备购置项目</w:t>
            </w:r>
          </w:p>
        </w:tc>
        <w:tc>
          <w:tcPr>
            <w:tcW w:w="1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DF0B50" w14:textId="77777777" w:rsidR="00750D8A" w:rsidRDefault="00000000">
            <w:pPr>
              <w:widowControl/>
              <w:spacing w:line="240" w:lineRule="auto"/>
              <w:ind w:firstLineChars="0" w:firstLine="0"/>
              <w:jc w:val="center"/>
              <w:textAlignment w:val="center"/>
              <w:rPr>
                <w:rFonts w:ascii="仿宋" w:eastAsia="仿宋" w:hAnsi="仿宋" w:cs="仿宋"/>
                <w:color w:val="000000"/>
                <w:sz w:val="21"/>
              </w:rPr>
            </w:pPr>
            <w:r>
              <w:rPr>
                <w:rFonts w:ascii="仿宋" w:eastAsia="仿宋" w:hAnsi="仿宋" w:cs="仿宋" w:hint="eastAsia"/>
                <w:color w:val="000000"/>
                <w:kern w:val="0"/>
                <w:sz w:val="21"/>
                <w:lang w:bidi="ar"/>
              </w:rPr>
              <w:t>2020-11-5</w:t>
            </w:r>
          </w:p>
        </w:tc>
        <w:tc>
          <w:tcPr>
            <w:tcW w:w="33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1B130" w14:textId="77777777" w:rsidR="00750D8A" w:rsidRDefault="00000000">
            <w:pPr>
              <w:widowControl/>
              <w:spacing w:line="240" w:lineRule="auto"/>
              <w:ind w:firstLineChars="0" w:firstLine="0"/>
              <w:jc w:val="center"/>
              <w:textAlignment w:val="center"/>
              <w:rPr>
                <w:rFonts w:ascii="仿宋" w:eastAsia="仿宋" w:hAnsi="仿宋" w:cs="仿宋"/>
                <w:color w:val="000000"/>
                <w:sz w:val="21"/>
              </w:rPr>
            </w:pPr>
            <w:r>
              <w:rPr>
                <w:rFonts w:ascii="仿宋" w:eastAsia="仿宋" w:hAnsi="仿宋" w:cs="仿宋" w:hint="eastAsia"/>
                <w:color w:val="000000"/>
                <w:kern w:val="0"/>
                <w:sz w:val="21"/>
                <w:lang w:bidi="ar"/>
              </w:rPr>
              <w:t>非甲烷总烃自动监测仪</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B74FF6" w14:textId="77777777" w:rsidR="00750D8A" w:rsidRDefault="00000000">
            <w:pPr>
              <w:widowControl/>
              <w:spacing w:line="240" w:lineRule="auto"/>
              <w:ind w:firstLineChars="0" w:firstLine="0"/>
              <w:jc w:val="center"/>
              <w:textAlignment w:val="center"/>
              <w:rPr>
                <w:rFonts w:ascii="仿宋" w:eastAsia="仿宋" w:hAnsi="仿宋" w:cs="仿宋"/>
                <w:color w:val="000000"/>
                <w:sz w:val="21"/>
              </w:rPr>
            </w:pPr>
            <w:r>
              <w:rPr>
                <w:rFonts w:ascii="仿宋" w:eastAsia="仿宋" w:hAnsi="仿宋" w:cs="仿宋" w:hint="eastAsia"/>
                <w:color w:val="000000"/>
                <w:kern w:val="0"/>
                <w:sz w:val="21"/>
                <w:lang w:bidi="ar"/>
              </w:rPr>
              <w:t>河南宇恒中科测控科技有限公司</w:t>
            </w:r>
          </w:p>
        </w:tc>
        <w:tc>
          <w:tcPr>
            <w:tcW w:w="1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35BD2" w14:textId="77777777" w:rsidR="00750D8A" w:rsidRDefault="00750D8A">
            <w:pPr>
              <w:widowControl/>
              <w:spacing w:line="240" w:lineRule="auto"/>
              <w:ind w:firstLineChars="0" w:firstLine="0"/>
              <w:jc w:val="center"/>
              <w:rPr>
                <w:rFonts w:ascii="仿宋" w:eastAsia="仿宋" w:hAnsi="仿宋" w:cs="仿宋"/>
                <w:color w:val="000000"/>
                <w:sz w:val="21"/>
              </w:rPr>
            </w:pP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665DC2" w14:textId="77777777" w:rsidR="00750D8A" w:rsidRDefault="00000000">
            <w:pPr>
              <w:widowControl/>
              <w:spacing w:line="240" w:lineRule="auto"/>
              <w:ind w:firstLineChars="0" w:firstLine="0"/>
              <w:jc w:val="center"/>
              <w:textAlignment w:val="center"/>
              <w:rPr>
                <w:rFonts w:ascii="仿宋" w:eastAsia="仿宋" w:hAnsi="仿宋" w:cs="仿宋"/>
                <w:color w:val="000000"/>
                <w:sz w:val="21"/>
              </w:rPr>
            </w:pPr>
            <w:r>
              <w:rPr>
                <w:rFonts w:ascii="仿宋" w:eastAsia="仿宋" w:hAnsi="仿宋" w:cs="仿宋" w:hint="eastAsia"/>
                <w:color w:val="000000"/>
                <w:kern w:val="0"/>
                <w:sz w:val="21"/>
                <w:lang w:bidi="ar"/>
              </w:rPr>
              <w:t>1</w:t>
            </w:r>
          </w:p>
        </w:tc>
        <w:tc>
          <w:tcPr>
            <w:tcW w:w="11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27A67A" w14:textId="77777777" w:rsidR="00750D8A" w:rsidRDefault="00000000">
            <w:pPr>
              <w:widowControl/>
              <w:spacing w:line="240" w:lineRule="auto"/>
              <w:ind w:firstLineChars="0" w:firstLine="0"/>
              <w:jc w:val="center"/>
              <w:textAlignment w:val="center"/>
              <w:rPr>
                <w:rFonts w:ascii="仿宋" w:eastAsia="仿宋" w:hAnsi="仿宋" w:cs="仿宋"/>
                <w:color w:val="000000"/>
                <w:sz w:val="21"/>
              </w:rPr>
            </w:pPr>
            <w:r>
              <w:rPr>
                <w:rFonts w:ascii="仿宋" w:eastAsia="仿宋" w:hAnsi="仿宋" w:cs="仿宋" w:hint="eastAsia"/>
                <w:color w:val="000000"/>
                <w:kern w:val="0"/>
                <w:sz w:val="21"/>
                <w:lang w:bidi="ar"/>
              </w:rPr>
              <w:t>235770</w:t>
            </w:r>
          </w:p>
        </w:tc>
      </w:tr>
      <w:tr w:rsidR="00750D8A" w14:paraId="196A8ED7" w14:textId="77777777">
        <w:trPr>
          <w:trHeight w:val="480"/>
        </w:trPr>
        <w:tc>
          <w:tcPr>
            <w:tcW w:w="35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D7D01F" w14:textId="77777777" w:rsidR="00750D8A" w:rsidRDefault="00000000">
            <w:pPr>
              <w:widowControl/>
              <w:spacing w:line="240" w:lineRule="auto"/>
              <w:ind w:firstLineChars="0" w:firstLine="0"/>
              <w:jc w:val="center"/>
              <w:textAlignment w:val="center"/>
              <w:rPr>
                <w:rFonts w:ascii="仿宋" w:eastAsia="仿宋" w:hAnsi="仿宋" w:cs="仿宋"/>
                <w:color w:val="444444"/>
                <w:sz w:val="21"/>
              </w:rPr>
            </w:pPr>
            <w:r>
              <w:rPr>
                <w:rFonts w:ascii="仿宋" w:eastAsia="仿宋" w:hAnsi="仿宋" w:cs="仿宋" w:hint="eastAsia"/>
                <w:color w:val="444444"/>
                <w:kern w:val="0"/>
                <w:sz w:val="21"/>
                <w:lang w:bidi="ar"/>
              </w:rPr>
              <w:t>河南省三门峡生态环境监测中心便携式非甲烷总烃分析仪采购项目</w:t>
            </w:r>
          </w:p>
        </w:tc>
        <w:tc>
          <w:tcPr>
            <w:tcW w:w="1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580609" w14:textId="77777777" w:rsidR="00750D8A" w:rsidRDefault="00000000">
            <w:pPr>
              <w:widowControl/>
              <w:spacing w:line="240" w:lineRule="auto"/>
              <w:ind w:firstLineChars="0" w:firstLine="0"/>
              <w:jc w:val="center"/>
              <w:textAlignment w:val="center"/>
              <w:rPr>
                <w:rFonts w:ascii="仿宋" w:eastAsia="仿宋" w:hAnsi="仿宋" w:cs="仿宋"/>
                <w:color w:val="000000"/>
                <w:sz w:val="21"/>
              </w:rPr>
            </w:pPr>
            <w:r>
              <w:rPr>
                <w:rFonts w:ascii="仿宋" w:eastAsia="仿宋" w:hAnsi="仿宋" w:cs="仿宋" w:hint="eastAsia"/>
                <w:color w:val="000000"/>
                <w:kern w:val="0"/>
                <w:sz w:val="21"/>
                <w:lang w:bidi="ar"/>
              </w:rPr>
              <w:t>2020-11-17</w:t>
            </w:r>
          </w:p>
        </w:tc>
        <w:tc>
          <w:tcPr>
            <w:tcW w:w="33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C59C3" w14:textId="77777777" w:rsidR="00750D8A" w:rsidRDefault="00000000">
            <w:pPr>
              <w:widowControl/>
              <w:spacing w:line="240" w:lineRule="auto"/>
              <w:ind w:firstLineChars="0" w:firstLine="0"/>
              <w:jc w:val="center"/>
              <w:textAlignment w:val="center"/>
              <w:rPr>
                <w:rFonts w:ascii="仿宋" w:eastAsia="仿宋" w:hAnsi="仿宋" w:cs="仿宋"/>
                <w:color w:val="000000"/>
                <w:sz w:val="21"/>
              </w:rPr>
            </w:pPr>
            <w:r>
              <w:rPr>
                <w:rFonts w:ascii="仿宋" w:eastAsia="仿宋" w:hAnsi="仿宋" w:cs="仿宋" w:hint="eastAsia"/>
                <w:color w:val="000000"/>
                <w:kern w:val="0"/>
                <w:sz w:val="21"/>
                <w:lang w:bidi="ar"/>
              </w:rPr>
              <w:t>便携式非甲烷总烃分析仪采购项目</w:t>
            </w:r>
          </w:p>
        </w:tc>
        <w:tc>
          <w:tcPr>
            <w:tcW w:w="19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3C8D85" w14:textId="77777777" w:rsidR="00750D8A" w:rsidRDefault="00000000">
            <w:pPr>
              <w:widowControl/>
              <w:spacing w:line="240" w:lineRule="auto"/>
              <w:ind w:firstLineChars="0" w:firstLine="0"/>
              <w:jc w:val="center"/>
              <w:textAlignment w:val="center"/>
              <w:rPr>
                <w:rFonts w:ascii="仿宋" w:eastAsia="仿宋" w:hAnsi="仿宋" w:cs="仿宋"/>
                <w:color w:val="444444"/>
                <w:sz w:val="21"/>
              </w:rPr>
            </w:pPr>
            <w:r>
              <w:rPr>
                <w:rFonts w:ascii="仿宋" w:eastAsia="仿宋" w:hAnsi="仿宋" w:cs="仿宋" w:hint="eastAsia"/>
                <w:color w:val="444444"/>
                <w:kern w:val="0"/>
                <w:sz w:val="21"/>
                <w:lang w:bidi="ar"/>
              </w:rPr>
              <w:t>郑州科利科仪实验设备有限公司</w:t>
            </w:r>
          </w:p>
        </w:tc>
        <w:tc>
          <w:tcPr>
            <w:tcW w:w="19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0DEE92" w14:textId="77777777" w:rsidR="00750D8A" w:rsidRDefault="00750D8A">
            <w:pPr>
              <w:widowControl/>
              <w:spacing w:line="240" w:lineRule="auto"/>
              <w:ind w:firstLineChars="0" w:firstLine="0"/>
              <w:jc w:val="center"/>
              <w:rPr>
                <w:rFonts w:ascii="仿宋" w:eastAsia="仿宋" w:hAnsi="仿宋" w:cs="仿宋"/>
                <w:color w:val="000000"/>
                <w:sz w:val="21"/>
              </w:rPr>
            </w:pP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864D46" w14:textId="77777777" w:rsidR="00750D8A" w:rsidRDefault="00000000">
            <w:pPr>
              <w:widowControl/>
              <w:spacing w:line="240" w:lineRule="auto"/>
              <w:ind w:firstLineChars="0" w:firstLine="0"/>
              <w:jc w:val="center"/>
              <w:textAlignment w:val="center"/>
              <w:rPr>
                <w:rFonts w:ascii="仿宋" w:eastAsia="仿宋" w:hAnsi="仿宋" w:cs="仿宋"/>
                <w:color w:val="000000"/>
                <w:sz w:val="21"/>
              </w:rPr>
            </w:pPr>
            <w:r>
              <w:rPr>
                <w:rFonts w:ascii="仿宋" w:eastAsia="仿宋" w:hAnsi="仿宋" w:cs="仿宋" w:hint="eastAsia"/>
                <w:color w:val="000000"/>
                <w:kern w:val="0"/>
                <w:sz w:val="21"/>
                <w:lang w:bidi="ar"/>
              </w:rPr>
              <w:t>1</w:t>
            </w:r>
          </w:p>
        </w:tc>
        <w:tc>
          <w:tcPr>
            <w:tcW w:w="11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4F688B" w14:textId="77777777" w:rsidR="00750D8A" w:rsidRDefault="00000000">
            <w:pPr>
              <w:widowControl/>
              <w:spacing w:line="240" w:lineRule="auto"/>
              <w:ind w:firstLineChars="0" w:firstLine="0"/>
              <w:jc w:val="center"/>
              <w:textAlignment w:val="center"/>
              <w:rPr>
                <w:rFonts w:ascii="仿宋" w:eastAsia="仿宋" w:hAnsi="仿宋" w:cs="仿宋"/>
                <w:color w:val="444444"/>
                <w:sz w:val="21"/>
              </w:rPr>
            </w:pPr>
            <w:r>
              <w:rPr>
                <w:rFonts w:ascii="仿宋" w:eastAsia="仿宋" w:hAnsi="仿宋" w:cs="仿宋" w:hint="eastAsia"/>
                <w:color w:val="444444"/>
                <w:kern w:val="0"/>
                <w:sz w:val="21"/>
                <w:lang w:bidi="ar"/>
              </w:rPr>
              <w:t>283000</w:t>
            </w:r>
          </w:p>
        </w:tc>
      </w:tr>
    </w:tbl>
    <w:p w14:paraId="27F688C7" w14:textId="77777777" w:rsidR="00750D8A" w:rsidRDefault="00750D8A">
      <w:pPr>
        <w:pStyle w:val="af5"/>
        <w:ind w:firstLine="320"/>
        <w:sectPr w:rsidR="00750D8A">
          <w:headerReference w:type="first" r:id="rId114"/>
          <w:pgSz w:w="16838" w:h="11906" w:orient="landscape"/>
          <w:pgMar w:top="1797" w:right="1440" w:bottom="1797" w:left="1440" w:header="992" w:footer="992" w:gutter="0"/>
          <w:cols w:space="0"/>
          <w:titlePg/>
          <w:docGrid w:type="lines" w:linePitch="312"/>
        </w:sectPr>
      </w:pPr>
    </w:p>
    <w:p w14:paraId="37E9F663" w14:textId="77777777" w:rsidR="00750D8A" w:rsidRDefault="00000000">
      <w:pPr>
        <w:ind w:firstLine="562"/>
        <w:jc w:val="center"/>
        <w:rPr>
          <w:b/>
          <w:bCs/>
          <w:sz w:val="28"/>
          <w:szCs w:val="28"/>
        </w:rPr>
      </w:pPr>
      <w:r>
        <w:rPr>
          <w:rFonts w:hint="eastAsia"/>
          <w:b/>
          <w:bCs/>
          <w:sz w:val="28"/>
          <w:szCs w:val="28"/>
        </w:rPr>
        <w:t>表附4-3 新乡市历年来空气质量统计表（平均数）</w:t>
      </w:r>
    </w:p>
    <w:tbl>
      <w:tblPr>
        <w:tblW w:w="9543" w:type="dxa"/>
        <w:tblLayout w:type="fixed"/>
        <w:tblLook w:val="04A0" w:firstRow="1" w:lastRow="0" w:firstColumn="1" w:lastColumn="0" w:noHBand="0" w:noVBand="1"/>
      </w:tblPr>
      <w:tblGrid>
        <w:gridCol w:w="2061"/>
        <w:gridCol w:w="1067"/>
        <w:gridCol w:w="1077"/>
        <w:gridCol w:w="2042"/>
        <w:gridCol w:w="1405"/>
        <w:gridCol w:w="1891"/>
      </w:tblGrid>
      <w:tr w:rsidR="00750D8A" w14:paraId="480E0798" w14:textId="77777777">
        <w:trPr>
          <w:trHeight w:val="640"/>
        </w:trPr>
        <w:tc>
          <w:tcPr>
            <w:tcW w:w="206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259E015E" w14:textId="77777777" w:rsidR="00750D8A" w:rsidRDefault="00000000">
            <w:pPr>
              <w:widowControl/>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污染物/年份</w:t>
            </w:r>
          </w:p>
        </w:tc>
        <w:tc>
          <w:tcPr>
            <w:tcW w:w="106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39A73EFA" w14:textId="77777777" w:rsidR="00750D8A" w:rsidRDefault="00000000">
            <w:pPr>
              <w:widowControl/>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2021年</w:t>
            </w:r>
          </w:p>
        </w:tc>
        <w:tc>
          <w:tcPr>
            <w:tcW w:w="107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6027CFC4" w14:textId="77777777" w:rsidR="00750D8A" w:rsidRDefault="00000000">
            <w:pPr>
              <w:widowControl/>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2022年</w:t>
            </w:r>
          </w:p>
        </w:tc>
        <w:tc>
          <w:tcPr>
            <w:tcW w:w="204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25A6EF6" w14:textId="77777777" w:rsidR="00750D8A" w:rsidRDefault="00000000">
            <w:pPr>
              <w:widowControl/>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2022与2021同比</w:t>
            </w:r>
          </w:p>
        </w:tc>
        <w:tc>
          <w:tcPr>
            <w:tcW w:w="1405"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125FCEA1" w14:textId="77777777" w:rsidR="00750D8A" w:rsidRDefault="00000000">
            <w:pPr>
              <w:widowControl/>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w w:val="80"/>
                <w:kern w:val="0"/>
                <w:sz w:val="24"/>
                <w:szCs w:val="24"/>
                <w:lang w:bidi="ar"/>
              </w:rPr>
              <w:t>止2023年7月</w:t>
            </w:r>
          </w:p>
        </w:tc>
        <w:tc>
          <w:tcPr>
            <w:tcW w:w="189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0086A253" w14:textId="77777777" w:rsidR="00750D8A" w:rsidRDefault="00000000">
            <w:pPr>
              <w:widowControl/>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w w:val="90"/>
                <w:kern w:val="0"/>
                <w:sz w:val="24"/>
                <w:szCs w:val="24"/>
                <w:lang w:bidi="ar"/>
              </w:rPr>
              <w:t>2023同比2022年</w:t>
            </w:r>
          </w:p>
        </w:tc>
      </w:tr>
      <w:tr w:rsidR="00750D8A" w14:paraId="6063E7F6" w14:textId="77777777">
        <w:trPr>
          <w:trHeight w:val="420"/>
        </w:trPr>
        <w:tc>
          <w:tcPr>
            <w:tcW w:w="20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4629F6" w14:textId="77777777" w:rsidR="00750D8A" w:rsidRDefault="00000000">
            <w:pPr>
              <w:widowControl/>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PM2.5（ug/m³）</w:t>
            </w:r>
          </w:p>
        </w:tc>
        <w:tc>
          <w:tcPr>
            <w:tcW w:w="10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C49C34" w14:textId="77777777" w:rsidR="00750D8A" w:rsidRDefault="00000000">
            <w:pPr>
              <w:widowControl/>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49</w:t>
            </w:r>
          </w:p>
        </w:tc>
        <w:tc>
          <w:tcPr>
            <w:tcW w:w="10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A96EEC" w14:textId="77777777" w:rsidR="00750D8A" w:rsidRDefault="00000000">
            <w:pPr>
              <w:widowControl/>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51</w:t>
            </w:r>
          </w:p>
        </w:tc>
        <w:tc>
          <w:tcPr>
            <w:tcW w:w="204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11537E" w14:textId="77777777" w:rsidR="00750D8A" w:rsidRDefault="00000000">
            <w:pPr>
              <w:widowControl/>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+4.1%</w:t>
            </w:r>
          </w:p>
        </w:tc>
        <w:tc>
          <w:tcPr>
            <w:tcW w:w="14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BCB0B6" w14:textId="77777777" w:rsidR="00750D8A" w:rsidRDefault="00000000">
            <w:pPr>
              <w:widowControl/>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52</w:t>
            </w:r>
          </w:p>
        </w:tc>
        <w:tc>
          <w:tcPr>
            <w:tcW w:w="18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D408D7" w14:textId="77777777" w:rsidR="00750D8A" w:rsidRDefault="00000000">
            <w:pPr>
              <w:widowControl/>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+4.0%</w:t>
            </w:r>
          </w:p>
        </w:tc>
      </w:tr>
      <w:tr w:rsidR="00750D8A" w14:paraId="7F341614" w14:textId="77777777">
        <w:trPr>
          <w:trHeight w:val="420"/>
        </w:trPr>
        <w:tc>
          <w:tcPr>
            <w:tcW w:w="20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C6A99F" w14:textId="77777777" w:rsidR="00750D8A" w:rsidRDefault="00000000">
            <w:pPr>
              <w:widowControl/>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PM10（ug/m³）</w:t>
            </w:r>
          </w:p>
        </w:tc>
        <w:tc>
          <w:tcPr>
            <w:tcW w:w="10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663020" w14:textId="77777777" w:rsidR="00750D8A" w:rsidRDefault="00000000">
            <w:pPr>
              <w:widowControl/>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109</w:t>
            </w:r>
          </w:p>
        </w:tc>
        <w:tc>
          <w:tcPr>
            <w:tcW w:w="10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50FCBE" w14:textId="77777777" w:rsidR="00750D8A" w:rsidRDefault="00000000">
            <w:pPr>
              <w:widowControl/>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94</w:t>
            </w:r>
          </w:p>
        </w:tc>
        <w:tc>
          <w:tcPr>
            <w:tcW w:w="204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FCB295" w14:textId="77777777" w:rsidR="00750D8A" w:rsidRDefault="00000000">
            <w:pPr>
              <w:widowControl/>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-13.8%</w:t>
            </w:r>
          </w:p>
        </w:tc>
        <w:tc>
          <w:tcPr>
            <w:tcW w:w="14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5BC263" w14:textId="77777777" w:rsidR="00750D8A" w:rsidRDefault="00000000">
            <w:pPr>
              <w:widowControl/>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108</w:t>
            </w:r>
          </w:p>
        </w:tc>
        <w:tc>
          <w:tcPr>
            <w:tcW w:w="18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3D3C03" w14:textId="77777777" w:rsidR="00750D8A" w:rsidRDefault="00000000">
            <w:pPr>
              <w:widowControl/>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+10.2%</w:t>
            </w:r>
          </w:p>
        </w:tc>
      </w:tr>
      <w:tr w:rsidR="00750D8A" w14:paraId="4D93FFDA" w14:textId="77777777">
        <w:trPr>
          <w:trHeight w:val="420"/>
        </w:trPr>
        <w:tc>
          <w:tcPr>
            <w:tcW w:w="20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3FF90D" w14:textId="77777777" w:rsidR="00750D8A" w:rsidRDefault="00000000">
            <w:pPr>
              <w:widowControl/>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SO2（ug/m³）</w:t>
            </w:r>
          </w:p>
        </w:tc>
        <w:tc>
          <w:tcPr>
            <w:tcW w:w="10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421DE6" w14:textId="77777777" w:rsidR="00750D8A" w:rsidRDefault="00000000">
            <w:pPr>
              <w:widowControl/>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11</w:t>
            </w:r>
          </w:p>
        </w:tc>
        <w:tc>
          <w:tcPr>
            <w:tcW w:w="10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81C08B" w14:textId="77777777" w:rsidR="00750D8A" w:rsidRDefault="00000000">
            <w:pPr>
              <w:widowControl/>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10</w:t>
            </w:r>
          </w:p>
        </w:tc>
        <w:tc>
          <w:tcPr>
            <w:tcW w:w="204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C472FB" w14:textId="77777777" w:rsidR="00750D8A" w:rsidRDefault="00000000">
            <w:pPr>
              <w:widowControl/>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-9.1%</w:t>
            </w:r>
          </w:p>
        </w:tc>
        <w:tc>
          <w:tcPr>
            <w:tcW w:w="14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7BE2E6" w14:textId="77777777" w:rsidR="00750D8A" w:rsidRDefault="00000000">
            <w:pPr>
              <w:widowControl/>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9</w:t>
            </w:r>
          </w:p>
        </w:tc>
        <w:tc>
          <w:tcPr>
            <w:tcW w:w="18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BC519E" w14:textId="77777777" w:rsidR="00750D8A" w:rsidRDefault="00000000">
            <w:pPr>
              <w:widowControl/>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-10%</w:t>
            </w:r>
          </w:p>
        </w:tc>
      </w:tr>
      <w:tr w:rsidR="00750D8A" w14:paraId="356FBC7E" w14:textId="77777777">
        <w:trPr>
          <w:trHeight w:val="420"/>
        </w:trPr>
        <w:tc>
          <w:tcPr>
            <w:tcW w:w="20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CB25C9" w14:textId="77777777" w:rsidR="00750D8A" w:rsidRDefault="00000000">
            <w:pPr>
              <w:widowControl/>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NO2（ug/m³）</w:t>
            </w:r>
          </w:p>
        </w:tc>
        <w:tc>
          <w:tcPr>
            <w:tcW w:w="10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7576D3" w14:textId="77777777" w:rsidR="00750D8A" w:rsidRDefault="00000000">
            <w:pPr>
              <w:widowControl/>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32</w:t>
            </w:r>
          </w:p>
        </w:tc>
        <w:tc>
          <w:tcPr>
            <w:tcW w:w="10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5C3839" w14:textId="77777777" w:rsidR="00750D8A" w:rsidRDefault="00000000">
            <w:pPr>
              <w:widowControl/>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30</w:t>
            </w:r>
          </w:p>
        </w:tc>
        <w:tc>
          <w:tcPr>
            <w:tcW w:w="204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E5A5B1" w14:textId="77777777" w:rsidR="00750D8A" w:rsidRDefault="00000000">
            <w:pPr>
              <w:widowControl/>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-6.3%</w:t>
            </w:r>
          </w:p>
        </w:tc>
        <w:tc>
          <w:tcPr>
            <w:tcW w:w="14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125FFA" w14:textId="77777777" w:rsidR="00750D8A" w:rsidRDefault="00000000">
            <w:pPr>
              <w:widowControl/>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27</w:t>
            </w:r>
          </w:p>
        </w:tc>
        <w:tc>
          <w:tcPr>
            <w:tcW w:w="18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F8CA24" w14:textId="77777777" w:rsidR="00750D8A" w:rsidRDefault="00000000">
            <w:pPr>
              <w:widowControl/>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-3.6%</w:t>
            </w:r>
          </w:p>
        </w:tc>
      </w:tr>
      <w:tr w:rsidR="00750D8A" w14:paraId="28DE39B1" w14:textId="77777777">
        <w:trPr>
          <w:trHeight w:val="420"/>
        </w:trPr>
        <w:tc>
          <w:tcPr>
            <w:tcW w:w="20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9EF987" w14:textId="77777777" w:rsidR="00750D8A" w:rsidRDefault="00000000">
            <w:pPr>
              <w:widowControl/>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CO（ug/m³）</w:t>
            </w:r>
          </w:p>
        </w:tc>
        <w:tc>
          <w:tcPr>
            <w:tcW w:w="10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D77C05" w14:textId="77777777" w:rsidR="00750D8A" w:rsidRDefault="00000000">
            <w:pPr>
              <w:widowControl/>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1.6</w:t>
            </w:r>
          </w:p>
        </w:tc>
        <w:tc>
          <w:tcPr>
            <w:tcW w:w="10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BDACB2" w14:textId="77777777" w:rsidR="00750D8A" w:rsidRDefault="00000000">
            <w:pPr>
              <w:widowControl/>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1.4</w:t>
            </w:r>
          </w:p>
        </w:tc>
        <w:tc>
          <w:tcPr>
            <w:tcW w:w="204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97238C" w14:textId="77777777" w:rsidR="00750D8A" w:rsidRDefault="00000000">
            <w:pPr>
              <w:widowControl/>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-12.5%</w:t>
            </w:r>
          </w:p>
        </w:tc>
        <w:tc>
          <w:tcPr>
            <w:tcW w:w="14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3B8780" w14:textId="77777777" w:rsidR="00750D8A" w:rsidRDefault="00000000">
            <w:pPr>
              <w:widowControl/>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1.48</w:t>
            </w:r>
          </w:p>
        </w:tc>
        <w:tc>
          <w:tcPr>
            <w:tcW w:w="18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CA2AF1" w14:textId="77777777" w:rsidR="00750D8A" w:rsidRDefault="00000000">
            <w:pPr>
              <w:widowControl/>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+5.7%</w:t>
            </w:r>
          </w:p>
        </w:tc>
      </w:tr>
      <w:tr w:rsidR="00750D8A" w14:paraId="340C99E0" w14:textId="77777777">
        <w:trPr>
          <w:trHeight w:val="420"/>
        </w:trPr>
        <w:tc>
          <w:tcPr>
            <w:tcW w:w="20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58027B" w14:textId="77777777" w:rsidR="00750D8A" w:rsidRDefault="00000000">
            <w:pPr>
              <w:widowControl/>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O3（ug/m³）</w:t>
            </w:r>
          </w:p>
        </w:tc>
        <w:tc>
          <w:tcPr>
            <w:tcW w:w="10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6417F3" w14:textId="77777777" w:rsidR="00750D8A" w:rsidRDefault="00000000">
            <w:pPr>
              <w:widowControl/>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173</w:t>
            </w:r>
          </w:p>
        </w:tc>
        <w:tc>
          <w:tcPr>
            <w:tcW w:w="10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F7BB70" w14:textId="77777777" w:rsidR="00750D8A" w:rsidRDefault="00000000">
            <w:pPr>
              <w:widowControl/>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182</w:t>
            </w:r>
          </w:p>
        </w:tc>
        <w:tc>
          <w:tcPr>
            <w:tcW w:w="204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DEA2C3" w14:textId="77777777" w:rsidR="00750D8A" w:rsidRDefault="00000000">
            <w:pPr>
              <w:widowControl/>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+5.2%</w:t>
            </w:r>
          </w:p>
        </w:tc>
        <w:tc>
          <w:tcPr>
            <w:tcW w:w="14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16DBF8" w14:textId="77777777" w:rsidR="00750D8A" w:rsidRDefault="00000000">
            <w:pPr>
              <w:widowControl/>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190</w:t>
            </w:r>
          </w:p>
        </w:tc>
        <w:tc>
          <w:tcPr>
            <w:tcW w:w="18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019DBA" w14:textId="77777777" w:rsidR="00750D8A" w:rsidRDefault="00000000">
            <w:pPr>
              <w:widowControl/>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+0.5%</w:t>
            </w:r>
          </w:p>
        </w:tc>
      </w:tr>
      <w:tr w:rsidR="00750D8A" w14:paraId="77CC8FEA" w14:textId="77777777">
        <w:trPr>
          <w:trHeight w:val="420"/>
        </w:trPr>
        <w:tc>
          <w:tcPr>
            <w:tcW w:w="20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77EDC8" w14:textId="77777777" w:rsidR="00750D8A" w:rsidRDefault="00000000">
            <w:pPr>
              <w:widowControl/>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优良天数（天）</w:t>
            </w:r>
          </w:p>
        </w:tc>
        <w:tc>
          <w:tcPr>
            <w:tcW w:w="10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E9EF78" w14:textId="77777777" w:rsidR="00750D8A" w:rsidRDefault="00000000">
            <w:pPr>
              <w:widowControl/>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227</w:t>
            </w:r>
          </w:p>
        </w:tc>
        <w:tc>
          <w:tcPr>
            <w:tcW w:w="10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9491F5" w14:textId="77777777" w:rsidR="00750D8A" w:rsidRDefault="00000000">
            <w:pPr>
              <w:widowControl/>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220</w:t>
            </w:r>
          </w:p>
        </w:tc>
        <w:tc>
          <w:tcPr>
            <w:tcW w:w="204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B022CC" w14:textId="77777777" w:rsidR="00750D8A" w:rsidRDefault="00000000">
            <w:pPr>
              <w:widowControl/>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-3.1%</w:t>
            </w:r>
          </w:p>
        </w:tc>
        <w:tc>
          <w:tcPr>
            <w:tcW w:w="14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33A7D5" w14:textId="77777777" w:rsidR="00750D8A" w:rsidRDefault="00000000">
            <w:pPr>
              <w:widowControl/>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112</w:t>
            </w:r>
          </w:p>
        </w:tc>
        <w:tc>
          <w:tcPr>
            <w:tcW w:w="18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BA57F1" w14:textId="77777777" w:rsidR="00750D8A" w:rsidRDefault="00000000">
            <w:pPr>
              <w:widowControl/>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+0.5%</w:t>
            </w:r>
          </w:p>
        </w:tc>
      </w:tr>
      <w:tr w:rsidR="00750D8A" w14:paraId="26E6DB6D" w14:textId="77777777">
        <w:trPr>
          <w:trHeight w:val="420"/>
        </w:trPr>
        <w:tc>
          <w:tcPr>
            <w:tcW w:w="20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B9FC44" w14:textId="77777777" w:rsidR="00750D8A" w:rsidRDefault="00000000">
            <w:pPr>
              <w:widowControl/>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重度污染天气（天）</w:t>
            </w:r>
          </w:p>
        </w:tc>
        <w:tc>
          <w:tcPr>
            <w:tcW w:w="10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0FAB12" w14:textId="77777777" w:rsidR="00750D8A" w:rsidRDefault="00000000">
            <w:pPr>
              <w:widowControl/>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12</w:t>
            </w:r>
          </w:p>
        </w:tc>
        <w:tc>
          <w:tcPr>
            <w:tcW w:w="10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22C0CE" w14:textId="77777777" w:rsidR="00750D8A" w:rsidRDefault="00000000">
            <w:pPr>
              <w:widowControl/>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14</w:t>
            </w:r>
          </w:p>
        </w:tc>
        <w:tc>
          <w:tcPr>
            <w:tcW w:w="204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4B94ED" w14:textId="77777777" w:rsidR="00750D8A" w:rsidRDefault="00000000">
            <w:pPr>
              <w:widowControl/>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+16.7%</w:t>
            </w:r>
          </w:p>
        </w:tc>
        <w:tc>
          <w:tcPr>
            <w:tcW w:w="14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9D05C5" w14:textId="77777777" w:rsidR="00750D8A" w:rsidRDefault="00000000">
            <w:pPr>
              <w:widowControl/>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12</w:t>
            </w:r>
          </w:p>
        </w:tc>
        <w:tc>
          <w:tcPr>
            <w:tcW w:w="18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F2F67B" w14:textId="77777777" w:rsidR="00750D8A" w:rsidRDefault="00000000">
            <w:pPr>
              <w:widowControl/>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+100%</w:t>
            </w:r>
          </w:p>
        </w:tc>
      </w:tr>
      <w:tr w:rsidR="00750D8A" w14:paraId="324C832D" w14:textId="77777777">
        <w:trPr>
          <w:trHeight w:val="420"/>
        </w:trPr>
        <w:tc>
          <w:tcPr>
            <w:tcW w:w="20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7CA4AA" w14:textId="77777777" w:rsidR="00750D8A" w:rsidRDefault="00000000">
            <w:pPr>
              <w:widowControl/>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综合指数</w:t>
            </w:r>
          </w:p>
        </w:tc>
        <w:tc>
          <w:tcPr>
            <w:tcW w:w="10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C5CCD9" w14:textId="77777777" w:rsidR="00750D8A" w:rsidRDefault="00000000">
            <w:pPr>
              <w:widowControl/>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5.205</w:t>
            </w:r>
          </w:p>
        </w:tc>
        <w:tc>
          <w:tcPr>
            <w:tcW w:w="10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50786D" w14:textId="77777777" w:rsidR="00750D8A" w:rsidRDefault="00000000">
            <w:pPr>
              <w:widowControl/>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5.421</w:t>
            </w:r>
          </w:p>
        </w:tc>
        <w:tc>
          <w:tcPr>
            <w:tcW w:w="204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28B98A" w14:textId="77777777" w:rsidR="00750D8A" w:rsidRDefault="00000000">
            <w:pPr>
              <w:widowControl/>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4.1%</w:t>
            </w:r>
          </w:p>
        </w:tc>
        <w:tc>
          <w:tcPr>
            <w:tcW w:w="14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62AD5A" w14:textId="77777777" w:rsidR="00750D8A" w:rsidRDefault="00000000">
            <w:pPr>
              <w:widowControl/>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5.41</w:t>
            </w:r>
          </w:p>
        </w:tc>
        <w:tc>
          <w:tcPr>
            <w:tcW w:w="18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A11919" w14:textId="77777777" w:rsidR="00750D8A" w:rsidRDefault="00000000">
            <w:pPr>
              <w:widowControl/>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3.5%</w:t>
            </w:r>
          </w:p>
        </w:tc>
      </w:tr>
    </w:tbl>
    <w:p w14:paraId="3C512230" w14:textId="77777777" w:rsidR="00750D8A" w:rsidRDefault="00000000">
      <w:pPr>
        <w:pStyle w:val="af5"/>
        <w:ind w:firstLineChars="0" w:firstLine="0"/>
        <w:rPr>
          <w:rFonts w:ascii="仿宋" w:eastAsia="仿宋" w:hAnsi="仿宋" w:cs="仿宋"/>
          <w:sz w:val="24"/>
          <w:szCs w:val="24"/>
        </w:rPr>
        <w:sectPr w:rsidR="00750D8A">
          <w:headerReference w:type="first" r:id="rId115"/>
          <w:pgSz w:w="11906" w:h="16838"/>
          <w:pgMar w:top="1440" w:right="1797" w:bottom="1440" w:left="1797" w:header="992" w:footer="992" w:gutter="0"/>
          <w:cols w:space="0"/>
          <w:titlePg/>
          <w:docGrid w:type="lines" w:linePitch="312"/>
        </w:sectPr>
      </w:pPr>
      <w:r>
        <w:rPr>
          <w:rFonts w:ascii="仿宋" w:eastAsia="仿宋" w:hAnsi="仿宋" w:cs="仿宋" w:hint="eastAsia"/>
          <w:sz w:val="24"/>
          <w:szCs w:val="24"/>
        </w:rPr>
        <w:t>注：2023年数据是截至到2023年7月25日，故2023年与2022年同比数据也是该时间段数据。</w:t>
      </w:r>
    </w:p>
    <w:p w14:paraId="0F995C8D" w14:textId="77777777" w:rsidR="00750D8A" w:rsidRDefault="00000000">
      <w:pPr>
        <w:ind w:firstLine="562"/>
        <w:jc w:val="center"/>
      </w:pPr>
      <w:r>
        <w:rPr>
          <w:rFonts w:hint="eastAsia"/>
          <w:b/>
          <w:bCs/>
          <w:sz w:val="28"/>
          <w:szCs w:val="28"/>
        </w:rPr>
        <w:t>表附4-4 新乡市大气污染监测设备监控跟踪情况</w:t>
      </w:r>
    </w:p>
    <w:tbl>
      <w:tblPr>
        <w:tblW w:w="8322" w:type="dxa"/>
        <w:jc w:val="center"/>
        <w:tblLook w:val="04A0" w:firstRow="1" w:lastRow="0" w:firstColumn="1" w:lastColumn="0" w:noHBand="0" w:noVBand="1"/>
      </w:tblPr>
      <w:tblGrid>
        <w:gridCol w:w="1296"/>
        <w:gridCol w:w="926"/>
        <w:gridCol w:w="784"/>
        <w:gridCol w:w="2681"/>
        <w:gridCol w:w="767"/>
        <w:gridCol w:w="886"/>
        <w:gridCol w:w="982"/>
      </w:tblGrid>
      <w:tr w:rsidR="00750D8A" w14:paraId="4623B447" w14:textId="77777777">
        <w:trPr>
          <w:trHeight w:val="500"/>
          <w:jc w:val="center"/>
        </w:trPr>
        <w:tc>
          <w:tcPr>
            <w:tcW w:w="129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09804593"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时间</w:t>
            </w:r>
          </w:p>
        </w:tc>
        <w:tc>
          <w:tcPr>
            <w:tcW w:w="4391"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18F9BC4C"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贝塔设备</w:t>
            </w:r>
          </w:p>
        </w:tc>
        <w:tc>
          <w:tcPr>
            <w:tcW w:w="2635" w:type="dxa"/>
            <w:gridSpan w:val="3"/>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3FB9634F"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VOCs设备</w:t>
            </w:r>
          </w:p>
        </w:tc>
      </w:tr>
      <w:tr w:rsidR="00750D8A" w14:paraId="42810BB7" w14:textId="77777777">
        <w:trPr>
          <w:trHeight w:val="1140"/>
          <w:jc w:val="center"/>
        </w:trPr>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C7D4D1"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监测日期</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C4BA4"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在线数</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2E93C4"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离线数</w:t>
            </w:r>
          </w:p>
        </w:tc>
        <w:tc>
          <w:tcPr>
            <w:tcW w:w="2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E7A117"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离线情况</w:t>
            </w:r>
          </w:p>
        </w:tc>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BD5DB"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VOCs在线数</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E81EFB"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VOCs离线数</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956BA"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离线情况</w:t>
            </w:r>
          </w:p>
        </w:tc>
      </w:tr>
      <w:tr w:rsidR="00750D8A" w14:paraId="16BF38C0" w14:textId="77777777">
        <w:trPr>
          <w:trHeight w:val="960"/>
          <w:jc w:val="center"/>
        </w:trPr>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B45C4"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2023-6-19</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06BB0"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118</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4FFF9A"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2</w:t>
            </w:r>
          </w:p>
        </w:tc>
        <w:tc>
          <w:tcPr>
            <w:tcW w:w="2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0D876B"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南环与107交口16243/16211pm10（2023.6.15）</w:t>
            </w:r>
          </w:p>
        </w:tc>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10F0DC"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49</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F4EB5B"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F5EE2F"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新乡县东石碑养老院</w:t>
            </w:r>
          </w:p>
        </w:tc>
      </w:tr>
      <w:tr w:rsidR="00750D8A" w14:paraId="3CF90DC7" w14:textId="77777777">
        <w:trPr>
          <w:trHeight w:val="920"/>
          <w:jc w:val="center"/>
        </w:trPr>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F0CFA7"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2023-6-29</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5B1275"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118</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DFF5B5"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2</w:t>
            </w:r>
          </w:p>
        </w:tc>
        <w:tc>
          <w:tcPr>
            <w:tcW w:w="2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E20D7A"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南环与107交口16243/16211pm10（2023.6.15）</w:t>
            </w:r>
          </w:p>
        </w:tc>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2BCA4D"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50</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FCC2AA"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0</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C4D3AA"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w:t>
            </w:r>
          </w:p>
        </w:tc>
      </w:tr>
      <w:tr w:rsidR="00750D8A" w14:paraId="2837EFD1" w14:textId="77777777">
        <w:trPr>
          <w:trHeight w:val="660"/>
          <w:jc w:val="center"/>
        </w:trPr>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927039"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2023-7-2</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E807E2"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118</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834662"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2</w:t>
            </w:r>
          </w:p>
        </w:tc>
        <w:tc>
          <w:tcPr>
            <w:tcW w:w="2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02346"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311与107交叉口2047/2035pm10</w:t>
            </w:r>
          </w:p>
        </w:tc>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C61011"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50</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633BA2"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0</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F39F6E"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w:t>
            </w:r>
          </w:p>
        </w:tc>
      </w:tr>
      <w:tr w:rsidR="00750D8A" w14:paraId="72055D8D" w14:textId="77777777">
        <w:trPr>
          <w:trHeight w:val="660"/>
          <w:jc w:val="center"/>
        </w:trPr>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F7E8E4"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2023-7-8</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AE1CA4"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119</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8D80B0"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w:t>
            </w:r>
          </w:p>
        </w:tc>
        <w:tc>
          <w:tcPr>
            <w:tcW w:w="2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8EDA39"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河南师范大学40169pm2.5</w:t>
            </w:r>
          </w:p>
        </w:tc>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5680F9"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50</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9E6FC6"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0</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32FC49"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w:t>
            </w:r>
          </w:p>
        </w:tc>
      </w:tr>
      <w:tr w:rsidR="00750D8A" w14:paraId="6A8BB162" w14:textId="77777777">
        <w:trPr>
          <w:trHeight w:val="660"/>
          <w:jc w:val="center"/>
        </w:trPr>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E2CCAD"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2023-7-9</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D2FCC3"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119</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379E9A"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w:t>
            </w:r>
          </w:p>
        </w:tc>
        <w:tc>
          <w:tcPr>
            <w:tcW w:w="2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CC6B03"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河南师范大学40169pm2.5</w:t>
            </w:r>
          </w:p>
        </w:tc>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322FAE"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50</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BD4AC"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0</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FA6F46"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w:t>
            </w:r>
          </w:p>
        </w:tc>
      </w:tr>
      <w:tr w:rsidR="00750D8A" w14:paraId="5F01589C" w14:textId="77777777">
        <w:trPr>
          <w:trHeight w:val="580"/>
          <w:jc w:val="center"/>
        </w:trPr>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20FE75"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2023-7-10</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CE79A9"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119</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1E3A36"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w:t>
            </w:r>
          </w:p>
        </w:tc>
        <w:tc>
          <w:tcPr>
            <w:tcW w:w="2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C0016"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河南师范大学40169pm2.5</w:t>
            </w:r>
          </w:p>
        </w:tc>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8C16FF"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50</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5B07A9"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0</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419BC3"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w:t>
            </w:r>
          </w:p>
        </w:tc>
      </w:tr>
      <w:tr w:rsidR="00750D8A" w14:paraId="4A2FCF35" w14:textId="77777777">
        <w:trPr>
          <w:trHeight w:val="660"/>
          <w:jc w:val="center"/>
        </w:trPr>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B15188"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2023-7-11</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91A7B9"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119</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DC2B76"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w:t>
            </w:r>
          </w:p>
        </w:tc>
        <w:tc>
          <w:tcPr>
            <w:tcW w:w="2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C441A"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河南师范大学40169pm2.5</w:t>
            </w:r>
          </w:p>
        </w:tc>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D8B6A"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50</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A1F9F"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0</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C06DB"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w:t>
            </w:r>
          </w:p>
        </w:tc>
      </w:tr>
      <w:tr w:rsidR="00750D8A" w14:paraId="72AC7911" w14:textId="77777777">
        <w:trPr>
          <w:trHeight w:val="740"/>
          <w:jc w:val="center"/>
        </w:trPr>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2D0151"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2023-7-12</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984AD5"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119</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7B8F04"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w:t>
            </w:r>
          </w:p>
        </w:tc>
        <w:tc>
          <w:tcPr>
            <w:tcW w:w="2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A6AC9"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河南师范大学40169pm2.5</w:t>
            </w:r>
          </w:p>
        </w:tc>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F9528"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49</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1A0E34"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F9F3B"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新乡县东石碑养老院</w:t>
            </w:r>
          </w:p>
        </w:tc>
      </w:tr>
      <w:tr w:rsidR="00750D8A" w14:paraId="0253E7F9" w14:textId="77777777">
        <w:trPr>
          <w:trHeight w:val="500"/>
          <w:jc w:val="center"/>
        </w:trPr>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AD6AD3"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2023-7-13</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E7FEFC"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119</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2DFDB0"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w:t>
            </w:r>
          </w:p>
        </w:tc>
        <w:tc>
          <w:tcPr>
            <w:tcW w:w="2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6A113E"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河南师范大学40169pm2.5</w:t>
            </w:r>
          </w:p>
        </w:tc>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245C3B"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50</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F2FBB3"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0</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F120B"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w:t>
            </w:r>
          </w:p>
        </w:tc>
      </w:tr>
      <w:tr w:rsidR="00750D8A" w14:paraId="713403BE" w14:textId="77777777">
        <w:trPr>
          <w:trHeight w:val="740"/>
          <w:jc w:val="center"/>
        </w:trPr>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F6E2DE"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2023-7-14</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6A4D53"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119</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251822"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w:t>
            </w:r>
          </w:p>
        </w:tc>
        <w:tc>
          <w:tcPr>
            <w:tcW w:w="2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1BA5EB"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河南师范大学40169pm2.5</w:t>
            </w:r>
          </w:p>
        </w:tc>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B912D9"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50</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4C693"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0</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12FB01"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w:t>
            </w:r>
          </w:p>
        </w:tc>
      </w:tr>
      <w:tr w:rsidR="00750D8A" w14:paraId="322CD41F" w14:textId="77777777">
        <w:trPr>
          <w:trHeight w:val="1260"/>
          <w:jc w:val="center"/>
        </w:trPr>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807A92"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2023-7-15</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EB1845"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117</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0ED1D4"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3</w:t>
            </w:r>
          </w:p>
        </w:tc>
        <w:tc>
          <w:tcPr>
            <w:tcW w:w="2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9485C9"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电波科技40234pm10</w:t>
            </w:r>
          </w:p>
          <w:p w14:paraId="33DD4CB5"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电波科技40234pm2.5</w:t>
            </w:r>
          </w:p>
          <w:p w14:paraId="4BD489AE"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河南师范大学40169pm2.5/pm10</w:t>
            </w:r>
          </w:p>
        </w:tc>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B2AE74"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50</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DB749A"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0</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151754"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w:t>
            </w:r>
          </w:p>
        </w:tc>
      </w:tr>
      <w:tr w:rsidR="00750D8A" w14:paraId="32AFFCD1" w14:textId="77777777">
        <w:trPr>
          <w:trHeight w:val="500"/>
          <w:jc w:val="center"/>
        </w:trPr>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D28499"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2023-7-19</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35CB88"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120</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CDF441"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0</w:t>
            </w:r>
          </w:p>
        </w:tc>
        <w:tc>
          <w:tcPr>
            <w:tcW w:w="2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01EE8"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w:t>
            </w:r>
          </w:p>
        </w:tc>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E7415"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50</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C8469B"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0</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A79C"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w:t>
            </w:r>
          </w:p>
        </w:tc>
      </w:tr>
      <w:tr w:rsidR="00750D8A" w14:paraId="78B6CEEF" w14:textId="77777777">
        <w:trPr>
          <w:trHeight w:val="500"/>
          <w:jc w:val="center"/>
        </w:trPr>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829C0B"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2023-7-20</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A91BBA"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120</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997E39"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0</w:t>
            </w:r>
          </w:p>
        </w:tc>
        <w:tc>
          <w:tcPr>
            <w:tcW w:w="2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8C0768"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w:t>
            </w:r>
          </w:p>
        </w:tc>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04EB30"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50</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BF5213"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0</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BC813D"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w:t>
            </w:r>
          </w:p>
        </w:tc>
      </w:tr>
      <w:tr w:rsidR="00750D8A" w14:paraId="70C70A67" w14:textId="77777777">
        <w:trPr>
          <w:trHeight w:val="500"/>
          <w:jc w:val="center"/>
        </w:trPr>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2D957F"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2023-7-25</w:t>
            </w:r>
          </w:p>
        </w:tc>
        <w:tc>
          <w:tcPr>
            <w:tcW w:w="9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CCE78E"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120</w:t>
            </w:r>
          </w:p>
        </w:tc>
        <w:tc>
          <w:tcPr>
            <w:tcW w:w="7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DBF1D2"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0</w:t>
            </w:r>
          </w:p>
        </w:tc>
        <w:tc>
          <w:tcPr>
            <w:tcW w:w="2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D9112E"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w:t>
            </w:r>
          </w:p>
        </w:tc>
        <w:tc>
          <w:tcPr>
            <w:tcW w:w="7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74F059"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50</w:t>
            </w:r>
          </w:p>
        </w:tc>
        <w:tc>
          <w:tcPr>
            <w:tcW w:w="8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35499D"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0</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61096" w14:textId="77777777" w:rsidR="00750D8A" w:rsidRDefault="00000000">
            <w:pPr>
              <w:widowControl/>
              <w:spacing w:line="240" w:lineRule="auto"/>
              <w:ind w:firstLineChars="0" w:firstLine="0"/>
              <w:jc w:val="center"/>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w:t>
            </w:r>
          </w:p>
        </w:tc>
      </w:tr>
      <w:tr w:rsidR="00750D8A" w14:paraId="3EE7EF1B" w14:textId="77777777">
        <w:trPr>
          <w:trHeight w:val="500"/>
          <w:jc w:val="center"/>
        </w:trPr>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E70F4D"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设备在线率</w:t>
            </w:r>
          </w:p>
        </w:tc>
        <w:tc>
          <w:tcPr>
            <w:tcW w:w="1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42B672" w14:textId="77777777" w:rsidR="00750D8A"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99%</w:t>
            </w:r>
          </w:p>
        </w:tc>
        <w:tc>
          <w:tcPr>
            <w:tcW w:w="26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DF31B" w14:textId="77777777" w:rsidR="00750D8A" w:rsidRDefault="00750D8A">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16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44156C" w14:textId="77777777" w:rsidR="00750D8A" w:rsidRDefault="00000000">
            <w:pPr>
              <w:widowControl/>
              <w:tabs>
                <w:tab w:val="left" w:pos="504"/>
              </w:tabs>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ab/>
              <w:t>99%</w:t>
            </w:r>
          </w:p>
        </w:tc>
        <w:tc>
          <w:tcPr>
            <w:tcW w:w="9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F69611" w14:textId="77777777" w:rsidR="00750D8A" w:rsidRDefault="00750D8A">
            <w:pPr>
              <w:widowControl/>
              <w:spacing w:line="240" w:lineRule="auto"/>
              <w:ind w:firstLineChars="0" w:firstLine="0"/>
              <w:jc w:val="center"/>
              <w:textAlignment w:val="center"/>
              <w:rPr>
                <w:rFonts w:ascii="仿宋" w:eastAsia="仿宋" w:hAnsi="仿宋" w:cs="仿宋"/>
                <w:color w:val="000000"/>
                <w:kern w:val="0"/>
                <w:sz w:val="24"/>
                <w:szCs w:val="24"/>
                <w:lang w:bidi="ar"/>
              </w:rPr>
            </w:pPr>
          </w:p>
        </w:tc>
      </w:tr>
    </w:tbl>
    <w:p w14:paraId="62CCAC0F" w14:textId="77777777" w:rsidR="00750D8A" w:rsidRDefault="00750D8A">
      <w:pPr>
        <w:pStyle w:val="30"/>
        <w:ind w:firstLineChars="0" w:firstLine="0"/>
      </w:pPr>
    </w:p>
    <w:sectPr w:rsidR="00750D8A">
      <w:pgSz w:w="11906" w:h="16838"/>
      <w:pgMar w:top="1440" w:right="1797" w:bottom="1440" w:left="1797" w:header="992" w:footer="992" w:gutter="0"/>
      <w:cols w:space="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0A09F2" w14:textId="77777777" w:rsidR="0027525E" w:rsidRDefault="0027525E">
      <w:pPr>
        <w:spacing w:line="240" w:lineRule="auto"/>
        <w:ind w:firstLine="640"/>
      </w:pPr>
      <w:r>
        <w:separator/>
      </w:r>
    </w:p>
  </w:endnote>
  <w:endnote w:type="continuationSeparator" w:id="0">
    <w:p w14:paraId="4119D227" w14:textId="77777777" w:rsidR="0027525E" w:rsidRDefault="0027525E">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仿宋GB2312">
    <w:altName w:val="仿宋"/>
    <w:charset w:val="00"/>
    <w:family w:val="auto"/>
    <w:pitch w:val="default"/>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ystem">
    <w:altName w:val="微软雅黑"/>
    <w:panose1 w:val="00000000000000000000"/>
    <w:charset w:val="86"/>
    <w:family w:val="auto"/>
    <w:pitch w:val="default"/>
    <w:sig w:usb0="00000000" w:usb1="0000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MS Sans Serif">
    <w:altName w:val="Segoe Print"/>
    <w:charset w:val="00"/>
    <w:family w:val="auto"/>
    <w:pitch w:val="default"/>
  </w:font>
  <w:font w:name="Verdana">
    <w:panose1 w:val="020B0604030504040204"/>
    <w:charset w:val="00"/>
    <w:family w:val="swiss"/>
    <w:pitch w:val="variable"/>
    <w:sig w:usb0="A00006FF" w:usb1="4000205B" w:usb2="00000010" w:usb3="00000000" w:csb0="0000019F" w:csb1="00000000"/>
  </w:font>
  <w:font w:name="方正小标宋简体">
    <w:altName w:val="黑体"/>
    <w:panose1 w:val="02010601030101010101"/>
    <w:charset w:val="86"/>
    <w:family w:val="auto"/>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C366C" w14:textId="77777777" w:rsidR="00750D8A" w:rsidRDefault="00000000">
    <w:pPr>
      <w:pStyle w:val="af"/>
      <w:tabs>
        <w:tab w:val="clear" w:pos="4153"/>
        <w:tab w:val="center" w:pos="4310"/>
      </w:tabs>
      <w:ind w:firstLine="360"/>
    </w:pPr>
    <w:r>
      <w:rPr>
        <w:rFonts w:hint="eastAsia"/>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53CF2" w14:textId="77777777" w:rsidR="00750D8A" w:rsidRDefault="00000000">
    <w:pPr>
      <w:pStyle w:val="af"/>
      <w:tabs>
        <w:tab w:val="clear" w:pos="4153"/>
        <w:tab w:val="center" w:pos="4310"/>
      </w:tabs>
      <w:ind w:firstLine="360"/>
    </w:pPr>
    <w:r>
      <w:rPr>
        <w:noProof/>
      </w:rPr>
      <mc:AlternateContent>
        <mc:Choice Requires="wps">
          <w:drawing>
            <wp:anchor distT="0" distB="0" distL="114300" distR="114300" simplePos="0" relativeHeight="251662336" behindDoc="0" locked="0" layoutInCell="1" allowOverlap="1" wp14:anchorId="3C3144E8" wp14:editId="492D5305">
              <wp:simplePos x="0" y="0"/>
              <wp:positionH relativeFrom="margin">
                <wp:align>center</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26FDE85" w14:textId="77777777" w:rsidR="00750D8A" w:rsidRDefault="00000000">
                          <w:pPr>
                            <w:pStyle w:val="af"/>
                            <w:ind w:firstLine="36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C3144E8" id="_x0000_t202" coordsize="21600,21600" o:spt="202" path="m,l,21600r21600,l21600,xe">
              <v:stroke joinstyle="miter"/>
              <v:path gradientshapeok="t" o:connecttype="rect"/>
            </v:shapetype>
            <v:shape id="文本框 31" o:spid="_x0000_s1027" type="#_x0000_t202" style="position:absolute;left:0;text-align:left;margin-left:0;margin-top:0;width:2in;height:2in;z-index:25166233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14:paraId="726FDE85" w14:textId="77777777" w:rsidR="00750D8A" w:rsidRDefault="00000000">
                    <w:pPr>
                      <w:pStyle w:val="af"/>
                      <w:ind w:firstLine="360"/>
                    </w:pPr>
                    <w:r>
                      <w:fldChar w:fldCharType="begin"/>
                    </w:r>
                    <w:r>
                      <w:instrText xml:space="preserve"> PAGE  \* MERGEFORMAT </w:instrText>
                    </w:r>
                    <w:r>
                      <w:fldChar w:fldCharType="separate"/>
                    </w:r>
                    <w:r>
                      <w:t>1</w:t>
                    </w:r>
                    <w:r>
                      <w:fldChar w:fldCharType="end"/>
                    </w:r>
                  </w:p>
                </w:txbxContent>
              </v:textbox>
              <w10:wrap anchorx="margin"/>
            </v:shape>
          </w:pict>
        </mc:Fallback>
      </mc:AlternateContent>
    </w:r>
    <w:r>
      <w:rPr>
        <w:rFonts w:hint="eastAsia"/>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524EB" w14:textId="77777777" w:rsidR="00750D8A" w:rsidRDefault="00000000">
    <w:pPr>
      <w:pStyle w:val="af"/>
      <w:ind w:firstLine="360"/>
    </w:pPr>
    <w:r>
      <w:rPr>
        <w:noProof/>
      </w:rPr>
      <mc:AlternateContent>
        <mc:Choice Requires="wps">
          <w:drawing>
            <wp:anchor distT="0" distB="0" distL="114300" distR="114300" simplePos="0" relativeHeight="251663360" behindDoc="0" locked="0" layoutInCell="1" allowOverlap="1" wp14:anchorId="6AD6BF61" wp14:editId="4B78E0E7">
              <wp:simplePos x="0" y="0"/>
              <wp:positionH relativeFrom="margin">
                <wp:align>center</wp:align>
              </wp:positionH>
              <wp:positionV relativeFrom="paragraph">
                <wp:posOffset>0</wp:posOffset>
              </wp:positionV>
              <wp:extent cx="1828800" cy="1828800"/>
              <wp:effectExtent l="0" t="0" r="0" b="0"/>
              <wp:wrapNone/>
              <wp:docPr id="33" name="文本框 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C39FE8" w14:textId="77777777" w:rsidR="00750D8A" w:rsidRDefault="00000000">
                          <w:pPr>
                            <w:pStyle w:val="af"/>
                            <w:ind w:firstLine="36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AD6BF61" id="_x0000_t202" coordsize="21600,21600" o:spt="202" path="m,l,21600r21600,l21600,xe">
              <v:stroke joinstyle="miter"/>
              <v:path gradientshapeok="t" o:connecttype="rect"/>
            </v:shapetype>
            <v:shape id="文本框 33" o:spid="_x0000_s1028" type="#_x0000_t202" style="position:absolute;left:0;text-align:left;margin-left:0;margin-top:0;width:2in;height:2in;z-index:25166336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DlY5guQQIAAOsEAAAOAAAAAAAA&#10;AAAAAAAAAC4CAABkcnMvZTJvRG9jLnhtbFBLAQItABQABgAIAAAAIQBxqtG51wAAAAUBAAAPAAAA&#10;AAAAAAAAAAAAAJsEAABkcnMvZG93bnJldi54bWxQSwUGAAAAAAQABADzAAAAnwUAAAAA&#10;" filled="f" stroked="f" strokeweight=".5pt">
              <v:textbox style="mso-fit-shape-to-text:t" inset="0,0,0,0">
                <w:txbxContent>
                  <w:p w14:paraId="6AC39FE8" w14:textId="77777777" w:rsidR="00750D8A" w:rsidRDefault="00000000">
                    <w:pPr>
                      <w:pStyle w:val="af"/>
                      <w:ind w:firstLine="360"/>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20E30" w14:textId="77777777" w:rsidR="00750D8A" w:rsidRDefault="00000000">
    <w:pPr>
      <w:pStyle w:val="af"/>
      <w:ind w:firstLineChars="0" w:firstLine="0"/>
      <w:jc w:val="both"/>
    </w:pPr>
    <w:r>
      <w:rPr>
        <w:noProof/>
      </w:rPr>
      <mc:AlternateContent>
        <mc:Choice Requires="wps">
          <w:drawing>
            <wp:anchor distT="0" distB="0" distL="114300" distR="114300" simplePos="0" relativeHeight="251661312" behindDoc="0" locked="0" layoutInCell="1" allowOverlap="1" wp14:anchorId="67C34C78" wp14:editId="4A598F54">
              <wp:simplePos x="0" y="0"/>
              <wp:positionH relativeFrom="margin">
                <wp:align>center</wp:align>
              </wp:positionH>
              <wp:positionV relativeFrom="paragraph">
                <wp:posOffset>0</wp:posOffset>
              </wp:positionV>
              <wp:extent cx="1828800" cy="1828800"/>
              <wp:effectExtent l="0" t="0" r="0" b="0"/>
              <wp:wrapNone/>
              <wp:docPr id="40" name="文本框 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0794D29" w14:textId="77777777" w:rsidR="00750D8A" w:rsidRDefault="00000000">
                          <w:pPr>
                            <w:pStyle w:val="af"/>
                            <w:ind w:firstLine="36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7C34C78" id="_x0000_t202" coordsize="21600,21600" o:spt="202" path="m,l,21600r21600,l21600,xe">
              <v:stroke joinstyle="miter"/>
              <v:path gradientshapeok="t" o:connecttype="rect"/>
            </v:shapetype>
            <v:shape id="文本框 40" o:spid="_x0000_s1030" type="#_x0000_t202" style="position:absolute;left:0;text-align:left;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CmeppbQQIAAOsEAAAOAAAAAAAA&#10;AAAAAAAAAC4CAABkcnMvZTJvRG9jLnhtbFBLAQItABQABgAIAAAAIQBxqtG51wAAAAUBAAAPAAAA&#10;AAAAAAAAAAAAAJsEAABkcnMvZG93bnJldi54bWxQSwUGAAAAAAQABADzAAAAnwUAAAAA&#10;" filled="f" stroked="f" strokeweight=".5pt">
              <v:textbox style="mso-fit-shape-to-text:t" inset="0,0,0,0">
                <w:txbxContent>
                  <w:p w14:paraId="10794D29" w14:textId="77777777" w:rsidR="00750D8A" w:rsidRDefault="00000000">
                    <w:pPr>
                      <w:pStyle w:val="af"/>
                      <w:ind w:firstLine="360"/>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0B918" w14:textId="77777777" w:rsidR="00750D8A" w:rsidRDefault="00000000">
    <w:pPr>
      <w:pStyle w:val="af"/>
      <w:ind w:firstLineChars="0" w:firstLine="0"/>
      <w:jc w:val="both"/>
    </w:pPr>
    <w:r>
      <w:rPr>
        <w:noProof/>
      </w:rPr>
      <mc:AlternateContent>
        <mc:Choice Requires="wps">
          <w:drawing>
            <wp:anchor distT="0" distB="0" distL="114300" distR="114300" simplePos="0" relativeHeight="251677696" behindDoc="0" locked="0" layoutInCell="1" allowOverlap="1" wp14:anchorId="00F92BAD" wp14:editId="720D3F9F">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5BC763D" w14:textId="77777777" w:rsidR="00750D8A" w:rsidRDefault="00000000">
                          <w:pPr>
                            <w:pStyle w:val="af"/>
                            <w:ind w:firstLine="36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0F92BAD" id="_x0000_t202" coordsize="21600,21600" o:spt="202" path="m,l,21600r21600,l21600,xe">
              <v:stroke joinstyle="miter"/>
              <v:path gradientshapeok="t" o:connecttype="rect"/>
            </v:shapetype>
            <v:shape id="文本框 9" o:spid="_x0000_s1032" type="#_x0000_t202" style="position:absolute;left:0;text-align:left;margin-left:0;margin-top:0;width:2in;height:2in;z-index:25167769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BncmR3QQIAAOsEAAAOAAAAAAAA&#10;AAAAAAAAAC4CAABkcnMvZTJvRG9jLnhtbFBLAQItABQABgAIAAAAIQBxqtG51wAAAAUBAAAPAAAA&#10;AAAAAAAAAAAAAJsEAABkcnMvZG93bnJldi54bWxQSwUGAAAAAAQABADzAAAAnwUAAAAA&#10;" filled="f" stroked="f" strokeweight=".5pt">
              <v:textbox style="mso-fit-shape-to-text:t" inset="0,0,0,0">
                <w:txbxContent>
                  <w:p w14:paraId="05BC763D" w14:textId="77777777" w:rsidR="00750D8A" w:rsidRDefault="00000000">
                    <w:pPr>
                      <w:pStyle w:val="af"/>
                      <w:ind w:firstLine="360"/>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A5E5C" w14:textId="77777777" w:rsidR="0027525E" w:rsidRDefault="0027525E">
      <w:pPr>
        <w:ind w:firstLine="640"/>
      </w:pPr>
      <w:r>
        <w:separator/>
      </w:r>
    </w:p>
  </w:footnote>
  <w:footnote w:type="continuationSeparator" w:id="0">
    <w:p w14:paraId="027684B6" w14:textId="77777777" w:rsidR="0027525E" w:rsidRDefault="0027525E">
      <w:pPr>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180B2" w14:textId="77777777" w:rsidR="00750D8A" w:rsidRDefault="00000000">
    <w:pPr>
      <w:pStyle w:val="af0"/>
      <w:pBdr>
        <w:bottom w:val="single" w:sz="4" w:space="1" w:color="auto"/>
      </w:pBdr>
      <w:spacing w:line="240" w:lineRule="auto"/>
      <w:ind w:firstLineChars="0" w:firstLine="0"/>
      <w:jc w:val="left"/>
    </w:pPr>
    <w:r>
      <w:rPr>
        <w:rFonts w:cs="宋体" w:hint="eastAsia"/>
        <w:kern w:val="0"/>
        <w:sz w:val="24"/>
        <w:szCs w:val="24"/>
      </w:rPr>
      <w:t>新乡市大气污染防治站点加密购买数据服务项目                            绩效评价报告</w:t>
    </w:r>
    <w:r>
      <w:rPr>
        <w:noProof/>
      </w:rPr>
      <mc:AlternateContent>
        <mc:Choice Requires="wps">
          <w:drawing>
            <wp:anchor distT="0" distB="0" distL="114300" distR="114300" simplePos="0" relativeHeight="251660288" behindDoc="0" locked="0" layoutInCell="1" allowOverlap="1" wp14:anchorId="2D3BA3EA" wp14:editId="640C0539">
              <wp:simplePos x="0" y="0"/>
              <wp:positionH relativeFrom="margin">
                <wp:align>center</wp:align>
              </wp:positionH>
              <wp:positionV relativeFrom="paragraph">
                <wp:posOffset>0</wp:posOffset>
              </wp:positionV>
              <wp:extent cx="103505" cy="165100"/>
              <wp:effectExtent l="0" t="0" r="0" b="0"/>
              <wp:wrapNone/>
              <wp:docPr id="26"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E3D3D1F" w14:textId="77777777" w:rsidR="00750D8A" w:rsidRDefault="00750D8A">
                          <w:pPr>
                            <w:pStyle w:val="af0"/>
                            <w:ind w:firstLine="36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D3BA3EA" id="_x0000_t202" coordsize="21600,21600" o:spt="202" path="m,l,21600r21600,l21600,xe">
              <v:stroke joinstyle="miter"/>
              <v:path gradientshapeok="t" o:connecttype="rect"/>
            </v:shapetype>
            <v:shape id="文本框 2" o:spid="_x0000_s1026" type="#_x0000_t202" style="position:absolute;margin-left:0;margin-top:0;width:8.15pt;height:13pt;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" filled="f" stroked="f" strokeweight=".5pt">
              <v:textbox style="mso-fit-shape-to-text:t" inset="0,0,0,0">
                <w:txbxContent>
                  <w:p w14:paraId="0E3D3D1F" w14:textId="77777777" w:rsidR="00750D8A" w:rsidRDefault="00750D8A">
                    <w:pPr>
                      <w:pStyle w:val="af0"/>
                      <w:ind w:firstLine="360"/>
                    </w:pPr>
                  </w:p>
                </w:txbxContent>
              </v:textbox>
              <w10:wrap anchorx="margin"/>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C7DCE" w14:textId="77777777" w:rsidR="00750D8A" w:rsidRDefault="00000000">
    <w:pPr>
      <w:pStyle w:val="af0"/>
      <w:pBdr>
        <w:bottom w:val="single" w:sz="4" w:space="1" w:color="auto"/>
      </w:pBdr>
      <w:spacing w:line="240" w:lineRule="auto"/>
      <w:ind w:firstLineChars="0" w:firstLine="0"/>
      <w:jc w:val="left"/>
    </w:pPr>
    <w:r>
      <w:rPr>
        <w:rFonts w:cs="宋体" w:hint="eastAsia"/>
        <w:kern w:val="0"/>
        <w:sz w:val="24"/>
        <w:szCs w:val="24"/>
      </w:rPr>
      <w:t>新乡市垃圾无害化处理场浓缩液处理项目                     绩效评价报告</w:t>
    </w:r>
  </w:p>
  <w:p w14:paraId="6082FC22" w14:textId="77777777" w:rsidR="00750D8A" w:rsidRDefault="00750D8A">
    <w:pPr>
      <w:pStyle w:val="af0"/>
      <w:ind w:firstLine="360"/>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C7B7C" w14:textId="77777777" w:rsidR="00750D8A" w:rsidRDefault="00000000">
    <w:pPr>
      <w:pStyle w:val="af0"/>
      <w:pBdr>
        <w:bottom w:val="single" w:sz="4" w:space="1" w:color="auto"/>
      </w:pBdr>
      <w:spacing w:line="240" w:lineRule="auto"/>
      <w:ind w:firstLineChars="0" w:firstLine="0"/>
      <w:jc w:val="left"/>
    </w:pPr>
    <w:r>
      <w:rPr>
        <w:rFonts w:cs="宋体" w:hint="eastAsia"/>
        <w:kern w:val="0"/>
        <w:sz w:val="24"/>
        <w:szCs w:val="24"/>
      </w:rPr>
      <w:t>新乡市垃圾无害化处理场浓缩液处理项目                     绩效评价报告</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9EC11" w14:textId="77777777" w:rsidR="00750D8A" w:rsidRDefault="00000000">
    <w:pPr>
      <w:pStyle w:val="af0"/>
      <w:pBdr>
        <w:bottom w:val="single" w:sz="4" w:space="1" w:color="auto"/>
      </w:pBdr>
      <w:spacing w:line="240" w:lineRule="auto"/>
      <w:ind w:left="5040" w:hangingChars="2400" w:hanging="5040"/>
      <w:jc w:val="left"/>
      <w:rPr>
        <w:rFonts w:ascii="仿宋" w:eastAsia="仿宋" w:hAnsi="仿宋" w:cs="仿宋"/>
        <w:sz w:val="24"/>
      </w:rPr>
    </w:pPr>
    <w:r>
      <w:rPr>
        <w:rFonts w:ascii="仿宋" w:eastAsia="仿宋" w:hAnsi="仿宋" w:cs="仿宋" w:hint="eastAsia"/>
        <w:kern w:val="0"/>
        <w:sz w:val="21"/>
      </w:rPr>
      <w:t>新乡市大气污染防治站点加密购买数据服务项目                         绩效评价报告</w:t>
    </w:r>
    <w:r>
      <w:rPr>
        <w:rFonts w:ascii="仿宋" w:eastAsia="仿宋" w:hAnsi="仿宋" w:cs="仿宋" w:hint="eastAsia"/>
        <w:kern w:val="0"/>
        <w:sz w:val="24"/>
      </w:rPr>
      <w:t xml:space="preserve">                                                                                                                                                                                                                                                           </w:t>
    </w:r>
  </w:p>
  <w:p w14:paraId="23F23E0A" w14:textId="77777777" w:rsidR="00750D8A" w:rsidRDefault="00750D8A">
    <w:pPr>
      <w:pStyle w:val="af0"/>
      <w:ind w:firstLine="360"/>
    </w:pPr>
  </w:p>
  <w:p w14:paraId="1F42D4D6" w14:textId="77777777" w:rsidR="00750D8A" w:rsidRDefault="00750D8A">
    <w:pPr>
      <w:pStyle w:val="af0"/>
      <w:ind w:firstLine="360"/>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A9B68" w14:textId="77777777" w:rsidR="00750D8A" w:rsidRDefault="00000000">
    <w:pPr>
      <w:pStyle w:val="af0"/>
      <w:pBdr>
        <w:bottom w:val="single" w:sz="4" w:space="1" w:color="auto"/>
      </w:pBdr>
      <w:spacing w:line="240" w:lineRule="auto"/>
      <w:ind w:left="6720" w:hangingChars="3200" w:hanging="6720"/>
      <w:jc w:val="left"/>
    </w:pPr>
    <w:r>
      <w:rPr>
        <w:rFonts w:cs="宋体" w:hint="eastAsia"/>
        <w:kern w:val="0"/>
        <w:sz w:val="21"/>
      </w:rPr>
      <w:t>新乡市大气污染防治站点加密购买数据服务项目                         绩效评价报告</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EF915" w14:textId="77777777" w:rsidR="00750D8A" w:rsidRDefault="00000000">
    <w:pPr>
      <w:pStyle w:val="af0"/>
      <w:pBdr>
        <w:bottom w:val="single" w:sz="4" w:space="1" w:color="auto"/>
      </w:pBdr>
      <w:spacing w:line="240" w:lineRule="auto"/>
      <w:ind w:left="5040" w:hangingChars="2400" w:hanging="5040"/>
      <w:jc w:val="left"/>
      <w:rPr>
        <w:rFonts w:ascii="仿宋" w:eastAsia="仿宋" w:hAnsi="仿宋" w:cs="仿宋"/>
        <w:sz w:val="24"/>
      </w:rPr>
    </w:pPr>
    <w:r>
      <w:rPr>
        <w:rFonts w:ascii="仿宋" w:eastAsia="仿宋" w:hAnsi="仿宋" w:cs="仿宋" w:hint="eastAsia"/>
        <w:kern w:val="0"/>
        <w:sz w:val="21"/>
      </w:rPr>
      <w:t>新乡市大气污染防治站点加密购买数据服务项目                                                                              绩效评价报告</w:t>
    </w:r>
    <w:r>
      <w:rPr>
        <w:rFonts w:ascii="仿宋" w:eastAsia="仿宋" w:hAnsi="仿宋" w:cs="仿宋" w:hint="eastAsia"/>
        <w:kern w:val="0"/>
        <w:sz w:val="24"/>
      </w:rPr>
      <w:t xml:space="preserve">                                                                                                                                                                                                                                                           </w:t>
    </w:r>
  </w:p>
  <w:p w14:paraId="5EE6974F" w14:textId="77777777" w:rsidR="00750D8A" w:rsidRDefault="00750D8A">
    <w:pPr>
      <w:pStyle w:val="af0"/>
      <w:ind w:firstLine="360"/>
    </w:pPr>
  </w:p>
  <w:p w14:paraId="4F479521" w14:textId="77777777" w:rsidR="00750D8A" w:rsidRDefault="00750D8A">
    <w:pPr>
      <w:pStyle w:val="af0"/>
      <w:ind w:firstLine="360"/>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0F03B" w14:textId="77777777" w:rsidR="00750D8A" w:rsidRDefault="00000000">
    <w:pPr>
      <w:pStyle w:val="af0"/>
      <w:pBdr>
        <w:bottom w:val="single" w:sz="4" w:space="1" w:color="auto"/>
      </w:pBdr>
      <w:spacing w:line="240" w:lineRule="auto"/>
      <w:ind w:left="6720" w:hangingChars="3200" w:hanging="6720"/>
      <w:jc w:val="left"/>
      <w:rPr>
        <w:sz w:val="21"/>
      </w:rPr>
    </w:pPr>
    <w:r>
      <w:rPr>
        <w:rFonts w:cs="宋体" w:hint="eastAsia"/>
        <w:kern w:val="0"/>
        <w:sz w:val="21"/>
      </w:rPr>
      <w:t>新乡市大气污染防治站点加密购买数据服务项目                                                                              绩效评价报告</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D6F99" w14:textId="77777777" w:rsidR="00750D8A" w:rsidRDefault="00000000">
    <w:pPr>
      <w:pStyle w:val="af0"/>
      <w:pBdr>
        <w:bottom w:val="single" w:sz="4" w:space="1" w:color="auto"/>
      </w:pBdr>
      <w:spacing w:line="240" w:lineRule="auto"/>
      <w:ind w:left="6090" w:hangingChars="2900" w:hanging="6090"/>
      <w:jc w:val="left"/>
      <w:rPr>
        <w:sz w:val="21"/>
      </w:rPr>
    </w:pPr>
    <w:r>
      <w:rPr>
        <w:rFonts w:cs="宋体" w:hint="eastAsia"/>
        <w:kern w:val="0"/>
        <w:sz w:val="21"/>
      </w:rPr>
      <w:t>新乡市大气污染防治站点加密购买数据服务项目                                                                              绩效评价报告</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1DC7F" w14:textId="77777777" w:rsidR="00750D8A" w:rsidRDefault="00000000">
    <w:pPr>
      <w:pStyle w:val="af0"/>
      <w:pBdr>
        <w:bottom w:val="single" w:sz="4" w:space="1" w:color="auto"/>
      </w:pBdr>
      <w:spacing w:line="240" w:lineRule="auto"/>
      <w:ind w:left="6090" w:hangingChars="2900" w:hanging="6090"/>
      <w:jc w:val="left"/>
    </w:pPr>
    <w:r>
      <w:rPr>
        <w:rFonts w:cs="宋体" w:hint="eastAsia"/>
        <w:kern w:val="0"/>
        <w:sz w:val="21"/>
      </w:rPr>
      <w:t>新乡市大气污染防治站点加密购买数据服务项目                         绩效评价报告</w:t>
    </w:r>
    <w:r>
      <w:rPr>
        <w:rFonts w:cs="宋体" w:hint="eastAsia"/>
        <w:kern w:val="0"/>
        <w:sz w:val="24"/>
        <w:szCs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A0EFE" w14:textId="77777777" w:rsidR="00750D8A" w:rsidRDefault="00750D8A">
    <w:pPr>
      <w:pStyle w:val="af0"/>
      <w:spacing w:line="240" w:lineRule="auto"/>
      <w:ind w:firstLineChars="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68B23" w14:textId="77777777" w:rsidR="00750D8A" w:rsidRDefault="00000000">
    <w:pPr>
      <w:pStyle w:val="af0"/>
      <w:pBdr>
        <w:bottom w:val="single" w:sz="4" w:space="1" w:color="auto"/>
      </w:pBdr>
      <w:spacing w:line="240" w:lineRule="auto"/>
      <w:ind w:firstLineChars="0" w:firstLine="0"/>
      <w:jc w:val="left"/>
      <w:rPr>
        <w:rFonts w:cs="宋体"/>
        <w:kern w:val="0"/>
        <w:sz w:val="21"/>
      </w:rPr>
    </w:pPr>
    <w:r>
      <w:rPr>
        <w:rFonts w:cs="宋体" w:hint="eastAsia"/>
        <w:kern w:val="0"/>
        <w:sz w:val="21"/>
      </w:rPr>
      <w:t>新乡市大气污染防治站点加密购买数据服务项目                         绩效评价报告</w:t>
    </w:r>
  </w:p>
  <w:p w14:paraId="67F484AB" w14:textId="77777777" w:rsidR="00750D8A" w:rsidRDefault="00750D8A">
    <w:pPr>
      <w:pStyle w:val="af0"/>
      <w:spacing w:line="240" w:lineRule="auto"/>
      <w:ind w:firstLineChars="0" w:firstLine="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A2AA3" w14:textId="77777777" w:rsidR="00750D8A" w:rsidRDefault="00000000">
    <w:pPr>
      <w:pStyle w:val="af0"/>
      <w:pBdr>
        <w:bottom w:val="single" w:sz="4" w:space="1" w:color="auto"/>
      </w:pBdr>
      <w:spacing w:line="240" w:lineRule="auto"/>
      <w:ind w:firstLineChars="0" w:firstLine="0"/>
      <w:jc w:val="left"/>
      <w:rPr>
        <w:rFonts w:ascii="仿宋" w:eastAsia="仿宋" w:hAnsi="仿宋" w:cs="仿宋"/>
        <w:bCs/>
        <w:sz w:val="24"/>
        <w:szCs w:val="24"/>
      </w:rPr>
    </w:pPr>
    <w:r>
      <w:rPr>
        <w:rFonts w:cs="宋体" w:hint="eastAsia"/>
        <w:kern w:val="0"/>
        <w:sz w:val="21"/>
      </w:rPr>
      <w:t>新乡市大气污染防治站点加密购买数据服务项目                         绩效评价报告</w:t>
    </w:r>
    <w:r>
      <w:rPr>
        <w:rFonts w:cs="宋体" w:hint="eastAsia"/>
        <w:kern w:val="0"/>
        <w:sz w:val="24"/>
        <w:szCs w:val="24"/>
      </w:rPr>
      <w:t xml:space="preserve">                                                             </w:t>
    </w:r>
    <w:r>
      <w:rPr>
        <w:rFonts w:ascii="仿宋" w:eastAsia="仿宋" w:hAnsi="仿宋" w:cs="仿宋" w:hint="eastAsia"/>
        <w:bCs/>
        <w:noProof/>
        <w:sz w:val="24"/>
        <w:szCs w:val="24"/>
      </w:rPr>
      <mc:AlternateContent>
        <mc:Choice Requires="wps">
          <w:drawing>
            <wp:anchor distT="0" distB="0" distL="114300" distR="114300" simplePos="0" relativeHeight="251664384" behindDoc="0" locked="0" layoutInCell="1" allowOverlap="1" wp14:anchorId="7758D0B6" wp14:editId="254BCB4F">
              <wp:simplePos x="0" y="0"/>
              <wp:positionH relativeFrom="margin">
                <wp:align>center</wp:align>
              </wp:positionH>
              <wp:positionV relativeFrom="paragraph">
                <wp:posOffset>0</wp:posOffset>
              </wp:positionV>
              <wp:extent cx="103505" cy="16510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9FE9CE4" w14:textId="77777777" w:rsidR="00750D8A" w:rsidRDefault="00750D8A">
                          <w:pPr>
                            <w:pStyle w:val="af0"/>
                            <w:ind w:firstLine="36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758D0B6" id="_x0000_t202" coordsize="21600,21600" o:spt="202" path="m,l,21600r21600,l21600,xe">
              <v:stroke joinstyle="miter"/>
              <v:path gradientshapeok="t" o:connecttype="rect"/>
            </v:shapetype>
            <v:shape id="文本框 29" o:spid="_x0000_s1029" type="#_x0000_t202" style="position:absolute;margin-left:0;margin-top:0;width:8.15pt;height:13pt;z-index:25166438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" filled="f" stroked="f" strokeweight=".5pt">
              <v:textbox style="mso-fit-shape-to-text:t" inset="0,0,0,0">
                <w:txbxContent>
                  <w:p w14:paraId="69FE9CE4" w14:textId="77777777" w:rsidR="00750D8A" w:rsidRDefault="00750D8A">
                    <w:pPr>
                      <w:pStyle w:val="af0"/>
                      <w:ind w:firstLine="360"/>
                    </w:pPr>
                  </w:p>
                </w:txbxContent>
              </v:textbox>
              <w10:wrap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9AFAE" w14:textId="77777777" w:rsidR="00750D8A" w:rsidRDefault="00000000">
    <w:pPr>
      <w:pStyle w:val="af0"/>
      <w:pBdr>
        <w:bottom w:val="single" w:sz="4" w:space="1" w:color="auto"/>
      </w:pBdr>
      <w:spacing w:line="240" w:lineRule="auto"/>
      <w:ind w:left="3570" w:hangingChars="1700" w:hanging="3570"/>
      <w:jc w:val="left"/>
      <w:rPr>
        <w:rFonts w:cs="宋体"/>
        <w:kern w:val="0"/>
        <w:sz w:val="24"/>
        <w:szCs w:val="24"/>
      </w:rPr>
    </w:pPr>
    <w:r>
      <w:rPr>
        <w:rFonts w:cs="宋体" w:hint="eastAsia"/>
        <w:kern w:val="0"/>
        <w:sz w:val="21"/>
      </w:rPr>
      <w:t>新乡市大气污染防治站点加密购买数据服务项目                        绩效评价报告</w:t>
    </w:r>
    <w:r>
      <w:rPr>
        <w:rFonts w:cs="宋体" w:hint="eastAsia"/>
        <w:kern w:val="0"/>
        <w:sz w:val="24"/>
        <w:szCs w:val="24"/>
      </w:rPr>
      <w:t xml:space="preserve">                                                                                                                                       </w:t>
    </w:r>
  </w:p>
  <w:p w14:paraId="29C55D49" w14:textId="77777777" w:rsidR="00750D8A" w:rsidRDefault="00750D8A">
    <w:pPr>
      <w:pStyle w:val="af0"/>
      <w:spacing w:line="240" w:lineRule="auto"/>
      <w:ind w:firstLineChars="0" w:firstLine="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2C2D0" w14:textId="77777777" w:rsidR="00750D8A" w:rsidRDefault="00000000">
    <w:pPr>
      <w:pStyle w:val="af0"/>
      <w:pBdr>
        <w:bottom w:val="single" w:sz="4" w:space="1" w:color="auto"/>
      </w:pBdr>
      <w:spacing w:line="240" w:lineRule="auto"/>
      <w:ind w:firstLineChars="0" w:firstLine="0"/>
      <w:jc w:val="left"/>
      <w:rPr>
        <w:rFonts w:ascii="仿宋" w:eastAsia="仿宋" w:hAnsi="仿宋" w:cs="仿宋"/>
        <w:bCs/>
        <w:sz w:val="24"/>
        <w:szCs w:val="24"/>
      </w:rPr>
    </w:pPr>
    <w:r>
      <w:rPr>
        <w:rFonts w:cs="宋体" w:hint="eastAsia"/>
        <w:kern w:val="0"/>
        <w:sz w:val="21"/>
      </w:rPr>
      <w:t>新乡市大气污染防治站点加密购买数据服务项目                         绩效评价报告</w:t>
    </w:r>
    <w:r>
      <w:rPr>
        <w:rFonts w:cs="宋体" w:hint="eastAsia"/>
        <w:kern w:val="0"/>
        <w:sz w:val="24"/>
        <w:szCs w:val="24"/>
      </w:rPr>
      <w:t xml:space="preserve">                                                             </w:t>
    </w:r>
    <w:r>
      <w:rPr>
        <w:rFonts w:ascii="仿宋" w:eastAsia="仿宋" w:hAnsi="仿宋" w:cs="仿宋" w:hint="eastAsia"/>
        <w:bCs/>
        <w:noProof/>
        <w:sz w:val="24"/>
        <w:szCs w:val="24"/>
      </w:rPr>
      <mc:AlternateContent>
        <mc:Choice Requires="wps">
          <w:drawing>
            <wp:anchor distT="0" distB="0" distL="114300" distR="114300" simplePos="0" relativeHeight="251678720" behindDoc="0" locked="0" layoutInCell="1" allowOverlap="1" wp14:anchorId="68DC6D65" wp14:editId="6B5D9A66">
              <wp:simplePos x="0" y="0"/>
              <wp:positionH relativeFrom="margin">
                <wp:align>center</wp:align>
              </wp:positionH>
              <wp:positionV relativeFrom="paragraph">
                <wp:posOffset>0</wp:posOffset>
              </wp:positionV>
              <wp:extent cx="103505" cy="1651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EA3C978" w14:textId="77777777" w:rsidR="00750D8A" w:rsidRDefault="00750D8A">
                          <w:pPr>
                            <w:pStyle w:val="af0"/>
                            <w:ind w:firstLine="36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8DC6D65" id="_x0000_t202" coordsize="21600,21600" o:spt="202" path="m,l,21600r21600,l21600,xe">
              <v:stroke joinstyle="miter"/>
              <v:path gradientshapeok="t" o:connecttype="rect"/>
            </v:shapetype>
            <v:shape id="文本框 6" o:spid="_x0000_s1031" type="#_x0000_t202" style="position:absolute;margin-left:0;margin-top:0;width:8.15pt;height:13pt;z-index:25167872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" filled="f" stroked="f" strokeweight=".5pt">
              <v:textbox style="mso-fit-shape-to-text:t" inset="0,0,0,0">
                <w:txbxContent>
                  <w:p w14:paraId="2EA3C978" w14:textId="77777777" w:rsidR="00750D8A" w:rsidRDefault="00750D8A">
                    <w:pPr>
                      <w:pStyle w:val="af0"/>
                      <w:ind w:firstLine="360"/>
                    </w:pPr>
                  </w:p>
                </w:txbxContent>
              </v:textbox>
              <w10:wrap anchorx="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BD200" w14:textId="77777777" w:rsidR="00750D8A" w:rsidRDefault="00000000">
    <w:pPr>
      <w:pStyle w:val="af0"/>
      <w:pBdr>
        <w:bottom w:val="single" w:sz="4" w:space="1" w:color="auto"/>
      </w:pBdr>
      <w:spacing w:line="240" w:lineRule="auto"/>
      <w:ind w:left="4080" w:hangingChars="1700" w:hanging="4080"/>
      <w:jc w:val="left"/>
      <w:rPr>
        <w:rFonts w:cs="宋体"/>
        <w:kern w:val="0"/>
        <w:sz w:val="24"/>
        <w:szCs w:val="24"/>
      </w:rPr>
    </w:pPr>
    <w:r>
      <w:rPr>
        <w:rFonts w:cs="宋体" w:hint="eastAsia"/>
        <w:kern w:val="0"/>
        <w:sz w:val="24"/>
        <w:szCs w:val="24"/>
      </w:rPr>
      <w:t xml:space="preserve">新乡市大气污染防治站点加密购买数据服务项目               绩效评价报告                                                                                                                                       </w:t>
    </w:r>
  </w:p>
  <w:p w14:paraId="48C404E5" w14:textId="77777777" w:rsidR="00750D8A" w:rsidRDefault="00750D8A">
    <w:pPr>
      <w:pStyle w:val="af0"/>
      <w:spacing w:line="240" w:lineRule="auto"/>
      <w:ind w:firstLineChars="0" w:firstLine="0"/>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96D7" w14:textId="77777777" w:rsidR="00750D8A" w:rsidRDefault="00000000">
    <w:pPr>
      <w:pStyle w:val="af0"/>
      <w:pBdr>
        <w:bottom w:val="single" w:sz="4" w:space="1" w:color="auto"/>
      </w:pBdr>
      <w:spacing w:line="240" w:lineRule="auto"/>
      <w:ind w:firstLineChars="0" w:firstLine="0"/>
      <w:jc w:val="left"/>
      <w:rPr>
        <w:rFonts w:ascii="仿宋" w:eastAsia="仿宋" w:hAnsi="仿宋" w:cs="仿宋"/>
        <w:bCs/>
        <w:sz w:val="24"/>
        <w:szCs w:val="24"/>
      </w:rPr>
    </w:pPr>
    <w:r>
      <w:rPr>
        <w:rFonts w:cs="宋体" w:hint="eastAsia"/>
        <w:kern w:val="0"/>
        <w:sz w:val="24"/>
        <w:szCs w:val="24"/>
      </w:rPr>
      <w:t xml:space="preserve">新乡市大气污染防治站点加密购买数据服务项目                                                              绩效评价报告                                                             </w:t>
    </w:r>
    <w:r>
      <w:rPr>
        <w:rFonts w:ascii="仿宋" w:eastAsia="仿宋" w:hAnsi="仿宋" w:cs="仿宋" w:hint="eastAsia"/>
        <w:bCs/>
        <w:noProof/>
        <w:sz w:val="24"/>
        <w:szCs w:val="24"/>
      </w:rPr>
      <mc:AlternateContent>
        <mc:Choice Requires="wps">
          <w:drawing>
            <wp:anchor distT="0" distB="0" distL="114300" distR="114300" simplePos="0" relativeHeight="251679744" behindDoc="0" locked="0" layoutInCell="1" allowOverlap="1" wp14:anchorId="014EA450" wp14:editId="41023F25">
              <wp:simplePos x="0" y="0"/>
              <wp:positionH relativeFrom="margin">
                <wp:align>center</wp:align>
              </wp:positionH>
              <wp:positionV relativeFrom="paragraph">
                <wp:posOffset>0</wp:posOffset>
              </wp:positionV>
              <wp:extent cx="103505" cy="1651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E685C22" w14:textId="77777777" w:rsidR="00750D8A" w:rsidRDefault="00750D8A">
                          <w:pPr>
                            <w:pStyle w:val="af0"/>
                            <w:ind w:firstLine="36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14EA450" id="_x0000_t202" coordsize="21600,21600" o:spt="202" path="m,l,21600r21600,l21600,xe">
              <v:stroke joinstyle="miter"/>
              <v:path gradientshapeok="t" o:connecttype="rect"/>
            </v:shapetype>
            <v:shape id="文本框 11" o:spid="_x0000_s1033" type="#_x0000_t202" style="position:absolute;margin-left:0;margin-top:0;width:8.15pt;height:13pt;z-index:25167974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" filled="f" stroked="f" strokeweight=".5pt">
              <v:textbox style="mso-fit-shape-to-text:t" inset="0,0,0,0">
                <w:txbxContent>
                  <w:p w14:paraId="5E685C22" w14:textId="77777777" w:rsidR="00750D8A" w:rsidRDefault="00750D8A">
                    <w:pPr>
                      <w:pStyle w:val="af0"/>
                      <w:ind w:firstLine="360"/>
                    </w:pPr>
                  </w:p>
                </w:txbxContent>
              </v:textbox>
              <w10:wrap anchorx="margin"/>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59ED4" w14:textId="77777777" w:rsidR="00750D8A" w:rsidRDefault="00000000">
    <w:pPr>
      <w:pStyle w:val="af0"/>
      <w:pBdr>
        <w:bottom w:val="single" w:sz="4" w:space="1" w:color="auto"/>
      </w:pBdr>
      <w:spacing w:line="240" w:lineRule="auto"/>
      <w:ind w:left="4080" w:hangingChars="1700" w:hanging="4080"/>
      <w:jc w:val="left"/>
      <w:rPr>
        <w:rFonts w:cs="宋体"/>
        <w:kern w:val="0"/>
        <w:sz w:val="24"/>
        <w:szCs w:val="24"/>
      </w:rPr>
    </w:pPr>
    <w:r>
      <w:rPr>
        <w:rFonts w:cs="宋体" w:hint="eastAsia"/>
        <w:kern w:val="0"/>
        <w:sz w:val="24"/>
        <w:szCs w:val="24"/>
      </w:rPr>
      <w:t xml:space="preserve">新乡市大气污染防治站点加密购买数据服务项目                                                              绩效评价报告                                                                                                                                       </w:t>
    </w:r>
  </w:p>
  <w:p w14:paraId="6B6B16AF" w14:textId="77777777" w:rsidR="00750D8A" w:rsidRDefault="00750D8A">
    <w:pPr>
      <w:pStyle w:val="af0"/>
      <w:spacing w:line="240" w:lineRule="auto"/>
      <w:ind w:firstLineChars="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D847DDA"/>
    <w:multiLevelType w:val="singleLevel"/>
    <w:tmpl w:val="8D847DDA"/>
    <w:lvl w:ilvl="0">
      <w:start w:val="1"/>
      <w:numFmt w:val="chineseCounting"/>
      <w:suff w:val="nothing"/>
      <w:lvlText w:val="%1、"/>
      <w:lvlJc w:val="left"/>
      <w:rPr>
        <w:rFonts w:hint="eastAsia"/>
      </w:rPr>
    </w:lvl>
  </w:abstractNum>
  <w:abstractNum w:abstractNumId="1" w15:restartNumberingAfterBreak="0">
    <w:nsid w:val="C0A020EB"/>
    <w:multiLevelType w:val="singleLevel"/>
    <w:tmpl w:val="C0A020EB"/>
    <w:lvl w:ilvl="0">
      <w:start w:val="1"/>
      <w:numFmt w:val="chineseCounting"/>
      <w:suff w:val="nothing"/>
      <w:lvlText w:val="%1、"/>
      <w:lvlJc w:val="left"/>
      <w:rPr>
        <w:rFonts w:hint="eastAsia"/>
      </w:rPr>
    </w:lvl>
  </w:abstractNum>
  <w:abstractNum w:abstractNumId="2" w15:restartNumberingAfterBreak="0">
    <w:nsid w:val="C8E5F478"/>
    <w:multiLevelType w:val="singleLevel"/>
    <w:tmpl w:val="C8E5F478"/>
    <w:lvl w:ilvl="0">
      <w:start w:val="2"/>
      <w:numFmt w:val="decimal"/>
      <w:suff w:val="nothing"/>
      <w:lvlText w:val="（%1）"/>
      <w:lvlJc w:val="left"/>
    </w:lvl>
  </w:abstractNum>
  <w:abstractNum w:abstractNumId="3" w15:restartNumberingAfterBreak="0">
    <w:nsid w:val="D1DBF955"/>
    <w:multiLevelType w:val="singleLevel"/>
    <w:tmpl w:val="D1DBF955"/>
    <w:lvl w:ilvl="0">
      <w:start w:val="1"/>
      <w:numFmt w:val="decimal"/>
      <w:suff w:val="nothing"/>
      <w:lvlText w:val="%1、"/>
      <w:lvlJc w:val="left"/>
    </w:lvl>
  </w:abstractNum>
  <w:abstractNum w:abstractNumId="4" w15:restartNumberingAfterBreak="0">
    <w:nsid w:val="D3A09F21"/>
    <w:multiLevelType w:val="singleLevel"/>
    <w:tmpl w:val="D3A09F21"/>
    <w:lvl w:ilvl="0">
      <w:start w:val="1"/>
      <w:numFmt w:val="chineseCounting"/>
      <w:suff w:val="nothing"/>
      <w:lvlText w:val="（%1）"/>
      <w:lvlJc w:val="left"/>
      <w:rPr>
        <w:rFonts w:hint="eastAsia"/>
      </w:rPr>
    </w:lvl>
  </w:abstractNum>
  <w:abstractNum w:abstractNumId="5" w15:restartNumberingAfterBreak="0">
    <w:nsid w:val="52BC6013"/>
    <w:multiLevelType w:val="multilevel"/>
    <w:tmpl w:val="52BC6013"/>
    <w:lvl w:ilvl="0">
      <w:start w:val="1"/>
      <w:numFmt w:val="chineseCounting"/>
      <w:suff w:val="nothing"/>
      <w:lvlText w:val="%1、"/>
      <w:lvlJc w:val="left"/>
      <w:pPr>
        <w:tabs>
          <w:tab w:val="left" w:pos="0"/>
        </w:tabs>
        <w:ind w:left="0" w:firstLine="0"/>
      </w:pPr>
      <w:rPr>
        <w:rFonts w:hint="eastAsia"/>
      </w:rPr>
    </w:lvl>
    <w:lvl w:ilvl="1">
      <w:start w:val="1"/>
      <w:numFmt w:val="chineseCounting"/>
      <w:suff w:val="nothing"/>
      <w:lvlText w:val="（%2）"/>
      <w:lvlJc w:val="left"/>
      <w:pPr>
        <w:ind w:left="0" w:firstLine="0"/>
      </w:pPr>
      <w:rPr>
        <w:rFonts w:hint="eastAsia"/>
      </w:rPr>
    </w:lvl>
    <w:lvl w:ilvl="2">
      <w:start w:val="1"/>
      <w:numFmt w:val="decimal"/>
      <w:pStyle w:val="3"/>
      <w:suff w:val="nothing"/>
      <w:lvlText w:val="%3．"/>
      <w:lvlJc w:val="left"/>
      <w:pPr>
        <w:ind w:left="0" w:firstLine="400"/>
      </w:pPr>
      <w:rPr>
        <w:rFonts w:hint="eastAsia"/>
      </w:rPr>
    </w:lvl>
    <w:lvl w:ilvl="3">
      <w:start w:val="1"/>
      <w:numFmt w:val="decimal"/>
      <w:suff w:val="nothing"/>
      <w:lvlText w:val="（%4）"/>
      <w:lvlJc w:val="left"/>
      <w:pPr>
        <w:ind w:left="0" w:firstLine="402"/>
      </w:pPr>
      <w:rPr>
        <w:rFonts w:hint="eastAsia"/>
      </w:rPr>
    </w:lvl>
    <w:lvl w:ilvl="4">
      <w:start w:val="1"/>
      <w:numFmt w:val="decimalEnclosedCircleChinese"/>
      <w:suff w:val="nothing"/>
      <w:lvlText w:val="%5"/>
      <w:lvlJc w:val="left"/>
      <w:pPr>
        <w:ind w:left="0" w:firstLine="402"/>
      </w:pPr>
      <w:rPr>
        <w:rFonts w:hint="eastAsia"/>
      </w:rPr>
    </w:lvl>
    <w:lvl w:ilvl="5">
      <w:start w:val="1"/>
      <w:numFmt w:val="decimal"/>
      <w:suff w:val="nothing"/>
      <w:lvlText w:val="%6）"/>
      <w:lvlJc w:val="left"/>
      <w:pPr>
        <w:ind w:left="0" w:firstLine="402"/>
      </w:pPr>
      <w:rPr>
        <w:rFonts w:hint="eastAsia"/>
      </w:rPr>
    </w:lvl>
    <w:lvl w:ilvl="6">
      <w:start w:val="1"/>
      <w:numFmt w:val="lowerLetter"/>
      <w:suff w:val="nothing"/>
      <w:lvlText w:val="%7．"/>
      <w:lvlJc w:val="left"/>
      <w:pPr>
        <w:ind w:left="0" w:firstLine="402"/>
      </w:pPr>
      <w:rPr>
        <w:rFonts w:hint="eastAsia"/>
      </w:rPr>
    </w:lvl>
    <w:lvl w:ilvl="7">
      <w:start w:val="1"/>
      <w:numFmt w:val="lowerLetter"/>
      <w:suff w:val="nothing"/>
      <w:lvlText w:val="%8）"/>
      <w:lvlJc w:val="left"/>
      <w:pPr>
        <w:ind w:left="0" w:firstLine="402"/>
      </w:pPr>
      <w:rPr>
        <w:rFonts w:hint="eastAsia"/>
      </w:rPr>
    </w:lvl>
    <w:lvl w:ilvl="8">
      <w:start w:val="1"/>
      <w:numFmt w:val="lowerRoman"/>
      <w:suff w:val="nothing"/>
      <w:lvlText w:val="%9 "/>
      <w:lvlJc w:val="left"/>
      <w:pPr>
        <w:ind w:left="0" w:firstLine="402"/>
      </w:pPr>
      <w:rPr>
        <w:rFonts w:hint="eastAsia"/>
      </w:rPr>
    </w:lvl>
  </w:abstractNum>
  <w:abstractNum w:abstractNumId="6" w15:restartNumberingAfterBreak="0">
    <w:nsid w:val="6C095198"/>
    <w:multiLevelType w:val="multilevel"/>
    <w:tmpl w:val="6C095198"/>
    <w:lvl w:ilvl="0">
      <w:start w:val="1"/>
      <w:numFmt w:val="decimal"/>
      <w:suff w:val="nothing"/>
      <w:lvlText w:val="第%1章  "/>
      <w:lvlJc w:val="left"/>
      <w:pPr>
        <w:ind w:left="0" w:firstLine="0"/>
      </w:pPr>
      <w:rPr>
        <w:rFonts w:ascii="Times New Roman" w:eastAsia="仿宋" w:hAnsi="Times New Roman" w:cs="Times New Roman" w:hint="default"/>
        <w:b/>
        <w:bCs w:val="0"/>
        <w:i w:val="0"/>
        <w:iCs w:val="0"/>
        <w:caps w:val="0"/>
        <w:smallCaps w:val="0"/>
        <w:strike w:val="0"/>
        <w:dstrike w:val="0"/>
        <w:vanish w:val="0"/>
        <w:spacing w:val="0"/>
        <w:position w:val="0"/>
        <w:sz w:val="36"/>
        <w:u w:val="none"/>
        <w:vertAlign w:val="baseline"/>
      </w:rPr>
    </w:lvl>
    <w:lvl w:ilvl="1">
      <w:start w:val="1"/>
      <w:numFmt w:val="decimal"/>
      <w:isLgl/>
      <w:suff w:val="nothing"/>
      <w:lvlText w:val="%1.%2  "/>
      <w:lvlJc w:val="left"/>
      <w:pPr>
        <w:ind w:left="0" w:firstLine="0"/>
      </w:pPr>
      <w:rPr>
        <w:rFonts w:ascii="Times New Roman" w:eastAsia="仿宋" w:hAnsi="Times New Roman" w:hint="default"/>
        <w:b/>
        <w:i w:val="0"/>
        <w:sz w:val="32"/>
      </w:rPr>
    </w:lvl>
    <w:lvl w:ilvl="2">
      <w:start w:val="1"/>
      <w:numFmt w:val="decimal"/>
      <w:isLgl/>
      <w:suff w:val="nothing"/>
      <w:lvlText w:val="%1.%2.%3  "/>
      <w:lvlJc w:val="left"/>
      <w:pPr>
        <w:ind w:left="0" w:firstLine="0"/>
      </w:pPr>
      <w:rPr>
        <w:rFonts w:eastAsia="仿宋" w:hint="eastAsia"/>
        <w:b/>
        <w:i w:val="0"/>
        <w:sz w:val="28"/>
      </w:rPr>
    </w:lvl>
    <w:lvl w:ilvl="3">
      <w:start w:val="1"/>
      <w:numFmt w:val="decimal"/>
      <w:isLgl/>
      <w:lvlText w:val="%1.%2.%3.%4 "/>
      <w:lvlJc w:val="left"/>
      <w:pPr>
        <w:ind w:left="0" w:firstLine="0"/>
      </w:pPr>
      <w:rPr>
        <w:rFonts w:hint="eastAsia"/>
      </w:rPr>
    </w:lvl>
    <w:lvl w:ilvl="4">
      <w:start w:val="1"/>
      <w:numFmt w:val="decimal"/>
      <w:lvlRestart w:val="1"/>
      <w:pStyle w:val="a"/>
      <w:lvlText w:val="表%1-%5"/>
      <w:lvlJc w:val="center"/>
      <w:pPr>
        <w:tabs>
          <w:tab w:val="left" w:pos="2127"/>
        </w:tabs>
        <w:ind w:left="2127" w:firstLine="0"/>
      </w:pPr>
      <w:rPr>
        <w:rFonts w:ascii="Times New Roman" w:eastAsia="仿宋" w:hAnsi="Times New Roman" w:hint="default"/>
        <w:b/>
        <w:i w:val="0"/>
        <w:sz w:val="28"/>
      </w:rPr>
    </w:lvl>
    <w:lvl w:ilvl="5">
      <w:start w:val="1"/>
      <w:numFmt w:val="decimal"/>
      <w:lvlRestart w:val="1"/>
      <w:lvlText w:val="图%1-%6  "/>
      <w:lvlJc w:val="center"/>
      <w:pPr>
        <w:tabs>
          <w:tab w:val="left" w:pos="0"/>
        </w:tabs>
        <w:ind w:left="0" w:firstLine="0"/>
      </w:pPr>
      <w:rPr>
        <w:rFonts w:ascii="Times New Roman" w:eastAsia="仿宋" w:hAnsi="Times New Roman" w:hint="default"/>
        <w:b/>
        <w:i w:val="0"/>
        <w:sz w:val="28"/>
      </w:rPr>
    </w:lvl>
    <w:lvl w:ilvl="6">
      <w:start w:val="1"/>
      <w:numFmt w:val="decimal"/>
      <w:lvlText w:val="%1.%2.%3.%4.%5.%6.%7"/>
      <w:lvlJc w:val="left"/>
      <w:pPr>
        <w:tabs>
          <w:tab w:val="left" w:pos="-31680"/>
        </w:tabs>
        <w:ind w:left="0" w:firstLine="0"/>
      </w:pPr>
      <w:rPr>
        <w:rFonts w:hint="eastAsia"/>
      </w:rPr>
    </w:lvl>
    <w:lvl w:ilvl="7">
      <w:start w:val="1"/>
      <w:numFmt w:val="decimal"/>
      <w:lvlText w:val="%1.%2.%3.%4.%5.%6.%7.%8"/>
      <w:lvlJc w:val="left"/>
      <w:pPr>
        <w:tabs>
          <w:tab w:val="left" w:pos="-31680"/>
        </w:tabs>
        <w:ind w:left="0" w:firstLine="0"/>
      </w:pPr>
      <w:rPr>
        <w:rFonts w:hint="eastAsia"/>
      </w:rPr>
    </w:lvl>
    <w:lvl w:ilvl="8">
      <w:start w:val="1"/>
      <w:numFmt w:val="decimal"/>
      <w:lvlText w:val="%1.%2.%3.%4.%5.%6.%7.%8.%9"/>
      <w:lvlJc w:val="left"/>
      <w:pPr>
        <w:tabs>
          <w:tab w:val="left" w:pos="-31680"/>
        </w:tabs>
        <w:ind w:left="0" w:firstLine="0"/>
      </w:pPr>
      <w:rPr>
        <w:rFonts w:hint="eastAsia"/>
      </w:rPr>
    </w:lvl>
  </w:abstractNum>
  <w:num w:numId="1" w16cid:durableId="1633100683">
    <w:abstractNumId w:val="6"/>
  </w:num>
  <w:num w:numId="2" w16cid:durableId="174074605">
    <w:abstractNumId w:val="5"/>
  </w:num>
  <w:num w:numId="3" w16cid:durableId="207765069">
    <w:abstractNumId w:val="1"/>
  </w:num>
  <w:num w:numId="4" w16cid:durableId="1482698434">
    <w:abstractNumId w:val="0"/>
  </w:num>
  <w:num w:numId="5" w16cid:durableId="1563440471">
    <w:abstractNumId w:val="4"/>
  </w:num>
  <w:num w:numId="6" w16cid:durableId="1212764479">
    <w:abstractNumId w:val="3"/>
  </w:num>
  <w:num w:numId="7" w16cid:durableId="7083377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420"/>
  <w:drawingGridHorizontalSpacing w:val="210"/>
  <w:drawingGridVerticalSpacing w:val="156"/>
  <w:noPunctuationKerning/>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TI2MTNlNWY5Y2E3ODI3NzEwZjQ1MGNiZjE4ZTFkOGIifQ=="/>
  </w:docVars>
  <w:rsids>
    <w:rsidRoot w:val="79736DBB"/>
    <w:rsid w:val="000023A7"/>
    <w:rsid w:val="0001012A"/>
    <w:rsid w:val="0001118C"/>
    <w:rsid w:val="00016E35"/>
    <w:rsid w:val="000219C4"/>
    <w:rsid w:val="0003174C"/>
    <w:rsid w:val="00040D62"/>
    <w:rsid w:val="00041AD3"/>
    <w:rsid w:val="000502A2"/>
    <w:rsid w:val="000516B6"/>
    <w:rsid w:val="00060051"/>
    <w:rsid w:val="00083AEA"/>
    <w:rsid w:val="00085FAE"/>
    <w:rsid w:val="00093FD7"/>
    <w:rsid w:val="00097E50"/>
    <w:rsid w:val="000B1440"/>
    <w:rsid w:val="000B5824"/>
    <w:rsid w:val="000C13FF"/>
    <w:rsid w:val="000C635C"/>
    <w:rsid w:val="000D006D"/>
    <w:rsid w:val="000D0F8F"/>
    <w:rsid w:val="000D3A1E"/>
    <w:rsid w:val="000E1ABF"/>
    <w:rsid w:val="000E3D16"/>
    <w:rsid w:val="000F39F4"/>
    <w:rsid w:val="000F66BA"/>
    <w:rsid w:val="00103DED"/>
    <w:rsid w:val="00106CFB"/>
    <w:rsid w:val="001114C4"/>
    <w:rsid w:val="001220BC"/>
    <w:rsid w:val="001250BC"/>
    <w:rsid w:val="00125D53"/>
    <w:rsid w:val="00134620"/>
    <w:rsid w:val="00137BA6"/>
    <w:rsid w:val="001478E1"/>
    <w:rsid w:val="0015224A"/>
    <w:rsid w:val="00156AAC"/>
    <w:rsid w:val="00162097"/>
    <w:rsid w:val="00163515"/>
    <w:rsid w:val="00166B2E"/>
    <w:rsid w:val="00167D2D"/>
    <w:rsid w:val="00176A13"/>
    <w:rsid w:val="00176EA2"/>
    <w:rsid w:val="001A1FBC"/>
    <w:rsid w:val="001A7D65"/>
    <w:rsid w:val="001B1513"/>
    <w:rsid w:val="001B31CE"/>
    <w:rsid w:val="001B4048"/>
    <w:rsid w:val="001B752F"/>
    <w:rsid w:val="001C03F1"/>
    <w:rsid w:val="001C4247"/>
    <w:rsid w:val="001D301A"/>
    <w:rsid w:val="001D7806"/>
    <w:rsid w:val="001E1900"/>
    <w:rsid w:val="001E7879"/>
    <w:rsid w:val="001F3FD2"/>
    <w:rsid w:val="001F55DC"/>
    <w:rsid w:val="002015D6"/>
    <w:rsid w:val="00211CB2"/>
    <w:rsid w:val="0022087B"/>
    <w:rsid w:val="002218CF"/>
    <w:rsid w:val="00221FDE"/>
    <w:rsid w:val="00223F17"/>
    <w:rsid w:val="002240A8"/>
    <w:rsid w:val="00224BE2"/>
    <w:rsid w:val="00225706"/>
    <w:rsid w:val="00231C1F"/>
    <w:rsid w:val="00233921"/>
    <w:rsid w:val="00234A20"/>
    <w:rsid w:val="002376ED"/>
    <w:rsid w:val="00242150"/>
    <w:rsid w:val="00244BC8"/>
    <w:rsid w:val="002568B9"/>
    <w:rsid w:val="002732E6"/>
    <w:rsid w:val="002735C1"/>
    <w:rsid w:val="00274969"/>
    <w:rsid w:val="0027525E"/>
    <w:rsid w:val="00284CAB"/>
    <w:rsid w:val="002901EE"/>
    <w:rsid w:val="002D0A79"/>
    <w:rsid w:val="002D72C9"/>
    <w:rsid w:val="002E2490"/>
    <w:rsid w:val="002F74C4"/>
    <w:rsid w:val="002F777D"/>
    <w:rsid w:val="00300FFB"/>
    <w:rsid w:val="003015A6"/>
    <w:rsid w:val="00303290"/>
    <w:rsid w:val="003066EF"/>
    <w:rsid w:val="00320187"/>
    <w:rsid w:val="00334BF4"/>
    <w:rsid w:val="003413CC"/>
    <w:rsid w:val="0035528B"/>
    <w:rsid w:val="00356414"/>
    <w:rsid w:val="003635FA"/>
    <w:rsid w:val="00383FAE"/>
    <w:rsid w:val="00387306"/>
    <w:rsid w:val="00387C76"/>
    <w:rsid w:val="00390AFE"/>
    <w:rsid w:val="00392EAE"/>
    <w:rsid w:val="00396369"/>
    <w:rsid w:val="003A308E"/>
    <w:rsid w:val="003A353D"/>
    <w:rsid w:val="003B69ED"/>
    <w:rsid w:val="003C78B3"/>
    <w:rsid w:val="003C7BA1"/>
    <w:rsid w:val="003E0234"/>
    <w:rsid w:val="00400077"/>
    <w:rsid w:val="0040419D"/>
    <w:rsid w:val="00420A3A"/>
    <w:rsid w:val="00422A41"/>
    <w:rsid w:val="004260BD"/>
    <w:rsid w:val="00441880"/>
    <w:rsid w:val="00442169"/>
    <w:rsid w:val="00445976"/>
    <w:rsid w:val="00452AB0"/>
    <w:rsid w:val="00460AD4"/>
    <w:rsid w:val="00467476"/>
    <w:rsid w:val="00480B3F"/>
    <w:rsid w:val="0048160E"/>
    <w:rsid w:val="00484823"/>
    <w:rsid w:val="0049101E"/>
    <w:rsid w:val="004A0825"/>
    <w:rsid w:val="004A3364"/>
    <w:rsid w:val="004A38F6"/>
    <w:rsid w:val="004A5561"/>
    <w:rsid w:val="004A5E55"/>
    <w:rsid w:val="004B19EA"/>
    <w:rsid w:val="004B2840"/>
    <w:rsid w:val="004C0805"/>
    <w:rsid w:val="004C0ABB"/>
    <w:rsid w:val="004C7FC1"/>
    <w:rsid w:val="004D0B1C"/>
    <w:rsid w:val="004D4912"/>
    <w:rsid w:val="004D6490"/>
    <w:rsid w:val="004E038C"/>
    <w:rsid w:val="004E3C1A"/>
    <w:rsid w:val="004F6813"/>
    <w:rsid w:val="00500C09"/>
    <w:rsid w:val="0050249D"/>
    <w:rsid w:val="00507356"/>
    <w:rsid w:val="005324D4"/>
    <w:rsid w:val="00535B68"/>
    <w:rsid w:val="00540E22"/>
    <w:rsid w:val="005428A6"/>
    <w:rsid w:val="0055331A"/>
    <w:rsid w:val="00572A24"/>
    <w:rsid w:val="005771F6"/>
    <w:rsid w:val="005855B9"/>
    <w:rsid w:val="005945F0"/>
    <w:rsid w:val="0059609A"/>
    <w:rsid w:val="005C1743"/>
    <w:rsid w:val="005C56EC"/>
    <w:rsid w:val="005C6DC2"/>
    <w:rsid w:val="005D0DB2"/>
    <w:rsid w:val="005E0840"/>
    <w:rsid w:val="005E36D8"/>
    <w:rsid w:val="005E6E26"/>
    <w:rsid w:val="005F4C8B"/>
    <w:rsid w:val="005F6BDA"/>
    <w:rsid w:val="006222AC"/>
    <w:rsid w:val="0062324E"/>
    <w:rsid w:val="006255E8"/>
    <w:rsid w:val="00627FCB"/>
    <w:rsid w:val="00635671"/>
    <w:rsid w:val="00640EF4"/>
    <w:rsid w:val="006605B6"/>
    <w:rsid w:val="0066099F"/>
    <w:rsid w:val="00660BC5"/>
    <w:rsid w:val="00662BCE"/>
    <w:rsid w:val="006647E0"/>
    <w:rsid w:val="0066502B"/>
    <w:rsid w:val="006673E7"/>
    <w:rsid w:val="00670188"/>
    <w:rsid w:val="00673267"/>
    <w:rsid w:val="00674598"/>
    <w:rsid w:val="0067477D"/>
    <w:rsid w:val="006751F9"/>
    <w:rsid w:val="006858DD"/>
    <w:rsid w:val="00685E81"/>
    <w:rsid w:val="00690B50"/>
    <w:rsid w:val="006A25C4"/>
    <w:rsid w:val="006A7A35"/>
    <w:rsid w:val="006B0DD4"/>
    <w:rsid w:val="006B2669"/>
    <w:rsid w:val="006D4373"/>
    <w:rsid w:val="006D6571"/>
    <w:rsid w:val="006E00F0"/>
    <w:rsid w:val="006E6E80"/>
    <w:rsid w:val="006F6E34"/>
    <w:rsid w:val="00704147"/>
    <w:rsid w:val="00711ABD"/>
    <w:rsid w:val="0071709D"/>
    <w:rsid w:val="00723B22"/>
    <w:rsid w:val="00734BCF"/>
    <w:rsid w:val="0074117D"/>
    <w:rsid w:val="00745241"/>
    <w:rsid w:val="00750D8A"/>
    <w:rsid w:val="00754155"/>
    <w:rsid w:val="00760CD5"/>
    <w:rsid w:val="007661CC"/>
    <w:rsid w:val="00770DB4"/>
    <w:rsid w:val="007905FC"/>
    <w:rsid w:val="00792BEC"/>
    <w:rsid w:val="007A03E8"/>
    <w:rsid w:val="007A172D"/>
    <w:rsid w:val="007A475D"/>
    <w:rsid w:val="007A6292"/>
    <w:rsid w:val="007A7D6B"/>
    <w:rsid w:val="007B1CE2"/>
    <w:rsid w:val="007B2DF3"/>
    <w:rsid w:val="007B7A99"/>
    <w:rsid w:val="007C385F"/>
    <w:rsid w:val="007C56CD"/>
    <w:rsid w:val="007C6204"/>
    <w:rsid w:val="007D0B76"/>
    <w:rsid w:val="007D4386"/>
    <w:rsid w:val="007D5A70"/>
    <w:rsid w:val="007E4ED9"/>
    <w:rsid w:val="007F18A7"/>
    <w:rsid w:val="007F31A0"/>
    <w:rsid w:val="00813B6D"/>
    <w:rsid w:val="00814D31"/>
    <w:rsid w:val="00816E2E"/>
    <w:rsid w:val="00825719"/>
    <w:rsid w:val="0083760E"/>
    <w:rsid w:val="008507BD"/>
    <w:rsid w:val="0085645C"/>
    <w:rsid w:val="00860E18"/>
    <w:rsid w:val="008619FA"/>
    <w:rsid w:val="0086443D"/>
    <w:rsid w:val="00874947"/>
    <w:rsid w:val="00875F65"/>
    <w:rsid w:val="00881D86"/>
    <w:rsid w:val="00881F6B"/>
    <w:rsid w:val="008826DB"/>
    <w:rsid w:val="0089427D"/>
    <w:rsid w:val="00897889"/>
    <w:rsid w:val="008A680C"/>
    <w:rsid w:val="008B1580"/>
    <w:rsid w:val="008B276C"/>
    <w:rsid w:val="008C0715"/>
    <w:rsid w:val="008C63DF"/>
    <w:rsid w:val="008D306F"/>
    <w:rsid w:val="008D686C"/>
    <w:rsid w:val="008D74A3"/>
    <w:rsid w:val="008F1D7E"/>
    <w:rsid w:val="00902A7C"/>
    <w:rsid w:val="00905262"/>
    <w:rsid w:val="009078B4"/>
    <w:rsid w:val="00912F3C"/>
    <w:rsid w:val="00916365"/>
    <w:rsid w:val="009203A1"/>
    <w:rsid w:val="00940B0B"/>
    <w:rsid w:val="00941D36"/>
    <w:rsid w:val="009423E4"/>
    <w:rsid w:val="00960561"/>
    <w:rsid w:val="009606D6"/>
    <w:rsid w:val="00962EBE"/>
    <w:rsid w:val="00963CFE"/>
    <w:rsid w:val="00966A86"/>
    <w:rsid w:val="009700FB"/>
    <w:rsid w:val="00974298"/>
    <w:rsid w:val="009758FB"/>
    <w:rsid w:val="00991FFD"/>
    <w:rsid w:val="00992655"/>
    <w:rsid w:val="009B04D3"/>
    <w:rsid w:val="009B095D"/>
    <w:rsid w:val="009C11BC"/>
    <w:rsid w:val="009C33E7"/>
    <w:rsid w:val="009C7ABD"/>
    <w:rsid w:val="009E0DAF"/>
    <w:rsid w:val="009E1065"/>
    <w:rsid w:val="009E7FFE"/>
    <w:rsid w:val="009F1692"/>
    <w:rsid w:val="009F4020"/>
    <w:rsid w:val="00A02167"/>
    <w:rsid w:val="00A23594"/>
    <w:rsid w:val="00A343AF"/>
    <w:rsid w:val="00A345EC"/>
    <w:rsid w:val="00A3560A"/>
    <w:rsid w:val="00A418C0"/>
    <w:rsid w:val="00A51CD3"/>
    <w:rsid w:val="00A52280"/>
    <w:rsid w:val="00A6092E"/>
    <w:rsid w:val="00A67351"/>
    <w:rsid w:val="00A700CA"/>
    <w:rsid w:val="00A72EEF"/>
    <w:rsid w:val="00A754B4"/>
    <w:rsid w:val="00A759BB"/>
    <w:rsid w:val="00A75C4D"/>
    <w:rsid w:val="00A81C41"/>
    <w:rsid w:val="00A82E62"/>
    <w:rsid w:val="00A92881"/>
    <w:rsid w:val="00A934F3"/>
    <w:rsid w:val="00AB198D"/>
    <w:rsid w:val="00AB7E30"/>
    <w:rsid w:val="00AC33BC"/>
    <w:rsid w:val="00AC376E"/>
    <w:rsid w:val="00AC55A5"/>
    <w:rsid w:val="00AD27D9"/>
    <w:rsid w:val="00AD60BA"/>
    <w:rsid w:val="00AF0233"/>
    <w:rsid w:val="00AF3B67"/>
    <w:rsid w:val="00AF575F"/>
    <w:rsid w:val="00B001E9"/>
    <w:rsid w:val="00B0265C"/>
    <w:rsid w:val="00B04B2F"/>
    <w:rsid w:val="00B07431"/>
    <w:rsid w:val="00B07CB4"/>
    <w:rsid w:val="00B14BCF"/>
    <w:rsid w:val="00B244B1"/>
    <w:rsid w:val="00B248F7"/>
    <w:rsid w:val="00B26891"/>
    <w:rsid w:val="00B3005E"/>
    <w:rsid w:val="00B35C0D"/>
    <w:rsid w:val="00B43C5B"/>
    <w:rsid w:val="00B505DD"/>
    <w:rsid w:val="00B5453A"/>
    <w:rsid w:val="00B54C8B"/>
    <w:rsid w:val="00B57671"/>
    <w:rsid w:val="00B630E3"/>
    <w:rsid w:val="00B651CF"/>
    <w:rsid w:val="00B739DA"/>
    <w:rsid w:val="00B97FD5"/>
    <w:rsid w:val="00BA04A3"/>
    <w:rsid w:val="00BA0C0C"/>
    <w:rsid w:val="00BB0A64"/>
    <w:rsid w:val="00BC5AF2"/>
    <w:rsid w:val="00BE0B23"/>
    <w:rsid w:val="00BE5432"/>
    <w:rsid w:val="00C02202"/>
    <w:rsid w:val="00C04017"/>
    <w:rsid w:val="00C05244"/>
    <w:rsid w:val="00C06C6C"/>
    <w:rsid w:val="00C17DC3"/>
    <w:rsid w:val="00C17FB3"/>
    <w:rsid w:val="00C304C4"/>
    <w:rsid w:val="00C34524"/>
    <w:rsid w:val="00C35716"/>
    <w:rsid w:val="00C36BED"/>
    <w:rsid w:val="00C707BD"/>
    <w:rsid w:val="00C7667E"/>
    <w:rsid w:val="00C83AF2"/>
    <w:rsid w:val="00C966BC"/>
    <w:rsid w:val="00C96E40"/>
    <w:rsid w:val="00CA786F"/>
    <w:rsid w:val="00CB20ED"/>
    <w:rsid w:val="00CB59BC"/>
    <w:rsid w:val="00CB7764"/>
    <w:rsid w:val="00CC4AFA"/>
    <w:rsid w:val="00CD2925"/>
    <w:rsid w:val="00CD6392"/>
    <w:rsid w:val="00CE745B"/>
    <w:rsid w:val="00CF2141"/>
    <w:rsid w:val="00CF2D56"/>
    <w:rsid w:val="00CF4788"/>
    <w:rsid w:val="00D123CD"/>
    <w:rsid w:val="00D20C92"/>
    <w:rsid w:val="00D224EB"/>
    <w:rsid w:val="00D564BF"/>
    <w:rsid w:val="00D570D8"/>
    <w:rsid w:val="00D77BB0"/>
    <w:rsid w:val="00D82CC4"/>
    <w:rsid w:val="00D83225"/>
    <w:rsid w:val="00D8350D"/>
    <w:rsid w:val="00D8581D"/>
    <w:rsid w:val="00D901C2"/>
    <w:rsid w:val="00D94717"/>
    <w:rsid w:val="00D948D2"/>
    <w:rsid w:val="00D95911"/>
    <w:rsid w:val="00D96D84"/>
    <w:rsid w:val="00DA4E74"/>
    <w:rsid w:val="00DB5C80"/>
    <w:rsid w:val="00DC5C12"/>
    <w:rsid w:val="00DD0C39"/>
    <w:rsid w:val="00DD5E5D"/>
    <w:rsid w:val="00DE0B46"/>
    <w:rsid w:val="00DE0D79"/>
    <w:rsid w:val="00DE2B06"/>
    <w:rsid w:val="00DE6764"/>
    <w:rsid w:val="00E00717"/>
    <w:rsid w:val="00E06A89"/>
    <w:rsid w:val="00E17504"/>
    <w:rsid w:val="00E30F65"/>
    <w:rsid w:val="00E34598"/>
    <w:rsid w:val="00E4026A"/>
    <w:rsid w:val="00E54757"/>
    <w:rsid w:val="00E62200"/>
    <w:rsid w:val="00E64A8D"/>
    <w:rsid w:val="00E64B45"/>
    <w:rsid w:val="00E712B4"/>
    <w:rsid w:val="00E77259"/>
    <w:rsid w:val="00E8101E"/>
    <w:rsid w:val="00E87FBB"/>
    <w:rsid w:val="00E96D9D"/>
    <w:rsid w:val="00EA5EC9"/>
    <w:rsid w:val="00EB0185"/>
    <w:rsid w:val="00EB3FA6"/>
    <w:rsid w:val="00EC4073"/>
    <w:rsid w:val="00ED1388"/>
    <w:rsid w:val="00EE20E5"/>
    <w:rsid w:val="00EF44EF"/>
    <w:rsid w:val="00EF4FA9"/>
    <w:rsid w:val="00EF67F9"/>
    <w:rsid w:val="00EF685A"/>
    <w:rsid w:val="00EF6BED"/>
    <w:rsid w:val="00F0391F"/>
    <w:rsid w:val="00F044DE"/>
    <w:rsid w:val="00F15B4C"/>
    <w:rsid w:val="00F16F57"/>
    <w:rsid w:val="00F203C2"/>
    <w:rsid w:val="00F210A3"/>
    <w:rsid w:val="00F27840"/>
    <w:rsid w:val="00F31018"/>
    <w:rsid w:val="00F333CD"/>
    <w:rsid w:val="00F3510F"/>
    <w:rsid w:val="00F35ECF"/>
    <w:rsid w:val="00F4443D"/>
    <w:rsid w:val="00F55E55"/>
    <w:rsid w:val="00F606DD"/>
    <w:rsid w:val="00F64644"/>
    <w:rsid w:val="00F7472B"/>
    <w:rsid w:val="00F75152"/>
    <w:rsid w:val="00F861E3"/>
    <w:rsid w:val="00F8653F"/>
    <w:rsid w:val="00F90416"/>
    <w:rsid w:val="00FB11CC"/>
    <w:rsid w:val="00FB41E1"/>
    <w:rsid w:val="00FC0C73"/>
    <w:rsid w:val="00FD5C84"/>
    <w:rsid w:val="00FD6286"/>
    <w:rsid w:val="00FE0296"/>
    <w:rsid w:val="00FE4A4B"/>
    <w:rsid w:val="00FE54EF"/>
    <w:rsid w:val="00FE5A09"/>
    <w:rsid w:val="00FF0D6E"/>
    <w:rsid w:val="00FF2A29"/>
    <w:rsid w:val="012D1C26"/>
    <w:rsid w:val="012D7E3F"/>
    <w:rsid w:val="01572C97"/>
    <w:rsid w:val="015E3749"/>
    <w:rsid w:val="017824C2"/>
    <w:rsid w:val="01816721"/>
    <w:rsid w:val="01995399"/>
    <w:rsid w:val="019B25C3"/>
    <w:rsid w:val="01AC2E94"/>
    <w:rsid w:val="01D6760A"/>
    <w:rsid w:val="01E97EE4"/>
    <w:rsid w:val="01F522D7"/>
    <w:rsid w:val="020F081E"/>
    <w:rsid w:val="02120458"/>
    <w:rsid w:val="02181ABC"/>
    <w:rsid w:val="02275FDE"/>
    <w:rsid w:val="02347D52"/>
    <w:rsid w:val="0241172F"/>
    <w:rsid w:val="02484013"/>
    <w:rsid w:val="026E35A5"/>
    <w:rsid w:val="027F7EA9"/>
    <w:rsid w:val="028E2F4A"/>
    <w:rsid w:val="0292022C"/>
    <w:rsid w:val="02931002"/>
    <w:rsid w:val="02997A81"/>
    <w:rsid w:val="02BB131D"/>
    <w:rsid w:val="02C37630"/>
    <w:rsid w:val="02F91880"/>
    <w:rsid w:val="03017A3E"/>
    <w:rsid w:val="03020AC5"/>
    <w:rsid w:val="03045854"/>
    <w:rsid w:val="030741A3"/>
    <w:rsid w:val="031D2749"/>
    <w:rsid w:val="032C441C"/>
    <w:rsid w:val="034A6E77"/>
    <w:rsid w:val="035047C4"/>
    <w:rsid w:val="0359257B"/>
    <w:rsid w:val="035C2778"/>
    <w:rsid w:val="035E54B0"/>
    <w:rsid w:val="036663AD"/>
    <w:rsid w:val="03702A02"/>
    <w:rsid w:val="03750B86"/>
    <w:rsid w:val="038B7685"/>
    <w:rsid w:val="03920A67"/>
    <w:rsid w:val="03AB0999"/>
    <w:rsid w:val="03B80E5C"/>
    <w:rsid w:val="03C9589A"/>
    <w:rsid w:val="03EA07E0"/>
    <w:rsid w:val="03F11659"/>
    <w:rsid w:val="040D4A1F"/>
    <w:rsid w:val="041C5760"/>
    <w:rsid w:val="04282711"/>
    <w:rsid w:val="043164D2"/>
    <w:rsid w:val="043E1243"/>
    <w:rsid w:val="04910551"/>
    <w:rsid w:val="049248A8"/>
    <w:rsid w:val="049D196B"/>
    <w:rsid w:val="04B073F7"/>
    <w:rsid w:val="04BF6A6A"/>
    <w:rsid w:val="04DB5067"/>
    <w:rsid w:val="04DB59C3"/>
    <w:rsid w:val="04DC218E"/>
    <w:rsid w:val="04EA32B3"/>
    <w:rsid w:val="05080750"/>
    <w:rsid w:val="05087A03"/>
    <w:rsid w:val="05113AF0"/>
    <w:rsid w:val="052C6562"/>
    <w:rsid w:val="05372889"/>
    <w:rsid w:val="053B5352"/>
    <w:rsid w:val="053F448A"/>
    <w:rsid w:val="055033D2"/>
    <w:rsid w:val="05573D16"/>
    <w:rsid w:val="05602328"/>
    <w:rsid w:val="05666E9D"/>
    <w:rsid w:val="05677C55"/>
    <w:rsid w:val="05831900"/>
    <w:rsid w:val="059060D3"/>
    <w:rsid w:val="05A6167F"/>
    <w:rsid w:val="05AA5201"/>
    <w:rsid w:val="05B01642"/>
    <w:rsid w:val="05B23AD6"/>
    <w:rsid w:val="05BE74F6"/>
    <w:rsid w:val="05DC7D3A"/>
    <w:rsid w:val="05E6310B"/>
    <w:rsid w:val="061C1D17"/>
    <w:rsid w:val="06233789"/>
    <w:rsid w:val="06295DFE"/>
    <w:rsid w:val="062D1668"/>
    <w:rsid w:val="062F009C"/>
    <w:rsid w:val="0634237B"/>
    <w:rsid w:val="064A5FB7"/>
    <w:rsid w:val="06503CF2"/>
    <w:rsid w:val="06570590"/>
    <w:rsid w:val="0664701A"/>
    <w:rsid w:val="066E0158"/>
    <w:rsid w:val="067006FC"/>
    <w:rsid w:val="067A2409"/>
    <w:rsid w:val="068C551A"/>
    <w:rsid w:val="068F2D94"/>
    <w:rsid w:val="069D7540"/>
    <w:rsid w:val="06A17023"/>
    <w:rsid w:val="06A20DDA"/>
    <w:rsid w:val="06AB2074"/>
    <w:rsid w:val="06AD0D5F"/>
    <w:rsid w:val="06AE4B00"/>
    <w:rsid w:val="06B62163"/>
    <w:rsid w:val="06C3390A"/>
    <w:rsid w:val="06D86E38"/>
    <w:rsid w:val="06DA4B7C"/>
    <w:rsid w:val="06F805C8"/>
    <w:rsid w:val="07157045"/>
    <w:rsid w:val="072D508B"/>
    <w:rsid w:val="0733031F"/>
    <w:rsid w:val="073327EF"/>
    <w:rsid w:val="073641F7"/>
    <w:rsid w:val="07441B08"/>
    <w:rsid w:val="074C020E"/>
    <w:rsid w:val="07550690"/>
    <w:rsid w:val="0768746B"/>
    <w:rsid w:val="07792D0D"/>
    <w:rsid w:val="07822112"/>
    <w:rsid w:val="07971B4D"/>
    <w:rsid w:val="079862A1"/>
    <w:rsid w:val="0799720D"/>
    <w:rsid w:val="07A051A7"/>
    <w:rsid w:val="07A370DE"/>
    <w:rsid w:val="07D24F63"/>
    <w:rsid w:val="07E61123"/>
    <w:rsid w:val="07F63233"/>
    <w:rsid w:val="08084115"/>
    <w:rsid w:val="08176883"/>
    <w:rsid w:val="08195759"/>
    <w:rsid w:val="081D2A75"/>
    <w:rsid w:val="084B0C0A"/>
    <w:rsid w:val="0859662A"/>
    <w:rsid w:val="086254FF"/>
    <w:rsid w:val="08677D80"/>
    <w:rsid w:val="0889174D"/>
    <w:rsid w:val="088B5EE4"/>
    <w:rsid w:val="088E01E3"/>
    <w:rsid w:val="08936D15"/>
    <w:rsid w:val="08A415DA"/>
    <w:rsid w:val="08A86076"/>
    <w:rsid w:val="08AF3358"/>
    <w:rsid w:val="08B424C2"/>
    <w:rsid w:val="08B47B90"/>
    <w:rsid w:val="08BD1965"/>
    <w:rsid w:val="08D26269"/>
    <w:rsid w:val="08E215A1"/>
    <w:rsid w:val="08EF0A7D"/>
    <w:rsid w:val="0915497B"/>
    <w:rsid w:val="092F4725"/>
    <w:rsid w:val="093E564D"/>
    <w:rsid w:val="09511200"/>
    <w:rsid w:val="09624C61"/>
    <w:rsid w:val="09746144"/>
    <w:rsid w:val="098B0755"/>
    <w:rsid w:val="098E5688"/>
    <w:rsid w:val="09A7400D"/>
    <w:rsid w:val="09B100E5"/>
    <w:rsid w:val="09CC2151"/>
    <w:rsid w:val="09DC7C1C"/>
    <w:rsid w:val="09E96ED4"/>
    <w:rsid w:val="09ED3722"/>
    <w:rsid w:val="0A0A5C13"/>
    <w:rsid w:val="0A106B48"/>
    <w:rsid w:val="0A316868"/>
    <w:rsid w:val="0A550A75"/>
    <w:rsid w:val="0A580FC7"/>
    <w:rsid w:val="0A594318"/>
    <w:rsid w:val="0AAB448D"/>
    <w:rsid w:val="0AB12C92"/>
    <w:rsid w:val="0ABF7814"/>
    <w:rsid w:val="0AC05EBA"/>
    <w:rsid w:val="0AD674B0"/>
    <w:rsid w:val="0AE84AD5"/>
    <w:rsid w:val="0AFD7A4C"/>
    <w:rsid w:val="0B003EF7"/>
    <w:rsid w:val="0B08246C"/>
    <w:rsid w:val="0B4221EC"/>
    <w:rsid w:val="0B4B3067"/>
    <w:rsid w:val="0B4C5163"/>
    <w:rsid w:val="0B7258B9"/>
    <w:rsid w:val="0B7B1AE2"/>
    <w:rsid w:val="0B8D1140"/>
    <w:rsid w:val="0B9E2E6D"/>
    <w:rsid w:val="0BCD1AF4"/>
    <w:rsid w:val="0BCF1BE0"/>
    <w:rsid w:val="0BD501B8"/>
    <w:rsid w:val="0BE6064E"/>
    <w:rsid w:val="0C1517D9"/>
    <w:rsid w:val="0C234952"/>
    <w:rsid w:val="0C36434C"/>
    <w:rsid w:val="0C3B1747"/>
    <w:rsid w:val="0C457A20"/>
    <w:rsid w:val="0C50662D"/>
    <w:rsid w:val="0C696070"/>
    <w:rsid w:val="0C803626"/>
    <w:rsid w:val="0C845B3F"/>
    <w:rsid w:val="0C8544D2"/>
    <w:rsid w:val="0C8C6766"/>
    <w:rsid w:val="0C95462D"/>
    <w:rsid w:val="0C983347"/>
    <w:rsid w:val="0CA02447"/>
    <w:rsid w:val="0CAD339D"/>
    <w:rsid w:val="0CB41A4E"/>
    <w:rsid w:val="0CB66C7B"/>
    <w:rsid w:val="0CCE12DB"/>
    <w:rsid w:val="0CD108F9"/>
    <w:rsid w:val="0CDD2D53"/>
    <w:rsid w:val="0CEC2F96"/>
    <w:rsid w:val="0CF12E16"/>
    <w:rsid w:val="0CF97CC4"/>
    <w:rsid w:val="0D044B5E"/>
    <w:rsid w:val="0D3A77B1"/>
    <w:rsid w:val="0D3B5196"/>
    <w:rsid w:val="0D497A8D"/>
    <w:rsid w:val="0D532496"/>
    <w:rsid w:val="0D652CC5"/>
    <w:rsid w:val="0D743CCE"/>
    <w:rsid w:val="0D757B8D"/>
    <w:rsid w:val="0D8D304B"/>
    <w:rsid w:val="0DAD4BA9"/>
    <w:rsid w:val="0DC35D9F"/>
    <w:rsid w:val="0DCB6D51"/>
    <w:rsid w:val="0DD6490F"/>
    <w:rsid w:val="0DE30479"/>
    <w:rsid w:val="0DFA287C"/>
    <w:rsid w:val="0DFA6319"/>
    <w:rsid w:val="0DFC20E5"/>
    <w:rsid w:val="0E1B768A"/>
    <w:rsid w:val="0E2A1FC8"/>
    <w:rsid w:val="0E394376"/>
    <w:rsid w:val="0E3B128E"/>
    <w:rsid w:val="0E403E34"/>
    <w:rsid w:val="0E4B38F4"/>
    <w:rsid w:val="0E6C0E54"/>
    <w:rsid w:val="0E94225F"/>
    <w:rsid w:val="0E944D16"/>
    <w:rsid w:val="0E9A52F7"/>
    <w:rsid w:val="0E9F1904"/>
    <w:rsid w:val="0E9F7852"/>
    <w:rsid w:val="0EBB7905"/>
    <w:rsid w:val="0ECD096A"/>
    <w:rsid w:val="0ED06662"/>
    <w:rsid w:val="0EDC65BA"/>
    <w:rsid w:val="0EE21199"/>
    <w:rsid w:val="0EFD6869"/>
    <w:rsid w:val="0EFD68A8"/>
    <w:rsid w:val="0F245CE6"/>
    <w:rsid w:val="0F3C13CA"/>
    <w:rsid w:val="0F401B2B"/>
    <w:rsid w:val="0F4C23E9"/>
    <w:rsid w:val="0F544B86"/>
    <w:rsid w:val="0F890BFA"/>
    <w:rsid w:val="0F9270DF"/>
    <w:rsid w:val="0FA74F53"/>
    <w:rsid w:val="0FA82B1D"/>
    <w:rsid w:val="0FC06F48"/>
    <w:rsid w:val="0FDA5820"/>
    <w:rsid w:val="0FE645E4"/>
    <w:rsid w:val="0FE91050"/>
    <w:rsid w:val="0FF20A65"/>
    <w:rsid w:val="0FF32168"/>
    <w:rsid w:val="0FF323BD"/>
    <w:rsid w:val="0FF830D8"/>
    <w:rsid w:val="0FFE68ED"/>
    <w:rsid w:val="100E439C"/>
    <w:rsid w:val="101A7CFC"/>
    <w:rsid w:val="1036705E"/>
    <w:rsid w:val="103C73AD"/>
    <w:rsid w:val="10502A82"/>
    <w:rsid w:val="10517F1B"/>
    <w:rsid w:val="105772C0"/>
    <w:rsid w:val="10770C3A"/>
    <w:rsid w:val="10874A1C"/>
    <w:rsid w:val="109D2D42"/>
    <w:rsid w:val="10BE2C77"/>
    <w:rsid w:val="10D075E4"/>
    <w:rsid w:val="10D13F28"/>
    <w:rsid w:val="10D97FA5"/>
    <w:rsid w:val="10DD4661"/>
    <w:rsid w:val="11082096"/>
    <w:rsid w:val="110A2994"/>
    <w:rsid w:val="110B5660"/>
    <w:rsid w:val="11185E8C"/>
    <w:rsid w:val="11187A58"/>
    <w:rsid w:val="112B257F"/>
    <w:rsid w:val="113E45C5"/>
    <w:rsid w:val="114174DF"/>
    <w:rsid w:val="11555CAF"/>
    <w:rsid w:val="115B216B"/>
    <w:rsid w:val="11604F92"/>
    <w:rsid w:val="116A6D5E"/>
    <w:rsid w:val="118C15CE"/>
    <w:rsid w:val="118C4D48"/>
    <w:rsid w:val="118E0A25"/>
    <w:rsid w:val="119D1F9C"/>
    <w:rsid w:val="11A16EE6"/>
    <w:rsid w:val="11B81B1E"/>
    <w:rsid w:val="11FE68D5"/>
    <w:rsid w:val="1207234F"/>
    <w:rsid w:val="12181D4C"/>
    <w:rsid w:val="12266B8B"/>
    <w:rsid w:val="12287E2F"/>
    <w:rsid w:val="12402F9B"/>
    <w:rsid w:val="124D49CC"/>
    <w:rsid w:val="12522237"/>
    <w:rsid w:val="12595EDD"/>
    <w:rsid w:val="12606617"/>
    <w:rsid w:val="1268182B"/>
    <w:rsid w:val="12684159"/>
    <w:rsid w:val="126A0D8A"/>
    <w:rsid w:val="129965F4"/>
    <w:rsid w:val="12A52565"/>
    <w:rsid w:val="12BB7195"/>
    <w:rsid w:val="12C90385"/>
    <w:rsid w:val="12D77746"/>
    <w:rsid w:val="12DB5220"/>
    <w:rsid w:val="12E3181D"/>
    <w:rsid w:val="12E7103B"/>
    <w:rsid w:val="12F0692A"/>
    <w:rsid w:val="130D76CF"/>
    <w:rsid w:val="130F3465"/>
    <w:rsid w:val="13166171"/>
    <w:rsid w:val="1319699F"/>
    <w:rsid w:val="136554ED"/>
    <w:rsid w:val="136D4B30"/>
    <w:rsid w:val="1376309F"/>
    <w:rsid w:val="13820CCA"/>
    <w:rsid w:val="1386670F"/>
    <w:rsid w:val="13894BC1"/>
    <w:rsid w:val="139E30EF"/>
    <w:rsid w:val="13A8495B"/>
    <w:rsid w:val="13BF0209"/>
    <w:rsid w:val="13C952DA"/>
    <w:rsid w:val="13D7303D"/>
    <w:rsid w:val="13E42BB6"/>
    <w:rsid w:val="13EA22CD"/>
    <w:rsid w:val="13F46131"/>
    <w:rsid w:val="13F86196"/>
    <w:rsid w:val="13F902E7"/>
    <w:rsid w:val="141D6E2C"/>
    <w:rsid w:val="141F6347"/>
    <w:rsid w:val="14216EFE"/>
    <w:rsid w:val="14223C2A"/>
    <w:rsid w:val="14343578"/>
    <w:rsid w:val="14603FE5"/>
    <w:rsid w:val="1466045D"/>
    <w:rsid w:val="148076EA"/>
    <w:rsid w:val="14820A16"/>
    <w:rsid w:val="14926F9D"/>
    <w:rsid w:val="1494258F"/>
    <w:rsid w:val="14A234C3"/>
    <w:rsid w:val="14A56E05"/>
    <w:rsid w:val="14B75746"/>
    <w:rsid w:val="14BA79D0"/>
    <w:rsid w:val="14BB5B57"/>
    <w:rsid w:val="14CD4913"/>
    <w:rsid w:val="14D412D9"/>
    <w:rsid w:val="14DA1BAC"/>
    <w:rsid w:val="14E5733A"/>
    <w:rsid w:val="15006AC3"/>
    <w:rsid w:val="1505643E"/>
    <w:rsid w:val="150E672B"/>
    <w:rsid w:val="15205D2A"/>
    <w:rsid w:val="15247267"/>
    <w:rsid w:val="15252030"/>
    <w:rsid w:val="152E6FF8"/>
    <w:rsid w:val="15463F9A"/>
    <w:rsid w:val="154930C2"/>
    <w:rsid w:val="154D2B79"/>
    <w:rsid w:val="15506EB1"/>
    <w:rsid w:val="156137E0"/>
    <w:rsid w:val="15783BDD"/>
    <w:rsid w:val="15981842"/>
    <w:rsid w:val="15AA4A14"/>
    <w:rsid w:val="15AF71FB"/>
    <w:rsid w:val="15BD596F"/>
    <w:rsid w:val="15C651E8"/>
    <w:rsid w:val="15C82065"/>
    <w:rsid w:val="15CD4A92"/>
    <w:rsid w:val="15FC7B24"/>
    <w:rsid w:val="1604736D"/>
    <w:rsid w:val="160A6952"/>
    <w:rsid w:val="161B6906"/>
    <w:rsid w:val="162766C5"/>
    <w:rsid w:val="162C7769"/>
    <w:rsid w:val="163B2898"/>
    <w:rsid w:val="163D5E35"/>
    <w:rsid w:val="164125B7"/>
    <w:rsid w:val="165E0CFD"/>
    <w:rsid w:val="16782807"/>
    <w:rsid w:val="168272D0"/>
    <w:rsid w:val="169D3A7E"/>
    <w:rsid w:val="16A26A8A"/>
    <w:rsid w:val="16A5733F"/>
    <w:rsid w:val="16D176F2"/>
    <w:rsid w:val="16D67F02"/>
    <w:rsid w:val="16DA6604"/>
    <w:rsid w:val="17153AFE"/>
    <w:rsid w:val="1717047A"/>
    <w:rsid w:val="17306175"/>
    <w:rsid w:val="173A2865"/>
    <w:rsid w:val="173B6355"/>
    <w:rsid w:val="17494C9F"/>
    <w:rsid w:val="17583F66"/>
    <w:rsid w:val="17643448"/>
    <w:rsid w:val="17746D8A"/>
    <w:rsid w:val="17917028"/>
    <w:rsid w:val="17AC3769"/>
    <w:rsid w:val="17C967E2"/>
    <w:rsid w:val="17E409F7"/>
    <w:rsid w:val="17E52690"/>
    <w:rsid w:val="17EB7149"/>
    <w:rsid w:val="18084897"/>
    <w:rsid w:val="180A1DEF"/>
    <w:rsid w:val="180E4EAD"/>
    <w:rsid w:val="182B47C5"/>
    <w:rsid w:val="183E5393"/>
    <w:rsid w:val="184111B6"/>
    <w:rsid w:val="1842673A"/>
    <w:rsid w:val="18567762"/>
    <w:rsid w:val="18766CB5"/>
    <w:rsid w:val="1893783A"/>
    <w:rsid w:val="18A024D2"/>
    <w:rsid w:val="18A960CE"/>
    <w:rsid w:val="18A9685D"/>
    <w:rsid w:val="18B0342D"/>
    <w:rsid w:val="18C12CEF"/>
    <w:rsid w:val="18DE057F"/>
    <w:rsid w:val="18E51E35"/>
    <w:rsid w:val="18EF12AE"/>
    <w:rsid w:val="18FF4EED"/>
    <w:rsid w:val="190C53A0"/>
    <w:rsid w:val="19195668"/>
    <w:rsid w:val="192A6962"/>
    <w:rsid w:val="192E4AB8"/>
    <w:rsid w:val="193C1D72"/>
    <w:rsid w:val="193D787E"/>
    <w:rsid w:val="194856BF"/>
    <w:rsid w:val="1973154A"/>
    <w:rsid w:val="19735291"/>
    <w:rsid w:val="1973735B"/>
    <w:rsid w:val="197A460E"/>
    <w:rsid w:val="19923AD0"/>
    <w:rsid w:val="199E752F"/>
    <w:rsid w:val="19AC4336"/>
    <w:rsid w:val="19C020D0"/>
    <w:rsid w:val="19C562FC"/>
    <w:rsid w:val="19F90535"/>
    <w:rsid w:val="19FF30DB"/>
    <w:rsid w:val="1A02562D"/>
    <w:rsid w:val="1A0707D5"/>
    <w:rsid w:val="1A1441AE"/>
    <w:rsid w:val="1A1B2F5F"/>
    <w:rsid w:val="1A3755D4"/>
    <w:rsid w:val="1A40722D"/>
    <w:rsid w:val="1A710489"/>
    <w:rsid w:val="1A8F510E"/>
    <w:rsid w:val="1A901390"/>
    <w:rsid w:val="1AB47E6C"/>
    <w:rsid w:val="1AB5286D"/>
    <w:rsid w:val="1AC700B0"/>
    <w:rsid w:val="1ACF6F2A"/>
    <w:rsid w:val="1AE7267E"/>
    <w:rsid w:val="1AF8515B"/>
    <w:rsid w:val="1AF90EE8"/>
    <w:rsid w:val="1B0053D1"/>
    <w:rsid w:val="1B022482"/>
    <w:rsid w:val="1B023E3C"/>
    <w:rsid w:val="1B1A51BB"/>
    <w:rsid w:val="1B20415E"/>
    <w:rsid w:val="1B240223"/>
    <w:rsid w:val="1B3A24EE"/>
    <w:rsid w:val="1B6C3693"/>
    <w:rsid w:val="1B6F2890"/>
    <w:rsid w:val="1B722241"/>
    <w:rsid w:val="1B8764C2"/>
    <w:rsid w:val="1B880306"/>
    <w:rsid w:val="1B88541E"/>
    <w:rsid w:val="1B8B0CA1"/>
    <w:rsid w:val="1B9603D1"/>
    <w:rsid w:val="1B962E82"/>
    <w:rsid w:val="1BAA0BEC"/>
    <w:rsid w:val="1BAE091E"/>
    <w:rsid w:val="1BBA4665"/>
    <w:rsid w:val="1BBE084A"/>
    <w:rsid w:val="1BCE324B"/>
    <w:rsid w:val="1BE66019"/>
    <w:rsid w:val="1BF67B91"/>
    <w:rsid w:val="1C0649ED"/>
    <w:rsid w:val="1C0976B8"/>
    <w:rsid w:val="1C345FAF"/>
    <w:rsid w:val="1C404CC7"/>
    <w:rsid w:val="1C583E4B"/>
    <w:rsid w:val="1C593925"/>
    <w:rsid w:val="1C657D39"/>
    <w:rsid w:val="1C6E1C1A"/>
    <w:rsid w:val="1C797A18"/>
    <w:rsid w:val="1C995452"/>
    <w:rsid w:val="1C9C5038"/>
    <w:rsid w:val="1C9E70EB"/>
    <w:rsid w:val="1CA40159"/>
    <w:rsid w:val="1CA57511"/>
    <w:rsid w:val="1CAD648A"/>
    <w:rsid w:val="1CD0411A"/>
    <w:rsid w:val="1CE113B9"/>
    <w:rsid w:val="1CE27462"/>
    <w:rsid w:val="1CE342DE"/>
    <w:rsid w:val="1CE74E59"/>
    <w:rsid w:val="1CEE118D"/>
    <w:rsid w:val="1CF3240D"/>
    <w:rsid w:val="1CFE5A13"/>
    <w:rsid w:val="1D196958"/>
    <w:rsid w:val="1D24168B"/>
    <w:rsid w:val="1D2D76DE"/>
    <w:rsid w:val="1D32333E"/>
    <w:rsid w:val="1D3864BE"/>
    <w:rsid w:val="1D433DC9"/>
    <w:rsid w:val="1D683081"/>
    <w:rsid w:val="1D85246A"/>
    <w:rsid w:val="1D855401"/>
    <w:rsid w:val="1D98333B"/>
    <w:rsid w:val="1DA01CEB"/>
    <w:rsid w:val="1DB31F87"/>
    <w:rsid w:val="1DB4287D"/>
    <w:rsid w:val="1DBA232C"/>
    <w:rsid w:val="1DBC19DC"/>
    <w:rsid w:val="1DCB5D09"/>
    <w:rsid w:val="1DDD7063"/>
    <w:rsid w:val="1E0A53C4"/>
    <w:rsid w:val="1E13578B"/>
    <w:rsid w:val="1E146AC8"/>
    <w:rsid w:val="1E2F5626"/>
    <w:rsid w:val="1E3A1507"/>
    <w:rsid w:val="1E3B683E"/>
    <w:rsid w:val="1E4E5537"/>
    <w:rsid w:val="1E5706CF"/>
    <w:rsid w:val="1E59415E"/>
    <w:rsid w:val="1E5C05C4"/>
    <w:rsid w:val="1E894E17"/>
    <w:rsid w:val="1E932996"/>
    <w:rsid w:val="1EAB0A14"/>
    <w:rsid w:val="1EBC6806"/>
    <w:rsid w:val="1EC1035D"/>
    <w:rsid w:val="1ED27BFB"/>
    <w:rsid w:val="1ED52426"/>
    <w:rsid w:val="1EE755AA"/>
    <w:rsid w:val="1EF326C9"/>
    <w:rsid w:val="1EF851CB"/>
    <w:rsid w:val="1EFC1C86"/>
    <w:rsid w:val="1EFD0580"/>
    <w:rsid w:val="1F04653F"/>
    <w:rsid w:val="1F2E1B2B"/>
    <w:rsid w:val="1F3B7B4F"/>
    <w:rsid w:val="1F427677"/>
    <w:rsid w:val="1F627984"/>
    <w:rsid w:val="1F640F3D"/>
    <w:rsid w:val="1F687BFA"/>
    <w:rsid w:val="1F8D02A0"/>
    <w:rsid w:val="1F997114"/>
    <w:rsid w:val="1FD0416A"/>
    <w:rsid w:val="1FD23B24"/>
    <w:rsid w:val="1FDF309A"/>
    <w:rsid w:val="1FF11252"/>
    <w:rsid w:val="1FF637E6"/>
    <w:rsid w:val="1FFB3061"/>
    <w:rsid w:val="201065CB"/>
    <w:rsid w:val="20123FDF"/>
    <w:rsid w:val="20127F03"/>
    <w:rsid w:val="203C76A7"/>
    <w:rsid w:val="203D689B"/>
    <w:rsid w:val="204922D2"/>
    <w:rsid w:val="20516D37"/>
    <w:rsid w:val="207B49E5"/>
    <w:rsid w:val="2082611B"/>
    <w:rsid w:val="20930DE0"/>
    <w:rsid w:val="20AD03D6"/>
    <w:rsid w:val="20C273E8"/>
    <w:rsid w:val="20C75786"/>
    <w:rsid w:val="20D15B3D"/>
    <w:rsid w:val="20DB6D7D"/>
    <w:rsid w:val="21012887"/>
    <w:rsid w:val="21075874"/>
    <w:rsid w:val="212D128F"/>
    <w:rsid w:val="216F107C"/>
    <w:rsid w:val="217506B0"/>
    <w:rsid w:val="21934AC1"/>
    <w:rsid w:val="21AE1B99"/>
    <w:rsid w:val="21DA4721"/>
    <w:rsid w:val="21DD3464"/>
    <w:rsid w:val="22071A63"/>
    <w:rsid w:val="221D4D0A"/>
    <w:rsid w:val="22331E92"/>
    <w:rsid w:val="22353035"/>
    <w:rsid w:val="22374B6D"/>
    <w:rsid w:val="224D7541"/>
    <w:rsid w:val="2254286F"/>
    <w:rsid w:val="22591051"/>
    <w:rsid w:val="225B5311"/>
    <w:rsid w:val="2268342F"/>
    <w:rsid w:val="226F2E14"/>
    <w:rsid w:val="2279165D"/>
    <w:rsid w:val="22921F5D"/>
    <w:rsid w:val="229879F6"/>
    <w:rsid w:val="229C42D0"/>
    <w:rsid w:val="22B35486"/>
    <w:rsid w:val="22B75A09"/>
    <w:rsid w:val="22C35A13"/>
    <w:rsid w:val="22D40C81"/>
    <w:rsid w:val="22D72471"/>
    <w:rsid w:val="22E16CD2"/>
    <w:rsid w:val="22E44BBF"/>
    <w:rsid w:val="22F82DB0"/>
    <w:rsid w:val="23001EA7"/>
    <w:rsid w:val="230362A0"/>
    <w:rsid w:val="23177A9A"/>
    <w:rsid w:val="23293193"/>
    <w:rsid w:val="232E21AC"/>
    <w:rsid w:val="23344D38"/>
    <w:rsid w:val="23403614"/>
    <w:rsid w:val="237B1C9C"/>
    <w:rsid w:val="239A6379"/>
    <w:rsid w:val="23A23450"/>
    <w:rsid w:val="23A42DBE"/>
    <w:rsid w:val="23AA3E86"/>
    <w:rsid w:val="23B36852"/>
    <w:rsid w:val="23B417B5"/>
    <w:rsid w:val="23BD46F1"/>
    <w:rsid w:val="23BE7E4A"/>
    <w:rsid w:val="23D17A33"/>
    <w:rsid w:val="23D85013"/>
    <w:rsid w:val="23DC7D54"/>
    <w:rsid w:val="23E72935"/>
    <w:rsid w:val="23E94CCE"/>
    <w:rsid w:val="24077384"/>
    <w:rsid w:val="240E4247"/>
    <w:rsid w:val="242620CB"/>
    <w:rsid w:val="243D09E7"/>
    <w:rsid w:val="2445442F"/>
    <w:rsid w:val="244C5B5E"/>
    <w:rsid w:val="24521693"/>
    <w:rsid w:val="245350F8"/>
    <w:rsid w:val="24671F09"/>
    <w:rsid w:val="24682B2C"/>
    <w:rsid w:val="246F1A04"/>
    <w:rsid w:val="247916DE"/>
    <w:rsid w:val="248D0004"/>
    <w:rsid w:val="24A52EC7"/>
    <w:rsid w:val="24C3777E"/>
    <w:rsid w:val="24C90EFF"/>
    <w:rsid w:val="24C9620B"/>
    <w:rsid w:val="24DC4174"/>
    <w:rsid w:val="24DF0C69"/>
    <w:rsid w:val="24EA5D04"/>
    <w:rsid w:val="24EE7958"/>
    <w:rsid w:val="2507686C"/>
    <w:rsid w:val="250D6D44"/>
    <w:rsid w:val="250F0090"/>
    <w:rsid w:val="25123C18"/>
    <w:rsid w:val="251652E0"/>
    <w:rsid w:val="252D0A6D"/>
    <w:rsid w:val="254F403E"/>
    <w:rsid w:val="25547FAE"/>
    <w:rsid w:val="25771ED6"/>
    <w:rsid w:val="257C7888"/>
    <w:rsid w:val="25820A47"/>
    <w:rsid w:val="259004D4"/>
    <w:rsid w:val="259A79D8"/>
    <w:rsid w:val="25C95DDC"/>
    <w:rsid w:val="25D4003A"/>
    <w:rsid w:val="25DC0CDC"/>
    <w:rsid w:val="25E64B25"/>
    <w:rsid w:val="25FC2DFE"/>
    <w:rsid w:val="25FD5DF6"/>
    <w:rsid w:val="26007159"/>
    <w:rsid w:val="260A398F"/>
    <w:rsid w:val="261477EE"/>
    <w:rsid w:val="26215780"/>
    <w:rsid w:val="262A048F"/>
    <w:rsid w:val="26347C2E"/>
    <w:rsid w:val="263516E2"/>
    <w:rsid w:val="2645125F"/>
    <w:rsid w:val="2647356A"/>
    <w:rsid w:val="26567A49"/>
    <w:rsid w:val="265F17FB"/>
    <w:rsid w:val="26631B25"/>
    <w:rsid w:val="26796FF7"/>
    <w:rsid w:val="26821530"/>
    <w:rsid w:val="2682727D"/>
    <w:rsid w:val="26A369A8"/>
    <w:rsid w:val="26A46246"/>
    <w:rsid w:val="26B44F02"/>
    <w:rsid w:val="26B46403"/>
    <w:rsid w:val="26BE014D"/>
    <w:rsid w:val="26C72650"/>
    <w:rsid w:val="26E94658"/>
    <w:rsid w:val="27005B64"/>
    <w:rsid w:val="270211B9"/>
    <w:rsid w:val="271135DF"/>
    <w:rsid w:val="271F39FB"/>
    <w:rsid w:val="27375298"/>
    <w:rsid w:val="274568BD"/>
    <w:rsid w:val="275574C2"/>
    <w:rsid w:val="277E75B5"/>
    <w:rsid w:val="27890DBD"/>
    <w:rsid w:val="27BD46BF"/>
    <w:rsid w:val="27CF174C"/>
    <w:rsid w:val="27D23131"/>
    <w:rsid w:val="27D960DE"/>
    <w:rsid w:val="27DC0333"/>
    <w:rsid w:val="27EE1145"/>
    <w:rsid w:val="27F52709"/>
    <w:rsid w:val="27F60143"/>
    <w:rsid w:val="27F606BA"/>
    <w:rsid w:val="283031BB"/>
    <w:rsid w:val="28381A3F"/>
    <w:rsid w:val="283A179A"/>
    <w:rsid w:val="283B16B4"/>
    <w:rsid w:val="28455B3C"/>
    <w:rsid w:val="285B668D"/>
    <w:rsid w:val="285C25F8"/>
    <w:rsid w:val="28611AEE"/>
    <w:rsid w:val="286A26C4"/>
    <w:rsid w:val="28704F60"/>
    <w:rsid w:val="28A24018"/>
    <w:rsid w:val="28AC32B9"/>
    <w:rsid w:val="28BC4E40"/>
    <w:rsid w:val="28ED5199"/>
    <w:rsid w:val="29023266"/>
    <w:rsid w:val="29083F21"/>
    <w:rsid w:val="291664F0"/>
    <w:rsid w:val="292326A5"/>
    <w:rsid w:val="292508BC"/>
    <w:rsid w:val="29546281"/>
    <w:rsid w:val="298C3BD5"/>
    <w:rsid w:val="298E6375"/>
    <w:rsid w:val="29900D8E"/>
    <w:rsid w:val="29974A04"/>
    <w:rsid w:val="29AD2926"/>
    <w:rsid w:val="29BA1B6E"/>
    <w:rsid w:val="29BC0909"/>
    <w:rsid w:val="29C14DC6"/>
    <w:rsid w:val="29CE2CEB"/>
    <w:rsid w:val="29DD5139"/>
    <w:rsid w:val="29E60038"/>
    <w:rsid w:val="29F77F80"/>
    <w:rsid w:val="2A037211"/>
    <w:rsid w:val="2A0E05C7"/>
    <w:rsid w:val="2A0F01B4"/>
    <w:rsid w:val="2A0F320E"/>
    <w:rsid w:val="2A1955D8"/>
    <w:rsid w:val="2A1E46EE"/>
    <w:rsid w:val="2A2026C2"/>
    <w:rsid w:val="2A2332A7"/>
    <w:rsid w:val="2A2F076F"/>
    <w:rsid w:val="2A3177D6"/>
    <w:rsid w:val="2A3429D0"/>
    <w:rsid w:val="2A4473B3"/>
    <w:rsid w:val="2A721174"/>
    <w:rsid w:val="2A7B45C2"/>
    <w:rsid w:val="2A7D3BF5"/>
    <w:rsid w:val="2A82365B"/>
    <w:rsid w:val="2A9009DC"/>
    <w:rsid w:val="2A955B13"/>
    <w:rsid w:val="2A965247"/>
    <w:rsid w:val="2A986AE7"/>
    <w:rsid w:val="2AA11A0B"/>
    <w:rsid w:val="2ABB0D26"/>
    <w:rsid w:val="2ABD0C73"/>
    <w:rsid w:val="2AD4147D"/>
    <w:rsid w:val="2ADA5717"/>
    <w:rsid w:val="2AE90223"/>
    <w:rsid w:val="2AF71ABC"/>
    <w:rsid w:val="2B0806EF"/>
    <w:rsid w:val="2B0F0851"/>
    <w:rsid w:val="2B11187B"/>
    <w:rsid w:val="2B241113"/>
    <w:rsid w:val="2B2C2FC8"/>
    <w:rsid w:val="2B357CD8"/>
    <w:rsid w:val="2B461FDE"/>
    <w:rsid w:val="2B497CAD"/>
    <w:rsid w:val="2B4A29E0"/>
    <w:rsid w:val="2B4D3576"/>
    <w:rsid w:val="2B5964D5"/>
    <w:rsid w:val="2B6400AE"/>
    <w:rsid w:val="2B70185A"/>
    <w:rsid w:val="2B80110C"/>
    <w:rsid w:val="2B8A6ED9"/>
    <w:rsid w:val="2B8C00D9"/>
    <w:rsid w:val="2B964FAB"/>
    <w:rsid w:val="2B970F45"/>
    <w:rsid w:val="2BA54BC9"/>
    <w:rsid w:val="2BA80F64"/>
    <w:rsid w:val="2BBC7AC5"/>
    <w:rsid w:val="2BBE4EA8"/>
    <w:rsid w:val="2BC860EE"/>
    <w:rsid w:val="2BD2578A"/>
    <w:rsid w:val="2BD3716A"/>
    <w:rsid w:val="2BEC54FC"/>
    <w:rsid w:val="2BF408D4"/>
    <w:rsid w:val="2C15495B"/>
    <w:rsid w:val="2C224981"/>
    <w:rsid w:val="2C2719B4"/>
    <w:rsid w:val="2C287B31"/>
    <w:rsid w:val="2C3143C2"/>
    <w:rsid w:val="2C3C46F1"/>
    <w:rsid w:val="2C574C6F"/>
    <w:rsid w:val="2C5D3CE5"/>
    <w:rsid w:val="2C626F9E"/>
    <w:rsid w:val="2C721611"/>
    <w:rsid w:val="2C7A0A17"/>
    <w:rsid w:val="2C8239B8"/>
    <w:rsid w:val="2C852080"/>
    <w:rsid w:val="2C8C2585"/>
    <w:rsid w:val="2C9675D7"/>
    <w:rsid w:val="2CA67901"/>
    <w:rsid w:val="2CB01DDA"/>
    <w:rsid w:val="2CC40766"/>
    <w:rsid w:val="2CC67518"/>
    <w:rsid w:val="2CC953D3"/>
    <w:rsid w:val="2CCC625D"/>
    <w:rsid w:val="2CE35C90"/>
    <w:rsid w:val="2CF82B09"/>
    <w:rsid w:val="2CF96C0F"/>
    <w:rsid w:val="2D0716F6"/>
    <w:rsid w:val="2D07279F"/>
    <w:rsid w:val="2D0C54C4"/>
    <w:rsid w:val="2D0E2F20"/>
    <w:rsid w:val="2D2510C0"/>
    <w:rsid w:val="2D36009E"/>
    <w:rsid w:val="2D9365E3"/>
    <w:rsid w:val="2D96625E"/>
    <w:rsid w:val="2DB27301"/>
    <w:rsid w:val="2DC11B08"/>
    <w:rsid w:val="2DC7013F"/>
    <w:rsid w:val="2DF7568C"/>
    <w:rsid w:val="2E172027"/>
    <w:rsid w:val="2E1C0D2F"/>
    <w:rsid w:val="2E34667F"/>
    <w:rsid w:val="2E417DBB"/>
    <w:rsid w:val="2E525EB2"/>
    <w:rsid w:val="2EA94701"/>
    <w:rsid w:val="2EAC3A2A"/>
    <w:rsid w:val="2ECC78F1"/>
    <w:rsid w:val="2EEA334C"/>
    <w:rsid w:val="2EF86B52"/>
    <w:rsid w:val="2EFA28EA"/>
    <w:rsid w:val="2EFB5677"/>
    <w:rsid w:val="2F00424E"/>
    <w:rsid w:val="2F0232B0"/>
    <w:rsid w:val="2F122FB0"/>
    <w:rsid w:val="2F126061"/>
    <w:rsid w:val="2F144260"/>
    <w:rsid w:val="2F1B094B"/>
    <w:rsid w:val="2F226B4F"/>
    <w:rsid w:val="2F27317A"/>
    <w:rsid w:val="2F2B57D1"/>
    <w:rsid w:val="2F397CB8"/>
    <w:rsid w:val="2F4A5238"/>
    <w:rsid w:val="2F64596B"/>
    <w:rsid w:val="2F6B2572"/>
    <w:rsid w:val="2F712155"/>
    <w:rsid w:val="2F96228D"/>
    <w:rsid w:val="2FA13A58"/>
    <w:rsid w:val="2FA73C29"/>
    <w:rsid w:val="2FB946BE"/>
    <w:rsid w:val="2FBB0B98"/>
    <w:rsid w:val="2FCB07F8"/>
    <w:rsid w:val="2FF17802"/>
    <w:rsid w:val="2FF82DD3"/>
    <w:rsid w:val="2FFB6409"/>
    <w:rsid w:val="300A2824"/>
    <w:rsid w:val="302016BC"/>
    <w:rsid w:val="30203D15"/>
    <w:rsid w:val="302419F7"/>
    <w:rsid w:val="30512074"/>
    <w:rsid w:val="3051309F"/>
    <w:rsid w:val="305E4592"/>
    <w:rsid w:val="305E7B40"/>
    <w:rsid w:val="306E2C80"/>
    <w:rsid w:val="30875F4C"/>
    <w:rsid w:val="308F084F"/>
    <w:rsid w:val="309164C5"/>
    <w:rsid w:val="30925DFD"/>
    <w:rsid w:val="309A317B"/>
    <w:rsid w:val="30A368C8"/>
    <w:rsid w:val="30AC4667"/>
    <w:rsid w:val="30B609D5"/>
    <w:rsid w:val="30DD02DC"/>
    <w:rsid w:val="30DD0CC4"/>
    <w:rsid w:val="30FA37B6"/>
    <w:rsid w:val="30FE51BA"/>
    <w:rsid w:val="31085A2B"/>
    <w:rsid w:val="3110386D"/>
    <w:rsid w:val="31270053"/>
    <w:rsid w:val="312E410E"/>
    <w:rsid w:val="315526F7"/>
    <w:rsid w:val="315B02EA"/>
    <w:rsid w:val="31802535"/>
    <w:rsid w:val="31805EDF"/>
    <w:rsid w:val="3180616D"/>
    <w:rsid w:val="31987436"/>
    <w:rsid w:val="31A46F74"/>
    <w:rsid w:val="31AA7DEC"/>
    <w:rsid w:val="31C51E3E"/>
    <w:rsid w:val="31DA6B5F"/>
    <w:rsid w:val="31DC5079"/>
    <w:rsid w:val="31DC55E3"/>
    <w:rsid w:val="31E7706F"/>
    <w:rsid w:val="31E852EA"/>
    <w:rsid w:val="31EC5EE1"/>
    <w:rsid w:val="320D1B2B"/>
    <w:rsid w:val="32124F21"/>
    <w:rsid w:val="321B0A7B"/>
    <w:rsid w:val="322421AE"/>
    <w:rsid w:val="323D1563"/>
    <w:rsid w:val="323D360C"/>
    <w:rsid w:val="324D4664"/>
    <w:rsid w:val="328013EA"/>
    <w:rsid w:val="328E12EA"/>
    <w:rsid w:val="329C1B44"/>
    <w:rsid w:val="32BD2428"/>
    <w:rsid w:val="32C1775B"/>
    <w:rsid w:val="32E52965"/>
    <w:rsid w:val="32E62040"/>
    <w:rsid w:val="32E95FDF"/>
    <w:rsid w:val="32EC4E17"/>
    <w:rsid w:val="32FA5B5D"/>
    <w:rsid w:val="330E4E5B"/>
    <w:rsid w:val="331F7568"/>
    <w:rsid w:val="33227F6D"/>
    <w:rsid w:val="332E3DAD"/>
    <w:rsid w:val="33317537"/>
    <w:rsid w:val="3332606A"/>
    <w:rsid w:val="33377695"/>
    <w:rsid w:val="33542A4C"/>
    <w:rsid w:val="33552501"/>
    <w:rsid w:val="335C207A"/>
    <w:rsid w:val="335D5D57"/>
    <w:rsid w:val="336A395F"/>
    <w:rsid w:val="33810AF8"/>
    <w:rsid w:val="338317F1"/>
    <w:rsid w:val="338677FE"/>
    <w:rsid w:val="338A3A4A"/>
    <w:rsid w:val="33924CF4"/>
    <w:rsid w:val="33946C99"/>
    <w:rsid w:val="33A51F6D"/>
    <w:rsid w:val="33AC2652"/>
    <w:rsid w:val="33BA75F4"/>
    <w:rsid w:val="33CF6DDD"/>
    <w:rsid w:val="33D624F2"/>
    <w:rsid w:val="33EA4DCD"/>
    <w:rsid w:val="33F5016E"/>
    <w:rsid w:val="33FC4317"/>
    <w:rsid w:val="341B76D1"/>
    <w:rsid w:val="34437175"/>
    <w:rsid w:val="34452E08"/>
    <w:rsid w:val="348D4384"/>
    <w:rsid w:val="349676A1"/>
    <w:rsid w:val="34AD22B4"/>
    <w:rsid w:val="34BE1A6A"/>
    <w:rsid w:val="34C218A2"/>
    <w:rsid w:val="34CA347B"/>
    <w:rsid w:val="34CE0210"/>
    <w:rsid w:val="34D77982"/>
    <w:rsid w:val="34ED2255"/>
    <w:rsid w:val="34FB027A"/>
    <w:rsid w:val="35133FDB"/>
    <w:rsid w:val="351825CC"/>
    <w:rsid w:val="351C1100"/>
    <w:rsid w:val="35232306"/>
    <w:rsid w:val="35306825"/>
    <w:rsid w:val="35334102"/>
    <w:rsid w:val="354123BF"/>
    <w:rsid w:val="35740B36"/>
    <w:rsid w:val="357A2A19"/>
    <w:rsid w:val="35A17DB7"/>
    <w:rsid w:val="35B11AAF"/>
    <w:rsid w:val="35BD3458"/>
    <w:rsid w:val="35BF14EA"/>
    <w:rsid w:val="35C71086"/>
    <w:rsid w:val="35CB7E09"/>
    <w:rsid w:val="35D721BC"/>
    <w:rsid w:val="35D83730"/>
    <w:rsid w:val="35E6747A"/>
    <w:rsid w:val="35EB55C9"/>
    <w:rsid w:val="35ED3BCC"/>
    <w:rsid w:val="36016193"/>
    <w:rsid w:val="36252713"/>
    <w:rsid w:val="3628409C"/>
    <w:rsid w:val="363204F2"/>
    <w:rsid w:val="364365FB"/>
    <w:rsid w:val="36532A53"/>
    <w:rsid w:val="36620ABA"/>
    <w:rsid w:val="367046D7"/>
    <w:rsid w:val="36706B83"/>
    <w:rsid w:val="367A3EB5"/>
    <w:rsid w:val="367B7106"/>
    <w:rsid w:val="36864175"/>
    <w:rsid w:val="36932380"/>
    <w:rsid w:val="36AF6B30"/>
    <w:rsid w:val="36BA713F"/>
    <w:rsid w:val="36BB49BC"/>
    <w:rsid w:val="36BF0A0A"/>
    <w:rsid w:val="36C24596"/>
    <w:rsid w:val="36CD5354"/>
    <w:rsid w:val="36DC583E"/>
    <w:rsid w:val="36E23F39"/>
    <w:rsid w:val="36E97296"/>
    <w:rsid w:val="36F17C01"/>
    <w:rsid w:val="37040597"/>
    <w:rsid w:val="370642F6"/>
    <w:rsid w:val="370A2D93"/>
    <w:rsid w:val="37171B6B"/>
    <w:rsid w:val="371A652F"/>
    <w:rsid w:val="37247C7E"/>
    <w:rsid w:val="37397600"/>
    <w:rsid w:val="37450CAC"/>
    <w:rsid w:val="375C1CBD"/>
    <w:rsid w:val="375D4C70"/>
    <w:rsid w:val="37600271"/>
    <w:rsid w:val="377921B5"/>
    <w:rsid w:val="379A3406"/>
    <w:rsid w:val="37BF2C64"/>
    <w:rsid w:val="37C34DA4"/>
    <w:rsid w:val="37DC1788"/>
    <w:rsid w:val="380016F3"/>
    <w:rsid w:val="38003E07"/>
    <w:rsid w:val="38097E99"/>
    <w:rsid w:val="381E4488"/>
    <w:rsid w:val="38221677"/>
    <w:rsid w:val="3838467B"/>
    <w:rsid w:val="383E2DC1"/>
    <w:rsid w:val="384B60DC"/>
    <w:rsid w:val="385F215C"/>
    <w:rsid w:val="386F0C74"/>
    <w:rsid w:val="38766728"/>
    <w:rsid w:val="388C4212"/>
    <w:rsid w:val="38B643D4"/>
    <w:rsid w:val="38B655A8"/>
    <w:rsid w:val="38D81E33"/>
    <w:rsid w:val="38E24C18"/>
    <w:rsid w:val="390263A3"/>
    <w:rsid w:val="390E4496"/>
    <w:rsid w:val="391D5B48"/>
    <w:rsid w:val="39413017"/>
    <w:rsid w:val="394D42BA"/>
    <w:rsid w:val="395F3D02"/>
    <w:rsid w:val="396C05D2"/>
    <w:rsid w:val="39A070C8"/>
    <w:rsid w:val="39A17B86"/>
    <w:rsid w:val="39AD0C01"/>
    <w:rsid w:val="39B75B5C"/>
    <w:rsid w:val="39BB64A1"/>
    <w:rsid w:val="39D12483"/>
    <w:rsid w:val="39E30939"/>
    <w:rsid w:val="39EB79FA"/>
    <w:rsid w:val="39F43FC1"/>
    <w:rsid w:val="3A213AF5"/>
    <w:rsid w:val="3A3265C5"/>
    <w:rsid w:val="3A45157C"/>
    <w:rsid w:val="3A4C3217"/>
    <w:rsid w:val="3A6D5967"/>
    <w:rsid w:val="3A7A3861"/>
    <w:rsid w:val="3A842964"/>
    <w:rsid w:val="3ADD1799"/>
    <w:rsid w:val="3AE57395"/>
    <w:rsid w:val="3AEB50F1"/>
    <w:rsid w:val="3B027CF2"/>
    <w:rsid w:val="3B05290A"/>
    <w:rsid w:val="3B0C0082"/>
    <w:rsid w:val="3B144B91"/>
    <w:rsid w:val="3B1E2AF4"/>
    <w:rsid w:val="3B3568AF"/>
    <w:rsid w:val="3B375B2A"/>
    <w:rsid w:val="3B433462"/>
    <w:rsid w:val="3B461DA8"/>
    <w:rsid w:val="3B504876"/>
    <w:rsid w:val="3B7B7565"/>
    <w:rsid w:val="3B7D580F"/>
    <w:rsid w:val="3B7F1E02"/>
    <w:rsid w:val="3B895A85"/>
    <w:rsid w:val="3BB07C0D"/>
    <w:rsid w:val="3BB26CD1"/>
    <w:rsid w:val="3BB44E19"/>
    <w:rsid w:val="3BB82067"/>
    <w:rsid w:val="3BB83306"/>
    <w:rsid w:val="3BC06ACA"/>
    <w:rsid w:val="3BCB4F6E"/>
    <w:rsid w:val="3BCE66BA"/>
    <w:rsid w:val="3BD24DB6"/>
    <w:rsid w:val="3BEC36CD"/>
    <w:rsid w:val="3BF3491D"/>
    <w:rsid w:val="3BF85501"/>
    <w:rsid w:val="3C117954"/>
    <w:rsid w:val="3C24391E"/>
    <w:rsid w:val="3C3C5DA4"/>
    <w:rsid w:val="3C46061E"/>
    <w:rsid w:val="3C546617"/>
    <w:rsid w:val="3C5D2320"/>
    <w:rsid w:val="3C5D338F"/>
    <w:rsid w:val="3C904755"/>
    <w:rsid w:val="3C925059"/>
    <w:rsid w:val="3C9F0B35"/>
    <w:rsid w:val="3CB226D9"/>
    <w:rsid w:val="3CB830F2"/>
    <w:rsid w:val="3CBE668B"/>
    <w:rsid w:val="3CCC10EC"/>
    <w:rsid w:val="3CD121E8"/>
    <w:rsid w:val="3CFD6ADF"/>
    <w:rsid w:val="3D0A1F3E"/>
    <w:rsid w:val="3D0D11E1"/>
    <w:rsid w:val="3D2B2B12"/>
    <w:rsid w:val="3D4E16BE"/>
    <w:rsid w:val="3D4E1F24"/>
    <w:rsid w:val="3D575E61"/>
    <w:rsid w:val="3D774272"/>
    <w:rsid w:val="3D79011A"/>
    <w:rsid w:val="3D7D0229"/>
    <w:rsid w:val="3D7E3795"/>
    <w:rsid w:val="3D8531F6"/>
    <w:rsid w:val="3D87707E"/>
    <w:rsid w:val="3D933A53"/>
    <w:rsid w:val="3DC3767E"/>
    <w:rsid w:val="3DD0014C"/>
    <w:rsid w:val="3DD41547"/>
    <w:rsid w:val="3DD92C92"/>
    <w:rsid w:val="3DE05E0C"/>
    <w:rsid w:val="3DFF6246"/>
    <w:rsid w:val="3E100FE1"/>
    <w:rsid w:val="3E114431"/>
    <w:rsid w:val="3E1A3362"/>
    <w:rsid w:val="3E230DFD"/>
    <w:rsid w:val="3E295549"/>
    <w:rsid w:val="3E396EAB"/>
    <w:rsid w:val="3E3C2948"/>
    <w:rsid w:val="3E4160AF"/>
    <w:rsid w:val="3E4D60E7"/>
    <w:rsid w:val="3E5625F3"/>
    <w:rsid w:val="3E6622F9"/>
    <w:rsid w:val="3E9900B5"/>
    <w:rsid w:val="3EA87A9A"/>
    <w:rsid w:val="3EAB52B8"/>
    <w:rsid w:val="3EB96E86"/>
    <w:rsid w:val="3EBB71A5"/>
    <w:rsid w:val="3EC26C70"/>
    <w:rsid w:val="3EFA448C"/>
    <w:rsid w:val="3F08555B"/>
    <w:rsid w:val="3F15172A"/>
    <w:rsid w:val="3F2207A5"/>
    <w:rsid w:val="3F2B3590"/>
    <w:rsid w:val="3F3B2FC5"/>
    <w:rsid w:val="3F404ADF"/>
    <w:rsid w:val="3F6277E8"/>
    <w:rsid w:val="3F7D6312"/>
    <w:rsid w:val="3F7E401C"/>
    <w:rsid w:val="3FBE1DB9"/>
    <w:rsid w:val="3FC33965"/>
    <w:rsid w:val="3FD85478"/>
    <w:rsid w:val="3FDD468F"/>
    <w:rsid w:val="3FE12CD7"/>
    <w:rsid w:val="3FE96B08"/>
    <w:rsid w:val="40030EC0"/>
    <w:rsid w:val="400B3D9A"/>
    <w:rsid w:val="402175C2"/>
    <w:rsid w:val="402E6F71"/>
    <w:rsid w:val="40330A02"/>
    <w:rsid w:val="403955CE"/>
    <w:rsid w:val="404B7DB0"/>
    <w:rsid w:val="4052160E"/>
    <w:rsid w:val="405A3EA4"/>
    <w:rsid w:val="406D4C0F"/>
    <w:rsid w:val="408312D4"/>
    <w:rsid w:val="4091651C"/>
    <w:rsid w:val="40C32066"/>
    <w:rsid w:val="40DE060C"/>
    <w:rsid w:val="40F66457"/>
    <w:rsid w:val="40FD1688"/>
    <w:rsid w:val="410065DF"/>
    <w:rsid w:val="41090A35"/>
    <w:rsid w:val="411B1EBB"/>
    <w:rsid w:val="41311DED"/>
    <w:rsid w:val="414063C5"/>
    <w:rsid w:val="41470FC3"/>
    <w:rsid w:val="41560177"/>
    <w:rsid w:val="417A23B6"/>
    <w:rsid w:val="419303C3"/>
    <w:rsid w:val="41A82A40"/>
    <w:rsid w:val="41B262EB"/>
    <w:rsid w:val="41BD50B5"/>
    <w:rsid w:val="41C05C96"/>
    <w:rsid w:val="41C60F41"/>
    <w:rsid w:val="41C81952"/>
    <w:rsid w:val="41D564DD"/>
    <w:rsid w:val="41DC63D8"/>
    <w:rsid w:val="41DF6965"/>
    <w:rsid w:val="41EB2832"/>
    <w:rsid w:val="41F543EC"/>
    <w:rsid w:val="420E6C0E"/>
    <w:rsid w:val="420F12CC"/>
    <w:rsid w:val="423B34B8"/>
    <w:rsid w:val="42462091"/>
    <w:rsid w:val="425D5560"/>
    <w:rsid w:val="42601FD9"/>
    <w:rsid w:val="42613503"/>
    <w:rsid w:val="4269307D"/>
    <w:rsid w:val="426F2F39"/>
    <w:rsid w:val="42713366"/>
    <w:rsid w:val="427220C7"/>
    <w:rsid w:val="42807348"/>
    <w:rsid w:val="42834E83"/>
    <w:rsid w:val="42A747DC"/>
    <w:rsid w:val="42AB3FBA"/>
    <w:rsid w:val="42AC0337"/>
    <w:rsid w:val="42B92D8A"/>
    <w:rsid w:val="42C671CB"/>
    <w:rsid w:val="42F84B44"/>
    <w:rsid w:val="42FE298F"/>
    <w:rsid w:val="43033163"/>
    <w:rsid w:val="43303C44"/>
    <w:rsid w:val="433A48F3"/>
    <w:rsid w:val="434A1AC0"/>
    <w:rsid w:val="4356023A"/>
    <w:rsid w:val="4356368C"/>
    <w:rsid w:val="437E722C"/>
    <w:rsid w:val="43BB5546"/>
    <w:rsid w:val="43C03EFB"/>
    <w:rsid w:val="43C11B7C"/>
    <w:rsid w:val="43C477FA"/>
    <w:rsid w:val="43DF261F"/>
    <w:rsid w:val="43E96070"/>
    <w:rsid w:val="43EF5021"/>
    <w:rsid w:val="43F614C2"/>
    <w:rsid w:val="43FF6FB0"/>
    <w:rsid w:val="440A54D9"/>
    <w:rsid w:val="44107D66"/>
    <w:rsid w:val="44120871"/>
    <w:rsid w:val="443B48F2"/>
    <w:rsid w:val="443F5C26"/>
    <w:rsid w:val="444025DF"/>
    <w:rsid w:val="44553F90"/>
    <w:rsid w:val="44584EA3"/>
    <w:rsid w:val="4460332E"/>
    <w:rsid w:val="446C33D7"/>
    <w:rsid w:val="446E0272"/>
    <w:rsid w:val="44794931"/>
    <w:rsid w:val="44B33B5A"/>
    <w:rsid w:val="44C60C4B"/>
    <w:rsid w:val="45015209"/>
    <w:rsid w:val="450451CF"/>
    <w:rsid w:val="450651B8"/>
    <w:rsid w:val="450D3E14"/>
    <w:rsid w:val="45187FB0"/>
    <w:rsid w:val="451E30C9"/>
    <w:rsid w:val="453071DD"/>
    <w:rsid w:val="45331902"/>
    <w:rsid w:val="453706A1"/>
    <w:rsid w:val="45383BFD"/>
    <w:rsid w:val="453A4175"/>
    <w:rsid w:val="45590FE3"/>
    <w:rsid w:val="45754B14"/>
    <w:rsid w:val="457B7282"/>
    <w:rsid w:val="45831C3A"/>
    <w:rsid w:val="45AA4E05"/>
    <w:rsid w:val="45CD679E"/>
    <w:rsid w:val="45D027C0"/>
    <w:rsid w:val="45ED1165"/>
    <w:rsid w:val="45ED3836"/>
    <w:rsid w:val="45F34FFB"/>
    <w:rsid w:val="45F56960"/>
    <w:rsid w:val="46387CD1"/>
    <w:rsid w:val="46523BD9"/>
    <w:rsid w:val="465A3639"/>
    <w:rsid w:val="466B2BFE"/>
    <w:rsid w:val="46736124"/>
    <w:rsid w:val="46842FED"/>
    <w:rsid w:val="468C72B0"/>
    <w:rsid w:val="46960171"/>
    <w:rsid w:val="469A3B7B"/>
    <w:rsid w:val="46A46BAC"/>
    <w:rsid w:val="46A50DDB"/>
    <w:rsid w:val="46A92B68"/>
    <w:rsid w:val="46B914FA"/>
    <w:rsid w:val="46BB56CF"/>
    <w:rsid w:val="46BC216F"/>
    <w:rsid w:val="46C245EE"/>
    <w:rsid w:val="46DC1338"/>
    <w:rsid w:val="47176142"/>
    <w:rsid w:val="472B1B10"/>
    <w:rsid w:val="47485172"/>
    <w:rsid w:val="47630B71"/>
    <w:rsid w:val="477413EC"/>
    <w:rsid w:val="47747BF8"/>
    <w:rsid w:val="47762D8F"/>
    <w:rsid w:val="477E67D0"/>
    <w:rsid w:val="478549B3"/>
    <w:rsid w:val="478C4172"/>
    <w:rsid w:val="4792415F"/>
    <w:rsid w:val="47A524E4"/>
    <w:rsid w:val="47B01247"/>
    <w:rsid w:val="47B33EB7"/>
    <w:rsid w:val="47CB440B"/>
    <w:rsid w:val="47CD3D78"/>
    <w:rsid w:val="47D62212"/>
    <w:rsid w:val="47EB781F"/>
    <w:rsid w:val="47F409BE"/>
    <w:rsid w:val="47F55E8B"/>
    <w:rsid w:val="47FA4351"/>
    <w:rsid w:val="47FC6286"/>
    <w:rsid w:val="48116A2C"/>
    <w:rsid w:val="482721F1"/>
    <w:rsid w:val="482B4BCB"/>
    <w:rsid w:val="4846557B"/>
    <w:rsid w:val="4854680D"/>
    <w:rsid w:val="485632EB"/>
    <w:rsid w:val="48724019"/>
    <w:rsid w:val="48766EAF"/>
    <w:rsid w:val="487F6DBA"/>
    <w:rsid w:val="48A86EE9"/>
    <w:rsid w:val="48B35C00"/>
    <w:rsid w:val="48B70674"/>
    <w:rsid w:val="48C4679D"/>
    <w:rsid w:val="48DA0E0F"/>
    <w:rsid w:val="48F1421D"/>
    <w:rsid w:val="490E498C"/>
    <w:rsid w:val="490F3F1B"/>
    <w:rsid w:val="49112C9F"/>
    <w:rsid w:val="49142F9E"/>
    <w:rsid w:val="494C2D43"/>
    <w:rsid w:val="49597A60"/>
    <w:rsid w:val="496C0604"/>
    <w:rsid w:val="497E4A42"/>
    <w:rsid w:val="499C60FA"/>
    <w:rsid w:val="49A04B1C"/>
    <w:rsid w:val="49A127B5"/>
    <w:rsid w:val="49AD06D5"/>
    <w:rsid w:val="49D21331"/>
    <w:rsid w:val="49DF00FD"/>
    <w:rsid w:val="49F177F0"/>
    <w:rsid w:val="4A035F68"/>
    <w:rsid w:val="4A155A26"/>
    <w:rsid w:val="4A1B0889"/>
    <w:rsid w:val="4A225F3E"/>
    <w:rsid w:val="4A2C14D1"/>
    <w:rsid w:val="4A2F6FBB"/>
    <w:rsid w:val="4A3F5A65"/>
    <w:rsid w:val="4A5E4BEB"/>
    <w:rsid w:val="4A754B9D"/>
    <w:rsid w:val="4A8B6FB6"/>
    <w:rsid w:val="4A984D57"/>
    <w:rsid w:val="4A9B7B11"/>
    <w:rsid w:val="4A9F32A9"/>
    <w:rsid w:val="4AD70033"/>
    <w:rsid w:val="4ADC7D0A"/>
    <w:rsid w:val="4B056E58"/>
    <w:rsid w:val="4B102397"/>
    <w:rsid w:val="4B355E8E"/>
    <w:rsid w:val="4B60756E"/>
    <w:rsid w:val="4B7D5E89"/>
    <w:rsid w:val="4B8A3FAC"/>
    <w:rsid w:val="4BAD046F"/>
    <w:rsid w:val="4BCF0405"/>
    <w:rsid w:val="4BDB0375"/>
    <w:rsid w:val="4C030B57"/>
    <w:rsid w:val="4C0B4AD0"/>
    <w:rsid w:val="4C200FDC"/>
    <w:rsid w:val="4C3C2AC0"/>
    <w:rsid w:val="4C3F0212"/>
    <w:rsid w:val="4C553A38"/>
    <w:rsid w:val="4C5E65B3"/>
    <w:rsid w:val="4C6A7413"/>
    <w:rsid w:val="4C793B4E"/>
    <w:rsid w:val="4C7C6552"/>
    <w:rsid w:val="4C8523B3"/>
    <w:rsid w:val="4C8A0FDA"/>
    <w:rsid w:val="4C966139"/>
    <w:rsid w:val="4CA21029"/>
    <w:rsid w:val="4CCC594C"/>
    <w:rsid w:val="4CD12B0F"/>
    <w:rsid w:val="4CD7496A"/>
    <w:rsid w:val="4CDA49CB"/>
    <w:rsid w:val="4CDB0765"/>
    <w:rsid w:val="4CE555A6"/>
    <w:rsid w:val="4CE672BA"/>
    <w:rsid w:val="4D0A4525"/>
    <w:rsid w:val="4D492CBE"/>
    <w:rsid w:val="4D5033B2"/>
    <w:rsid w:val="4D69356A"/>
    <w:rsid w:val="4D807A2E"/>
    <w:rsid w:val="4D854201"/>
    <w:rsid w:val="4D8E0D38"/>
    <w:rsid w:val="4D9D0086"/>
    <w:rsid w:val="4DA136D3"/>
    <w:rsid w:val="4DDD0D65"/>
    <w:rsid w:val="4DFD2D48"/>
    <w:rsid w:val="4E4524D6"/>
    <w:rsid w:val="4E455A4B"/>
    <w:rsid w:val="4E5D6006"/>
    <w:rsid w:val="4E6001CB"/>
    <w:rsid w:val="4E7D2545"/>
    <w:rsid w:val="4E8237DA"/>
    <w:rsid w:val="4E851C3D"/>
    <w:rsid w:val="4ECB2C03"/>
    <w:rsid w:val="4EDE775B"/>
    <w:rsid w:val="4F043922"/>
    <w:rsid w:val="4F051440"/>
    <w:rsid w:val="4F0A465E"/>
    <w:rsid w:val="4F19192B"/>
    <w:rsid w:val="4F1A3C92"/>
    <w:rsid w:val="4F1A5C57"/>
    <w:rsid w:val="4F210F2D"/>
    <w:rsid w:val="4F393EF9"/>
    <w:rsid w:val="4F406247"/>
    <w:rsid w:val="4F4D20F3"/>
    <w:rsid w:val="4F61543D"/>
    <w:rsid w:val="4F724A3E"/>
    <w:rsid w:val="4F800A2C"/>
    <w:rsid w:val="4F973F4D"/>
    <w:rsid w:val="4F9B5B7A"/>
    <w:rsid w:val="4F9C332A"/>
    <w:rsid w:val="4FB05716"/>
    <w:rsid w:val="4FC2088C"/>
    <w:rsid w:val="4FC24670"/>
    <w:rsid w:val="4FC40F03"/>
    <w:rsid w:val="4FC43323"/>
    <w:rsid w:val="4FD93E03"/>
    <w:rsid w:val="4FE04A14"/>
    <w:rsid w:val="4FEE792D"/>
    <w:rsid w:val="50017FFD"/>
    <w:rsid w:val="500A2E4D"/>
    <w:rsid w:val="501A0654"/>
    <w:rsid w:val="50221C99"/>
    <w:rsid w:val="502957E5"/>
    <w:rsid w:val="50466C82"/>
    <w:rsid w:val="504A6FB9"/>
    <w:rsid w:val="505232C2"/>
    <w:rsid w:val="505E340A"/>
    <w:rsid w:val="50635898"/>
    <w:rsid w:val="50724805"/>
    <w:rsid w:val="50A07420"/>
    <w:rsid w:val="50A373DC"/>
    <w:rsid w:val="50D235D7"/>
    <w:rsid w:val="50D35A5F"/>
    <w:rsid w:val="50D76647"/>
    <w:rsid w:val="50EF4CC7"/>
    <w:rsid w:val="50F705D4"/>
    <w:rsid w:val="50FD32B2"/>
    <w:rsid w:val="510E1C4B"/>
    <w:rsid w:val="514D0397"/>
    <w:rsid w:val="516500E2"/>
    <w:rsid w:val="5178261B"/>
    <w:rsid w:val="517E28FB"/>
    <w:rsid w:val="517E30C7"/>
    <w:rsid w:val="51913283"/>
    <w:rsid w:val="51A0402E"/>
    <w:rsid w:val="51A63A7F"/>
    <w:rsid w:val="51B06890"/>
    <w:rsid w:val="51B31FBC"/>
    <w:rsid w:val="51C21DD0"/>
    <w:rsid w:val="51D164A9"/>
    <w:rsid w:val="51D7301A"/>
    <w:rsid w:val="51DD59B0"/>
    <w:rsid w:val="51E3330A"/>
    <w:rsid w:val="51E40A34"/>
    <w:rsid w:val="51F0174B"/>
    <w:rsid w:val="51FB08B6"/>
    <w:rsid w:val="521C3EED"/>
    <w:rsid w:val="5234054D"/>
    <w:rsid w:val="52372D9A"/>
    <w:rsid w:val="523F01DF"/>
    <w:rsid w:val="524004D8"/>
    <w:rsid w:val="527F104D"/>
    <w:rsid w:val="528178A4"/>
    <w:rsid w:val="52897CEC"/>
    <w:rsid w:val="528B31F2"/>
    <w:rsid w:val="529565B1"/>
    <w:rsid w:val="529C3383"/>
    <w:rsid w:val="529C50AB"/>
    <w:rsid w:val="52AF3513"/>
    <w:rsid w:val="52CD6D9E"/>
    <w:rsid w:val="52E47929"/>
    <w:rsid w:val="52F322CB"/>
    <w:rsid w:val="53022456"/>
    <w:rsid w:val="530D32A1"/>
    <w:rsid w:val="53137395"/>
    <w:rsid w:val="5314056F"/>
    <w:rsid w:val="531D3DF9"/>
    <w:rsid w:val="532B38FC"/>
    <w:rsid w:val="53545E36"/>
    <w:rsid w:val="535A0800"/>
    <w:rsid w:val="53757044"/>
    <w:rsid w:val="53837E7F"/>
    <w:rsid w:val="53B040E9"/>
    <w:rsid w:val="53C924E2"/>
    <w:rsid w:val="53FB1CDE"/>
    <w:rsid w:val="53FC02D7"/>
    <w:rsid w:val="53FD55AC"/>
    <w:rsid w:val="54036561"/>
    <w:rsid w:val="542028B1"/>
    <w:rsid w:val="54237323"/>
    <w:rsid w:val="54256F1A"/>
    <w:rsid w:val="5428637A"/>
    <w:rsid w:val="543065C6"/>
    <w:rsid w:val="544467E1"/>
    <w:rsid w:val="54504FFD"/>
    <w:rsid w:val="546B4F4D"/>
    <w:rsid w:val="548446BC"/>
    <w:rsid w:val="54863BE1"/>
    <w:rsid w:val="54981916"/>
    <w:rsid w:val="54A631E2"/>
    <w:rsid w:val="54A9627F"/>
    <w:rsid w:val="54D15D94"/>
    <w:rsid w:val="54DC6EF1"/>
    <w:rsid w:val="54E072C8"/>
    <w:rsid w:val="54E6371B"/>
    <w:rsid w:val="55064B8B"/>
    <w:rsid w:val="55166893"/>
    <w:rsid w:val="55183A8A"/>
    <w:rsid w:val="5520459B"/>
    <w:rsid w:val="55246FE4"/>
    <w:rsid w:val="5528386D"/>
    <w:rsid w:val="55433D57"/>
    <w:rsid w:val="554A2332"/>
    <w:rsid w:val="554C3888"/>
    <w:rsid w:val="55595D38"/>
    <w:rsid w:val="555E3A4C"/>
    <w:rsid w:val="55785AA9"/>
    <w:rsid w:val="557F4329"/>
    <w:rsid w:val="5586724E"/>
    <w:rsid w:val="558750C5"/>
    <w:rsid w:val="55A856DC"/>
    <w:rsid w:val="55CF51C8"/>
    <w:rsid w:val="55EF7803"/>
    <w:rsid w:val="55F35486"/>
    <w:rsid w:val="560235E4"/>
    <w:rsid w:val="560A67DA"/>
    <w:rsid w:val="561E5A5B"/>
    <w:rsid w:val="562E563B"/>
    <w:rsid w:val="56423997"/>
    <w:rsid w:val="56471C5D"/>
    <w:rsid w:val="564B0C65"/>
    <w:rsid w:val="56642C07"/>
    <w:rsid w:val="566637E9"/>
    <w:rsid w:val="56780D3F"/>
    <w:rsid w:val="567A3FE0"/>
    <w:rsid w:val="5692229E"/>
    <w:rsid w:val="569559C7"/>
    <w:rsid w:val="569E6090"/>
    <w:rsid w:val="56AD3BA9"/>
    <w:rsid w:val="56CE6A0A"/>
    <w:rsid w:val="56DC6050"/>
    <w:rsid w:val="56E46955"/>
    <w:rsid w:val="57037DE9"/>
    <w:rsid w:val="5720378A"/>
    <w:rsid w:val="5724463E"/>
    <w:rsid w:val="57426AAA"/>
    <w:rsid w:val="574760D0"/>
    <w:rsid w:val="574C3D86"/>
    <w:rsid w:val="57875E80"/>
    <w:rsid w:val="579245E7"/>
    <w:rsid w:val="5793250C"/>
    <w:rsid w:val="579A1D3E"/>
    <w:rsid w:val="57B6026C"/>
    <w:rsid w:val="57BD001D"/>
    <w:rsid w:val="57C32AA8"/>
    <w:rsid w:val="57CB3C06"/>
    <w:rsid w:val="57DE0CED"/>
    <w:rsid w:val="57F250C4"/>
    <w:rsid w:val="57FC68B9"/>
    <w:rsid w:val="57FF5135"/>
    <w:rsid w:val="58032163"/>
    <w:rsid w:val="580C2397"/>
    <w:rsid w:val="58406A90"/>
    <w:rsid w:val="584A5A5A"/>
    <w:rsid w:val="58557EA2"/>
    <w:rsid w:val="586D2FB3"/>
    <w:rsid w:val="587776C8"/>
    <w:rsid w:val="58936281"/>
    <w:rsid w:val="589C1259"/>
    <w:rsid w:val="58A328DF"/>
    <w:rsid w:val="58AD64BE"/>
    <w:rsid w:val="58AF7C61"/>
    <w:rsid w:val="58B533D5"/>
    <w:rsid w:val="58B756E7"/>
    <w:rsid w:val="58C54FF6"/>
    <w:rsid w:val="58CB3FF5"/>
    <w:rsid w:val="58DB25F4"/>
    <w:rsid w:val="58E30CBE"/>
    <w:rsid w:val="58E83B97"/>
    <w:rsid w:val="58FA6B74"/>
    <w:rsid w:val="59050744"/>
    <w:rsid w:val="5907156F"/>
    <w:rsid w:val="590F0294"/>
    <w:rsid w:val="59314ECB"/>
    <w:rsid w:val="59674F3A"/>
    <w:rsid w:val="597810AF"/>
    <w:rsid w:val="598F0037"/>
    <w:rsid w:val="598F527F"/>
    <w:rsid w:val="5995609E"/>
    <w:rsid w:val="59A81BD0"/>
    <w:rsid w:val="59B02B1C"/>
    <w:rsid w:val="59D13C2A"/>
    <w:rsid w:val="59D442A1"/>
    <w:rsid w:val="59F52DB3"/>
    <w:rsid w:val="59F9028F"/>
    <w:rsid w:val="5A022064"/>
    <w:rsid w:val="5A0B7D25"/>
    <w:rsid w:val="5A105FFD"/>
    <w:rsid w:val="5A175BE6"/>
    <w:rsid w:val="5A1D2A0F"/>
    <w:rsid w:val="5A356F23"/>
    <w:rsid w:val="5A4A02EB"/>
    <w:rsid w:val="5A553E53"/>
    <w:rsid w:val="5A604FD4"/>
    <w:rsid w:val="5A684C74"/>
    <w:rsid w:val="5A842A6C"/>
    <w:rsid w:val="5AB65FDB"/>
    <w:rsid w:val="5AC34981"/>
    <w:rsid w:val="5AD23255"/>
    <w:rsid w:val="5AF020AD"/>
    <w:rsid w:val="5AF46838"/>
    <w:rsid w:val="5AFB3F6A"/>
    <w:rsid w:val="5AFC6F8A"/>
    <w:rsid w:val="5B016ED6"/>
    <w:rsid w:val="5B0B44FC"/>
    <w:rsid w:val="5B465941"/>
    <w:rsid w:val="5B473C09"/>
    <w:rsid w:val="5B502EE3"/>
    <w:rsid w:val="5B545434"/>
    <w:rsid w:val="5B5C26E2"/>
    <w:rsid w:val="5B794647"/>
    <w:rsid w:val="5B7A66C8"/>
    <w:rsid w:val="5B7D7B6B"/>
    <w:rsid w:val="5B8C707C"/>
    <w:rsid w:val="5B8F38C0"/>
    <w:rsid w:val="5B9D5859"/>
    <w:rsid w:val="5BAB74BF"/>
    <w:rsid w:val="5BC26984"/>
    <w:rsid w:val="5BCB5F3B"/>
    <w:rsid w:val="5BD31229"/>
    <w:rsid w:val="5BE96B0A"/>
    <w:rsid w:val="5BEA72BE"/>
    <w:rsid w:val="5BEE3A92"/>
    <w:rsid w:val="5BF612E3"/>
    <w:rsid w:val="5BF729AC"/>
    <w:rsid w:val="5C1037D5"/>
    <w:rsid w:val="5C3C548F"/>
    <w:rsid w:val="5C6C4DF1"/>
    <w:rsid w:val="5C874434"/>
    <w:rsid w:val="5C9911EB"/>
    <w:rsid w:val="5CA45FB0"/>
    <w:rsid w:val="5CBD59B4"/>
    <w:rsid w:val="5CC0128F"/>
    <w:rsid w:val="5CCA4930"/>
    <w:rsid w:val="5CD72CE6"/>
    <w:rsid w:val="5CFB01FB"/>
    <w:rsid w:val="5CFB2D5B"/>
    <w:rsid w:val="5CFE7E12"/>
    <w:rsid w:val="5D0C702C"/>
    <w:rsid w:val="5D1406B9"/>
    <w:rsid w:val="5D3E3511"/>
    <w:rsid w:val="5D4B2C85"/>
    <w:rsid w:val="5D516378"/>
    <w:rsid w:val="5D5B7B2D"/>
    <w:rsid w:val="5D67151D"/>
    <w:rsid w:val="5D734371"/>
    <w:rsid w:val="5D75407B"/>
    <w:rsid w:val="5D977642"/>
    <w:rsid w:val="5DA55B49"/>
    <w:rsid w:val="5DAB750E"/>
    <w:rsid w:val="5DB2301F"/>
    <w:rsid w:val="5DB77F86"/>
    <w:rsid w:val="5DBB7E3F"/>
    <w:rsid w:val="5DD13C5D"/>
    <w:rsid w:val="5DE12722"/>
    <w:rsid w:val="5DF11E89"/>
    <w:rsid w:val="5DF60C7E"/>
    <w:rsid w:val="5E056730"/>
    <w:rsid w:val="5E3316EF"/>
    <w:rsid w:val="5E3804C4"/>
    <w:rsid w:val="5E3873B6"/>
    <w:rsid w:val="5E3A15C2"/>
    <w:rsid w:val="5E44018F"/>
    <w:rsid w:val="5E527ACA"/>
    <w:rsid w:val="5E583637"/>
    <w:rsid w:val="5E5F0A2B"/>
    <w:rsid w:val="5E6752E9"/>
    <w:rsid w:val="5E717917"/>
    <w:rsid w:val="5E78222E"/>
    <w:rsid w:val="5E7858CF"/>
    <w:rsid w:val="5E8F24D1"/>
    <w:rsid w:val="5EA95AF4"/>
    <w:rsid w:val="5EB6295F"/>
    <w:rsid w:val="5EB629D1"/>
    <w:rsid w:val="5ED12109"/>
    <w:rsid w:val="5ED70E58"/>
    <w:rsid w:val="5EDB6B37"/>
    <w:rsid w:val="5EEE5CCD"/>
    <w:rsid w:val="5EF8728F"/>
    <w:rsid w:val="5F007F8B"/>
    <w:rsid w:val="5F024C83"/>
    <w:rsid w:val="5F067DFC"/>
    <w:rsid w:val="5F1A0BC3"/>
    <w:rsid w:val="5F286E9F"/>
    <w:rsid w:val="5F297DDF"/>
    <w:rsid w:val="5F544358"/>
    <w:rsid w:val="5F576013"/>
    <w:rsid w:val="5F5C0D0E"/>
    <w:rsid w:val="5F620C0D"/>
    <w:rsid w:val="5F72583A"/>
    <w:rsid w:val="5F7D1C33"/>
    <w:rsid w:val="5F8208CE"/>
    <w:rsid w:val="5FA4133B"/>
    <w:rsid w:val="5FA56CD8"/>
    <w:rsid w:val="5FB446A5"/>
    <w:rsid w:val="5FB83520"/>
    <w:rsid w:val="5FBC23A0"/>
    <w:rsid w:val="5FBD3BD3"/>
    <w:rsid w:val="5FC27980"/>
    <w:rsid w:val="5FC4111D"/>
    <w:rsid w:val="5FC770AE"/>
    <w:rsid w:val="5FC863E7"/>
    <w:rsid w:val="5FD0696C"/>
    <w:rsid w:val="5FD431CC"/>
    <w:rsid w:val="5FE40EB4"/>
    <w:rsid w:val="60360E11"/>
    <w:rsid w:val="603E3E61"/>
    <w:rsid w:val="604722D6"/>
    <w:rsid w:val="6049596F"/>
    <w:rsid w:val="604D07CE"/>
    <w:rsid w:val="60531B75"/>
    <w:rsid w:val="605E432A"/>
    <w:rsid w:val="606130E1"/>
    <w:rsid w:val="60B0239F"/>
    <w:rsid w:val="60CC5F50"/>
    <w:rsid w:val="60D53E25"/>
    <w:rsid w:val="60E00EB1"/>
    <w:rsid w:val="60FB3951"/>
    <w:rsid w:val="610A6727"/>
    <w:rsid w:val="61571CD3"/>
    <w:rsid w:val="616764EB"/>
    <w:rsid w:val="616A001D"/>
    <w:rsid w:val="618510CE"/>
    <w:rsid w:val="61A97829"/>
    <w:rsid w:val="61D0785B"/>
    <w:rsid w:val="61FD691B"/>
    <w:rsid w:val="61FF3A13"/>
    <w:rsid w:val="621C320E"/>
    <w:rsid w:val="62301C31"/>
    <w:rsid w:val="62486CDE"/>
    <w:rsid w:val="625625D9"/>
    <w:rsid w:val="62562F9C"/>
    <w:rsid w:val="626D74B0"/>
    <w:rsid w:val="627940CD"/>
    <w:rsid w:val="627B69C5"/>
    <w:rsid w:val="62961C82"/>
    <w:rsid w:val="62962225"/>
    <w:rsid w:val="62AC63D0"/>
    <w:rsid w:val="62D71236"/>
    <w:rsid w:val="62E9797B"/>
    <w:rsid w:val="62EB0536"/>
    <w:rsid w:val="62FA783F"/>
    <w:rsid w:val="62FF272B"/>
    <w:rsid w:val="632B262A"/>
    <w:rsid w:val="632E24FA"/>
    <w:rsid w:val="633772EE"/>
    <w:rsid w:val="636D4070"/>
    <w:rsid w:val="636F15C6"/>
    <w:rsid w:val="6378794F"/>
    <w:rsid w:val="637C48CA"/>
    <w:rsid w:val="638A79F4"/>
    <w:rsid w:val="63B627B3"/>
    <w:rsid w:val="63EB2823"/>
    <w:rsid w:val="63F817C0"/>
    <w:rsid w:val="64057C33"/>
    <w:rsid w:val="642C388E"/>
    <w:rsid w:val="6438714F"/>
    <w:rsid w:val="64516A71"/>
    <w:rsid w:val="645D2311"/>
    <w:rsid w:val="64651A72"/>
    <w:rsid w:val="64696311"/>
    <w:rsid w:val="646D692A"/>
    <w:rsid w:val="647F022E"/>
    <w:rsid w:val="64806121"/>
    <w:rsid w:val="648107CF"/>
    <w:rsid w:val="64907C50"/>
    <w:rsid w:val="64A72A2A"/>
    <w:rsid w:val="64A86E81"/>
    <w:rsid w:val="64AC1813"/>
    <w:rsid w:val="64C4731F"/>
    <w:rsid w:val="64C5648B"/>
    <w:rsid w:val="64DE61F1"/>
    <w:rsid w:val="64E63C16"/>
    <w:rsid w:val="64EE7102"/>
    <w:rsid w:val="650A4488"/>
    <w:rsid w:val="65124A0B"/>
    <w:rsid w:val="65125B6C"/>
    <w:rsid w:val="651B00E4"/>
    <w:rsid w:val="651B3662"/>
    <w:rsid w:val="652C27B2"/>
    <w:rsid w:val="654218EC"/>
    <w:rsid w:val="654E2B34"/>
    <w:rsid w:val="65525372"/>
    <w:rsid w:val="65780AC9"/>
    <w:rsid w:val="657B5D24"/>
    <w:rsid w:val="657E3382"/>
    <w:rsid w:val="65801E7D"/>
    <w:rsid w:val="65B82A34"/>
    <w:rsid w:val="65BC4788"/>
    <w:rsid w:val="65C641C4"/>
    <w:rsid w:val="65C914BA"/>
    <w:rsid w:val="65DD6D53"/>
    <w:rsid w:val="65EA02EF"/>
    <w:rsid w:val="65EA36EF"/>
    <w:rsid w:val="65F514C0"/>
    <w:rsid w:val="660E76B1"/>
    <w:rsid w:val="66446600"/>
    <w:rsid w:val="66456522"/>
    <w:rsid w:val="665023CB"/>
    <w:rsid w:val="6657750C"/>
    <w:rsid w:val="665C58C0"/>
    <w:rsid w:val="66607B8A"/>
    <w:rsid w:val="66666C14"/>
    <w:rsid w:val="666E6A11"/>
    <w:rsid w:val="66762E6D"/>
    <w:rsid w:val="66A23BAD"/>
    <w:rsid w:val="66BC009D"/>
    <w:rsid w:val="66C12DFD"/>
    <w:rsid w:val="66CC039F"/>
    <w:rsid w:val="66D1748F"/>
    <w:rsid w:val="66F241C3"/>
    <w:rsid w:val="66F276C0"/>
    <w:rsid w:val="6709748E"/>
    <w:rsid w:val="670D70C8"/>
    <w:rsid w:val="67206DB3"/>
    <w:rsid w:val="672A1B2A"/>
    <w:rsid w:val="67684797"/>
    <w:rsid w:val="676E7F80"/>
    <w:rsid w:val="6775545F"/>
    <w:rsid w:val="67780823"/>
    <w:rsid w:val="679D2C91"/>
    <w:rsid w:val="67B65AAE"/>
    <w:rsid w:val="67BE765C"/>
    <w:rsid w:val="67BF3804"/>
    <w:rsid w:val="67C069D1"/>
    <w:rsid w:val="67DC6D2A"/>
    <w:rsid w:val="67F54DBE"/>
    <w:rsid w:val="68015E43"/>
    <w:rsid w:val="682329E9"/>
    <w:rsid w:val="68237F0E"/>
    <w:rsid w:val="682750F4"/>
    <w:rsid w:val="683C7FD0"/>
    <w:rsid w:val="684C5725"/>
    <w:rsid w:val="684F49AC"/>
    <w:rsid w:val="68513869"/>
    <w:rsid w:val="68602A8D"/>
    <w:rsid w:val="686528EF"/>
    <w:rsid w:val="686B0B0A"/>
    <w:rsid w:val="68724729"/>
    <w:rsid w:val="687B242D"/>
    <w:rsid w:val="687C0CAA"/>
    <w:rsid w:val="687F5898"/>
    <w:rsid w:val="688C23AB"/>
    <w:rsid w:val="688F1046"/>
    <w:rsid w:val="689D1155"/>
    <w:rsid w:val="68C87A43"/>
    <w:rsid w:val="68CE7622"/>
    <w:rsid w:val="68F93ECB"/>
    <w:rsid w:val="69043B48"/>
    <w:rsid w:val="690C577D"/>
    <w:rsid w:val="69335826"/>
    <w:rsid w:val="693648C0"/>
    <w:rsid w:val="694D13C7"/>
    <w:rsid w:val="694E3F7F"/>
    <w:rsid w:val="69631081"/>
    <w:rsid w:val="6970763A"/>
    <w:rsid w:val="6975205F"/>
    <w:rsid w:val="697E6219"/>
    <w:rsid w:val="69BC7A3F"/>
    <w:rsid w:val="69C072E1"/>
    <w:rsid w:val="69C5088D"/>
    <w:rsid w:val="69CC2AF9"/>
    <w:rsid w:val="69CD60D8"/>
    <w:rsid w:val="69E06C8B"/>
    <w:rsid w:val="69EC471E"/>
    <w:rsid w:val="69F26D43"/>
    <w:rsid w:val="69F65D7E"/>
    <w:rsid w:val="6A0F765C"/>
    <w:rsid w:val="6A256625"/>
    <w:rsid w:val="6A352A06"/>
    <w:rsid w:val="6A4D7D5E"/>
    <w:rsid w:val="6A703701"/>
    <w:rsid w:val="6A896366"/>
    <w:rsid w:val="6A8C0507"/>
    <w:rsid w:val="6AA25E08"/>
    <w:rsid w:val="6AB1018D"/>
    <w:rsid w:val="6ABA5517"/>
    <w:rsid w:val="6ACA4EF7"/>
    <w:rsid w:val="6AE01EAA"/>
    <w:rsid w:val="6AED1E0B"/>
    <w:rsid w:val="6AF8210D"/>
    <w:rsid w:val="6B01556B"/>
    <w:rsid w:val="6B0B15E5"/>
    <w:rsid w:val="6B0B7A7C"/>
    <w:rsid w:val="6B0C38C9"/>
    <w:rsid w:val="6B164FB0"/>
    <w:rsid w:val="6B4D6D3E"/>
    <w:rsid w:val="6B6E4D5F"/>
    <w:rsid w:val="6B80061B"/>
    <w:rsid w:val="6B811BC8"/>
    <w:rsid w:val="6B901193"/>
    <w:rsid w:val="6B9650FA"/>
    <w:rsid w:val="6BBD46E9"/>
    <w:rsid w:val="6BBF1B5C"/>
    <w:rsid w:val="6BC27683"/>
    <w:rsid w:val="6BC71C6B"/>
    <w:rsid w:val="6BC96B1F"/>
    <w:rsid w:val="6BCA231C"/>
    <w:rsid w:val="6BD36124"/>
    <w:rsid w:val="6BFC0124"/>
    <w:rsid w:val="6C06289B"/>
    <w:rsid w:val="6C0B1D7D"/>
    <w:rsid w:val="6C0B446A"/>
    <w:rsid w:val="6C13515C"/>
    <w:rsid w:val="6C226997"/>
    <w:rsid w:val="6C297D1D"/>
    <w:rsid w:val="6C2F7F7A"/>
    <w:rsid w:val="6C4E62A7"/>
    <w:rsid w:val="6C5179B8"/>
    <w:rsid w:val="6C570378"/>
    <w:rsid w:val="6C9615F1"/>
    <w:rsid w:val="6C986875"/>
    <w:rsid w:val="6CB16B0D"/>
    <w:rsid w:val="6CC8224D"/>
    <w:rsid w:val="6CCD2AD9"/>
    <w:rsid w:val="6CF07152"/>
    <w:rsid w:val="6CF32170"/>
    <w:rsid w:val="6CF62E0B"/>
    <w:rsid w:val="6D0E5A4E"/>
    <w:rsid w:val="6D0F6032"/>
    <w:rsid w:val="6D1E6C2F"/>
    <w:rsid w:val="6D2D3B1C"/>
    <w:rsid w:val="6D323ECE"/>
    <w:rsid w:val="6D4F0146"/>
    <w:rsid w:val="6D4F0278"/>
    <w:rsid w:val="6D5828C0"/>
    <w:rsid w:val="6D62582E"/>
    <w:rsid w:val="6D6639F9"/>
    <w:rsid w:val="6D6C18B6"/>
    <w:rsid w:val="6D723C3F"/>
    <w:rsid w:val="6D791673"/>
    <w:rsid w:val="6D867E07"/>
    <w:rsid w:val="6D871E19"/>
    <w:rsid w:val="6D876149"/>
    <w:rsid w:val="6D887AAE"/>
    <w:rsid w:val="6DA83DE4"/>
    <w:rsid w:val="6DD53640"/>
    <w:rsid w:val="6DD70904"/>
    <w:rsid w:val="6DE1054A"/>
    <w:rsid w:val="6DFA77A6"/>
    <w:rsid w:val="6E0B418A"/>
    <w:rsid w:val="6E283D54"/>
    <w:rsid w:val="6E2F26FC"/>
    <w:rsid w:val="6E431125"/>
    <w:rsid w:val="6E4E40CB"/>
    <w:rsid w:val="6E776D30"/>
    <w:rsid w:val="6E8F220D"/>
    <w:rsid w:val="6E9F117B"/>
    <w:rsid w:val="6EA53F69"/>
    <w:rsid w:val="6EB73F5E"/>
    <w:rsid w:val="6EC57FC3"/>
    <w:rsid w:val="6EC64CB6"/>
    <w:rsid w:val="6EC95B18"/>
    <w:rsid w:val="6ECF40D3"/>
    <w:rsid w:val="6ED55ACA"/>
    <w:rsid w:val="6EEB666F"/>
    <w:rsid w:val="6F032EB9"/>
    <w:rsid w:val="6F0562A7"/>
    <w:rsid w:val="6F080B55"/>
    <w:rsid w:val="6F573DB3"/>
    <w:rsid w:val="6F60096D"/>
    <w:rsid w:val="6F7E54DC"/>
    <w:rsid w:val="6FAA6611"/>
    <w:rsid w:val="6FBD3173"/>
    <w:rsid w:val="6FBE5CB0"/>
    <w:rsid w:val="6FCF05DF"/>
    <w:rsid w:val="6FD81D9D"/>
    <w:rsid w:val="6FE972D7"/>
    <w:rsid w:val="6FFC6386"/>
    <w:rsid w:val="70133D1E"/>
    <w:rsid w:val="701614BF"/>
    <w:rsid w:val="701E426E"/>
    <w:rsid w:val="70340031"/>
    <w:rsid w:val="70414A58"/>
    <w:rsid w:val="705852F7"/>
    <w:rsid w:val="706301E0"/>
    <w:rsid w:val="707E56D4"/>
    <w:rsid w:val="70897F99"/>
    <w:rsid w:val="70A2421E"/>
    <w:rsid w:val="70B56606"/>
    <w:rsid w:val="70C57F59"/>
    <w:rsid w:val="70C9377E"/>
    <w:rsid w:val="70DA2D4A"/>
    <w:rsid w:val="70E738D6"/>
    <w:rsid w:val="70F431EE"/>
    <w:rsid w:val="70FB6141"/>
    <w:rsid w:val="711274B2"/>
    <w:rsid w:val="711D200B"/>
    <w:rsid w:val="71242FBA"/>
    <w:rsid w:val="71335522"/>
    <w:rsid w:val="71456935"/>
    <w:rsid w:val="71504186"/>
    <w:rsid w:val="71515E0B"/>
    <w:rsid w:val="715A558E"/>
    <w:rsid w:val="716D68FB"/>
    <w:rsid w:val="717E1B3F"/>
    <w:rsid w:val="71837B80"/>
    <w:rsid w:val="71854543"/>
    <w:rsid w:val="718D189E"/>
    <w:rsid w:val="719A6E91"/>
    <w:rsid w:val="71A82639"/>
    <w:rsid w:val="71BA4F83"/>
    <w:rsid w:val="71BC2F6E"/>
    <w:rsid w:val="71C47C25"/>
    <w:rsid w:val="71C80748"/>
    <w:rsid w:val="71CA1131"/>
    <w:rsid w:val="71CE06DC"/>
    <w:rsid w:val="71E947E1"/>
    <w:rsid w:val="71F406BB"/>
    <w:rsid w:val="71F6049E"/>
    <w:rsid w:val="71F6623E"/>
    <w:rsid w:val="721B4C54"/>
    <w:rsid w:val="7228676D"/>
    <w:rsid w:val="723C79BB"/>
    <w:rsid w:val="723F60A7"/>
    <w:rsid w:val="724F3FFE"/>
    <w:rsid w:val="72582985"/>
    <w:rsid w:val="72681F40"/>
    <w:rsid w:val="72717D47"/>
    <w:rsid w:val="72A27BE9"/>
    <w:rsid w:val="72A84865"/>
    <w:rsid w:val="72A96680"/>
    <w:rsid w:val="72BF7B4A"/>
    <w:rsid w:val="72C002D5"/>
    <w:rsid w:val="72C83AF1"/>
    <w:rsid w:val="72C87049"/>
    <w:rsid w:val="72D229A1"/>
    <w:rsid w:val="72D83515"/>
    <w:rsid w:val="72DB4872"/>
    <w:rsid w:val="72DF5CD2"/>
    <w:rsid w:val="72E97BF4"/>
    <w:rsid w:val="72F74326"/>
    <w:rsid w:val="73103A23"/>
    <w:rsid w:val="731A6F50"/>
    <w:rsid w:val="73253C48"/>
    <w:rsid w:val="73296337"/>
    <w:rsid w:val="732E3C77"/>
    <w:rsid w:val="7339598D"/>
    <w:rsid w:val="734A3140"/>
    <w:rsid w:val="73530C4D"/>
    <w:rsid w:val="735F3627"/>
    <w:rsid w:val="735F3F8D"/>
    <w:rsid w:val="736A4864"/>
    <w:rsid w:val="737B1A97"/>
    <w:rsid w:val="739C1BF7"/>
    <w:rsid w:val="73A2777B"/>
    <w:rsid w:val="73A969AC"/>
    <w:rsid w:val="73AF2E6B"/>
    <w:rsid w:val="73D75DCD"/>
    <w:rsid w:val="73EC4347"/>
    <w:rsid w:val="73FA563E"/>
    <w:rsid w:val="740561E1"/>
    <w:rsid w:val="740A3D57"/>
    <w:rsid w:val="740F1683"/>
    <w:rsid w:val="74263FF0"/>
    <w:rsid w:val="74302910"/>
    <w:rsid w:val="743A1620"/>
    <w:rsid w:val="743F4C79"/>
    <w:rsid w:val="745F6A73"/>
    <w:rsid w:val="746354A5"/>
    <w:rsid w:val="747A0005"/>
    <w:rsid w:val="747B16AC"/>
    <w:rsid w:val="74924FAD"/>
    <w:rsid w:val="74AB6A13"/>
    <w:rsid w:val="74AD24CB"/>
    <w:rsid w:val="74E118C2"/>
    <w:rsid w:val="74F718D8"/>
    <w:rsid w:val="74F848C8"/>
    <w:rsid w:val="75015B61"/>
    <w:rsid w:val="751D5ED7"/>
    <w:rsid w:val="75287D2D"/>
    <w:rsid w:val="75290677"/>
    <w:rsid w:val="752A4D7A"/>
    <w:rsid w:val="754817F9"/>
    <w:rsid w:val="754B10BA"/>
    <w:rsid w:val="755D6E75"/>
    <w:rsid w:val="75700060"/>
    <w:rsid w:val="7583573D"/>
    <w:rsid w:val="758435B7"/>
    <w:rsid w:val="75916EB1"/>
    <w:rsid w:val="759C713C"/>
    <w:rsid w:val="759E6D30"/>
    <w:rsid w:val="75A1372E"/>
    <w:rsid w:val="75A776F8"/>
    <w:rsid w:val="75B00996"/>
    <w:rsid w:val="76235219"/>
    <w:rsid w:val="76307AF3"/>
    <w:rsid w:val="763A39BC"/>
    <w:rsid w:val="76453BC7"/>
    <w:rsid w:val="7659009E"/>
    <w:rsid w:val="766403A1"/>
    <w:rsid w:val="7672366B"/>
    <w:rsid w:val="767564BA"/>
    <w:rsid w:val="767934FE"/>
    <w:rsid w:val="76843E36"/>
    <w:rsid w:val="76846F5D"/>
    <w:rsid w:val="7688422F"/>
    <w:rsid w:val="768913A2"/>
    <w:rsid w:val="76902C54"/>
    <w:rsid w:val="76B35118"/>
    <w:rsid w:val="76B6243A"/>
    <w:rsid w:val="76C25365"/>
    <w:rsid w:val="76E914F2"/>
    <w:rsid w:val="76ED4A10"/>
    <w:rsid w:val="76F36B84"/>
    <w:rsid w:val="77031539"/>
    <w:rsid w:val="770F6687"/>
    <w:rsid w:val="771E4E79"/>
    <w:rsid w:val="772A3847"/>
    <w:rsid w:val="77331C90"/>
    <w:rsid w:val="775179A2"/>
    <w:rsid w:val="77544463"/>
    <w:rsid w:val="775F3F7D"/>
    <w:rsid w:val="778A2BB3"/>
    <w:rsid w:val="77902B22"/>
    <w:rsid w:val="77936892"/>
    <w:rsid w:val="77956F07"/>
    <w:rsid w:val="77A61CD2"/>
    <w:rsid w:val="77D31828"/>
    <w:rsid w:val="77E5566F"/>
    <w:rsid w:val="78176D82"/>
    <w:rsid w:val="782F740A"/>
    <w:rsid w:val="78386214"/>
    <w:rsid w:val="7839205A"/>
    <w:rsid w:val="784260F6"/>
    <w:rsid w:val="78440184"/>
    <w:rsid w:val="78446B60"/>
    <w:rsid w:val="78486332"/>
    <w:rsid w:val="7863498B"/>
    <w:rsid w:val="78823061"/>
    <w:rsid w:val="788546F9"/>
    <w:rsid w:val="789731AA"/>
    <w:rsid w:val="78AD57C8"/>
    <w:rsid w:val="78B32270"/>
    <w:rsid w:val="78BA3615"/>
    <w:rsid w:val="78DA344D"/>
    <w:rsid w:val="78F26753"/>
    <w:rsid w:val="78FA7FC8"/>
    <w:rsid w:val="78FB72A6"/>
    <w:rsid w:val="79042DF2"/>
    <w:rsid w:val="7914022A"/>
    <w:rsid w:val="79241E4C"/>
    <w:rsid w:val="7929030E"/>
    <w:rsid w:val="792B0FCD"/>
    <w:rsid w:val="793A6083"/>
    <w:rsid w:val="79736DBB"/>
    <w:rsid w:val="797B5FFF"/>
    <w:rsid w:val="798D4602"/>
    <w:rsid w:val="799F11D5"/>
    <w:rsid w:val="79A03D20"/>
    <w:rsid w:val="79A37DE5"/>
    <w:rsid w:val="79C633B2"/>
    <w:rsid w:val="79C76057"/>
    <w:rsid w:val="79D73743"/>
    <w:rsid w:val="79D80DB0"/>
    <w:rsid w:val="79DE0DE1"/>
    <w:rsid w:val="79E13B35"/>
    <w:rsid w:val="79EA3FE3"/>
    <w:rsid w:val="79EE2B8D"/>
    <w:rsid w:val="7A016853"/>
    <w:rsid w:val="7A0667C1"/>
    <w:rsid w:val="7A1862B3"/>
    <w:rsid w:val="7A4048C0"/>
    <w:rsid w:val="7A495E6A"/>
    <w:rsid w:val="7A512F95"/>
    <w:rsid w:val="7A622CA4"/>
    <w:rsid w:val="7A69737E"/>
    <w:rsid w:val="7A6D22A3"/>
    <w:rsid w:val="7A766DC9"/>
    <w:rsid w:val="7AA95B5B"/>
    <w:rsid w:val="7AAC6D0A"/>
    <w:rsid w:val="7AAF466B"/>
    <w:rsid w:val="7AB72747"/>
    <w:rsid w:val="7AC0152B"/>
    <w:rsid w:val="7ACD7C25"/>
    <w:rsid w:val="7AEF5ED7"/>
    <w:rsid w:val="7B043BBC"/>
    <w:rsid w:val="7B064102"/>
    <w:rsid w:val="7B0F4CBA"/>
    <w:rsid w:val="7B137AF6"/>
    <w:rsid w:val="7B2008F1"/>
    <w:rsid w:val="7B2534ED"/>
    <w:rsid w:val="7B306E76"/>
    <w:rsid w:val="7B330DBD"/>
    <w:rsid w:val="7B3A4004"/>
    <w:rsid w:val="7B3B62E0"/>
    <w:rsid w:val="7B4A0384"/>
    <w:rsid w:val="7B4C1B69"/>
    <w:rsid w:val="7B4D3A3E"/>
    <w:rsid w:val="7B7006C4"/>
    <w:rsid w:val="7B822B4D"/>
    <w:rsid w:val="7B860D11"/>
    <w:rsid w:val="7B935988"/>
    <w:rsid w:val="7B9909EA"/>
    <w:rsid w:val="7BB2770A"/>
    <w:rsid w:val="7BB6043E"/>
    <w:rsid w:val="7BBB06FC"/>
    <w:rsid w:val="7BBE2C54"/>
    <w:rsid w:val="7BBF0D55"/>
    <w:rsid w:val="7BC76D62"/>
    <w:rsid w:val="7BE81C60"/>
    <w:rsid w:val="7BFD519A"/>
    <w:rsid w:val="7C072C03"/>
    <w:rsid w:val="7C1B1DCF"/>
    <w:rsid w:val="7C207638"/>
    <w:rsid w:val="7C36173A"/>
    <w:rsid w:val="7C3660BB"/>
    <w:rsid w:val="7C5C24B7"/>
    <w:rsid w:val="7C5F18C7"/>
    <w:rsid w:val="7C8278BB"/>
    <w:rsid w:val="7CD25BB2"/>
    <w:rsid w:val="7CDA798E"/>
    <w:rsid w:val="7CDE2786"/>
    <w:rsid w:val="7CE7176C"/>
    <w:rsid w:val="7CE84B46"/>
    <w:rsid w:val="7CFA6337"/>
    <w:rsid w:val="7CFD355E"/>
    <w:rsid w:val="7D0B38CE"/>
    <w:rsid w:val="7D0C6583"/>
    <w:rsid w:val="7D391DED"/>
    <w:rsid w:val="7D480840"/>
    <w:rsid w:val="7D571C52"/>
    <w:rsid w:val="7D5A4573"/>
    <w:rsid w:val="7D5E3762"/>
    <w:rsid w:val="7D697070"/>
    <w:rsid w:val="7D733F9D"/>
    <w:rsid w:val="7D7E4506"/>
    <w:rsid w:val="7D8C5F2D"/>
    <w:rsid w:val="7DA67537"/>
    <w:rsid w:val="7DAA0C40"/>
    <w:rsid w:val="7DD70E82"/>
    <w:rsid w:val="7DF764EE"/>
    <w:rsid w:val="7E2F2A1B"/>
    <w:rsid w:val="7E326F04"/>
    <w:rsid w:val="7E563874"/>
    <w:rsid w:val="7E565EAB"/>
    <w:rsid w:val="7E5820DA"/>
    <w:rsid w:val="7E70754C"/>
    <w:rsid w:val="7E7C32D4"/>
    <w:rsid w:val="7E834090"/>
    <w:rsid w:val="7E850541"/>
    <w:rsid w:val="7EA964A4"/>
    <w:rsid w:val="7EB90C01"/>
    <w:rsid w:val="7EC3754D"/>
    <w:rsid w:val="7ECA1FFA"/>
    <w:rsid w:val="7EEB7BA5"/>
    <w:rsid w:val="7EEC5BE4"/>
    <w:rsid w:val="7EF27A97"/>
    <w:rsid w:val="7EF33222"/>
    <w:rsid w:val="7EF46F0F"/>
    <w:rsid w:val="7EF715A1"/>
    <w:rsid w:val="7F0C72DA"/>
    <w:rsid w:val="7F284ADE"/>
    <w:rsid w:val="7F5B4BAA"/>
    <w:rsid w:val="7F6D318D"/>
    <w:rsid w:val="7F807C34"/>
    <w:rsid w:val="7F8617C6"/>
    <w:rsid w:val="7F875454"/>
    <w:rsid w:val="7F8C4CCA"/>
    <w:rsid w:val="7F91231D"/>
    <w:rsid w:val="7FB97C44"/>
    <w:rsid w:val="7FDC1DE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1F976532"/>
  <w15:docId w15:val="{166EBD2B-D30B-4F1C-A1DF-C6FD0B8AB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Normal Indent" w:qFormat="1"/>
    <w:lsdException w:name="footnote text" w:uiPriority="99" w:unhideWhenUsed="1" w:qFormat="1"/>
    <w:lsdException w:name="annotation text" w:qFormat="1"/>
    <w:lsdException w:name="header" w:uiPriority="99" w:unhideWhenUsed="1" w:qFormat="1"/>
    <w:lsdException w:name="footer" w:uiPriority="99" w:unhideWhenUsed="1" w:qFormat="1"/>
    <w:lsdException w:name="caption" w:semiHidden="1" w:unhideWhenUsed="1" w:qFormat="1"/>
    <w:lsdException w:name="footnote reference" w:uiPriority="99" w:unhideWhenUsed="1" w:qFormat="1"/>
    <w:lsdException w:name="Title" w:qFormat="1"/>
    <w:lsdException w:name="Default Paragraph Font" w:semiHidden="1" w:uiPriority="1" w:unhideWhenUsed="1" w:qFormat="1"/>
    <w:lsdException w:name="Body Text" w:uiPriority="99" w:qFormat="1"/>
    <w:lsdException w:name="Body Text Indent" w:qFormat="1"/>
    <w:lsdException w:name="Subtitle" w:qFormat="1"/>
    <w:lsdException w:name="Salutation" w:qFormat="1"/>
    <w:lsdException w:name="Body Text First Indent" w:qFormat="1"/>
    <w:lsdException w:name="Body Text First Indent 2" w:qFormat="1"/>
    <w:lsdException w:name="Body Text 2" w:qFormat="1"/>
    <w:lsdException w:name="Hyperlink" w:uiPriority="99" w:qFormat="1"/>
    <w:lsdException w:name="Strong" w:uiPriority="22" w:qFormat="1"/>
    <w:lsdException w:name="Emphasis" w:uiPriority="20" w:qFormat="1"/>
    <w:lsdException w:name="Document Map"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pPr>
      <w:widowControl w:val="0"/>
      <w:spacing w:line="360" w:lineRule="auto"/>
      <w:ind w:firstLineChars="200" w:firstLine="600"/>
      <w:jc w:val="both"/>
    </w:pPr>
    <w:rPr>
      <w:rFonts w:ascii="仿宋GB2312" w:eastAsia="仿宋GB2312" w:hAnsi="仿宋GB2312" w:cs="Calibri"/>
      <w:kern w:val="2"/>
      <w:sz w:val="32"/>
      <w:szCs w:val="21"/>
    </w:rPr>
  </w:style>
  <w:style w:type="paragraph" w:styleId="1">
    <w:name w:val="heading 1"/>
    <w:basedOn w:val="a0"/>
    <w:next w:val="a0"/>
    <w:qFormat/>
    <w:pPr>
      <w:keepNext/>
      <w:keepLines/>
      <w:ind w:firstLine="200"/>
      <w:outlineLvl w:val="0"/>
    </w:pPr>
    <w:rPr>
      <w:rFonts w:ascii="黑体" w:eastAsia="黑体" w:hAnsi="黑体"/>
      <w:bCs/>
      <w:kern w:val="44"/>
      <w:szCs w:val="28"/>
    </w:rPr>
  </w:style>
  <w:style w:type="paragraph" w:styleId="2">
    <w:name w:val="heading 2"/>
    <w:basedOn w:val="a0"/>
    <w:next w:val="a1"/>
    <w:link w:val="20"/>
    <w:unhideWhenUsed/>
    <w:qFormat/>
    <w:pPr>
      <w:keepNext/>
      <w:keepLines/>
      <w:ind w:firstLine="640"/>
      <w:outlineLvl w:val="1"/>
    </w:pPr>
    <w:rPr>
      <w:rFonts w:ascii="楷体" w:eastAsia="楷体" w:hAnsi="楷体" w:cstheme="majorBidi"/>
      <w:b/>
      <w:bCs/>
      <w:szCs w:val="32"/>
    </w:rPr>
  </w:style>
  <w:style w:type="paragraph" w:styleId="30">
    <w:name w:val="heading 3"/>
    <w:basedOn w:val="a0"/>
    <w:next w:val="a0"/>
    <w:link w:val="31"/>
    <w:unhideWhenUsed/>
    <w:qFormat/>
    <w:pPr>
      <w:keepNext/>
      <w:keepLines/>
      <w:outlineLvl w:val="2"/>
    </w:pPr>
    <w:rPr>
      <w:b/>
      <w:bCs/>
      <w:szCs w:val="32"/>
    </w:rPr>
  </w:style>
  <w:style w:type="paragraph" w:styleId="4">
    <w:name w:val="heading 4"/>
    <w:basedOn w:val="a0"/>
    <w:next w:val="a0"/>
    <w:semiHidden/>
    <w:unhideWhenUsed/>
    <w:qFormat/>
    <w:pPr>
      <w:keepNext/>
      <w:keepLines/>
      <w:spacing w:before="280" w:after="290" w:line="376" w:lineRule="atLeast"/>
      <w:outlineLvl w:val="3"/>
    </w:pPr>
    <w:rPr>
      <w:rFonts w:asciiTheme="majorHAnsi" w:eastAsiaTheme="majorEastAsia" w:hAnsiTheme="majorHAnsi" w:cstheme="majorBidi"/>
      <w:b/>
      <w:bCs/>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1">
    <w:name w:val="二级 标题"/>
    <w:basedOn w:val="a0"/>
    <w:qFormat/>
    <w:pPr>
      <w:spacing w:beforeLines="100" w:afterLines="100"/>
    </w:pPr>
    <w:rPr>
      <w:b/>
      <w:szCs w:val="22"/>
    </w:rPr>
  </w:style>
  <w:style w:type="paragraph" w:styleId="a5">
    <w:name w:val="Normal Indent"/>
    <w:basedOn w:val="a0"/>
    <w:qFormat/>
    <w:pPr>
      <w:autoSpaceDE w:val="0"/>
      <w:autoSpaceDN w:val="0"/>
      <w:adjustRightInd w:val="0"/>
      <w:spacing w:before="100" w:after="100"/>
      <w:ind w:firstLine="420"/>
      <w:jc w:val="left"/>
    </w:pPr>
    <w:rPr>
      <w:rFonts w:ascii="System" w:eastAsia="System"/>
      <w:kern w:val="0"/>
      <w:sz w:val="24"/>
    </w:rPr>
  </w:style>
  <w:style w:type="paragraph" w:styleId="a6">
    <w:name w:val="Document Map"/>
    <w:basedOn w:val="a0"/>
    <w:link w:val="a7"/>
    <w:qFormat/>
    <w:rPr>
      <w:rFonts w:ascii="宋体"/>
      <w:sz w:val="18"/>
      <w:szCs w:val="18"/>
    </w:rPr>
  </w:style>
  <w:style w:type="paragraph" w:styleId="a8">
    <w:name w:val="annotation text"/>
    <w:basedOn w:val="a0"/>
    <w:qFormat/>
    <w:pPr>
      <w:jc w:val="left"/>
    </w:pPr>
  </w:style>
  <w:style w:type="paragraph" w:styleId="a9">
    <w:name w:val="Salutation"/>
    <w:basedOn w:val="a0"/>
    <w:next w:val="a0"/>
    <w:qFormat/>
  </w:style>
  <w:style w:type="paragraph" w:styleId="aa">
    <w:name w:val="Body Text"/>
    <w:basedOn w:val="a0"/>
    <w:next w:val="21"/>
    <w:link w:val="ab"/>
    <w:uiPriority w:val="99"/>
    <w:qFormat/>
    <w:pPr>
      <w:ind w:firstLine="200"/>
    </w:pPr>
    <w:rPr>
      <w:rFonts w:ascii="宋体" w:hAnsi="宋体" w:cs="宋体"/>
      <w:szCs w:val="28"/>
    </w:rPr>
  </w:style>
  <w:style w:type="paragraph" w:styleId="21">
    <w:name w:val="Body Text 2"/>
    <w:basedOn w:val="a0"/>
    <w:next w:val="aa"/>
    <w:qFormat/>
    <w:pPr>
      <w:spacing w:line="480" w:lineRule="auto"/>
    </w:pPr>
  </w:style>
  <w:style w:type="paragraph" w:styleId="ac">
    <w:name w:val="Body Text Indent"/>
    <w:basedOn w:val="a0"/>
    <w:next w:val="a0"/>
    <w:qFormat/>
    <w:pPr>
      <w:spacing w:line="500" w:lineRule="exact"/>
      <w:ind w:leftChars="832" w:left="1588" w:firstLineChars="196" w:firstLine="433"/>
    </w:pPr>
    <w:rPr>
      <w:sz w:val="24"/>
      <w:szCs w:val="24"/>
    </w:rPr>
  </w:style>
  <w:style w:type="paragraph" w:styleId="TOC3">
    <w:name w:val="toc 3"/>
    <w:basedOn w:val="a0"/>
    <w:next w:val="a0"/>
    <w:uiPriority w:val="39"/>
    <w:qFormat/>
    <w:pPr>
      <w:ind w:leftChars="400" w:left="840"/>
    </w:pPr>
    <w:rPr>
      <w:rFonts w:ascii="仿宋" w:eastAsia="仿宋" w:hAnsi="仿宋"/>
      <w:sz w:val="30"/>
    </w:rPr>
  </w:style>
  <w:style w:type="paragraph" w:styleId="ad">
    <w:name w:val="Balloon Text"/>
    <w:basedOn w:val="a0"/>
    <w:link w:val="ae"/>
    <w:qFormat/>
    <w:rPr>
      <w:sz w:val="18"/>
      <w:szCs w:val="18"/>
    </w:rPr>
  </w:style>
  <w:style w:type="paragraph" w:styleId="af">
    <w:name w:val="footer"/>
    <w:basedOn w:val="a0"/>
    <w:uiPriority w:val="99"/>
    <w:unhideWhenUsed/>
    <w:qFormat/>
    <w:pPr>
      <w:tabs>
        <w:tab w:val="center" w:pos="4153"/>
        <w:tab w:val="right" w:pos="8306"/>
      </w:tabs>
      <w:snapToGrid w:val="0"/>
      <w:jc w:val="left"/>
    </w:pPr>
    <w:rPr>
      <w:sz w:val="18"/>
    </w:rPr>
  </w:style>
  <w:style w:type="paragraph" w:styleId="af0">
    <w:name w:val="header"/>
    <w:basedOn w:val="a0"/>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0"/>
    <w:next w:val="a0"/>
    <w:uiPriority w:val="39"/>
    <w:qFormat/>
    <w:pPr>
      <w:spacing w:line="240" w:lineRule="auto"/>
    </w:pPr>
  </w:style>
  <w:style w:type="paragraph" w:styleId="af1">
    <w:name w:val="Subtitle"/>
    <w:basedOn w:val="a0"/>
    <w:next w:val="a0"/>
    <w:link w:val="af2"/>
    <w:qFormat/>
    <w:pPr>
      <w:spacing w:before="240" w:after="60" w:line="312" w:lineRule="auto"/>
      <w:jc w:val="center"/>
      <w:outlineLvl w:val="1"/>
    </w:pPr>
    <w:rPr>
      <w:rFonts w:asciiTheme="majorHAnsi" w:hAnsiTheme="majorHAnsi" w:cstheme="majorBidi"/>
      <w:b/>
      <w:bCs/>
      <w:kern w:val="28"/>
      <w:szCs w:val="32"/>
    </w:rPr>
  </w:style>
  <w:style w:type="paragraph" w:styleId="af3">
    <w:name w:val="footnote text"/>
    <w:basedOn w:val="a0"/>
    <w:uiPriority w:val="99"/>
    <w:unhideWhenUsed/>
    <w:qFormat/>
    <w:pPr>
      <w:snapToGrid w:val="0"/>
      <w:jc w:val="left"/>
    </w:pPr>
    <w:rPr>
      <w:sz w:val="18"/>
      <w:szCs w:val="18"/>
    </w:rPr>
  </w:style>
  <w:style w:type="paragraph" w:styleId="TOC2">
    <w:name w:val="toc 2"/>
    <w:basedOn w:val="a0"/>
    <w:next w:val="a0"/>
    <w:uiPriority w:val="39"/>
    <w:qFormat/>
    <w:pPr>
      <w:spacing w:line="240" w:lineRule="auto"/>
    </w:pPr>
    <w:rPr>
      <w:rFonts w:ascii="仿宋" w:eastAsia="仿宋" w:hAnsi="仿宋"/>
      <w:sz w:val="30"/>
    </w:rPr>
  </w:style>
  <w:style w:type="paragraph" w:styleId="af4">
    <w:name w:val="Normal (Web)"/>
    <w:basedOn w:val="a0"/>
    <w:uiPriority w:val="99"/>
    <w:unhideWhenUsed/>
    <w:qFormat/>
    <w:pPr>
      <w:widowControl/>
      <w:spacing w:before="100" w:beforeAutospacing="1" w:after="100" w:afterAutospacing="1"/>
      <w:jc w:val="left"/>
    </w:pPr>
    <w:rPr>
      <w:rFonts w:ascii="宋体" w:hAnsi="宋体" w:cs="宋体"/>
      <w:kern w:val="0"/>
      <w:sz w:val="24"/>
      <w:szCs w:val="24"/>
    </w:rPr>
  </w:style>
  <w:style w:type="paragraph" w:styleId="af5">
    <w:name w:val="Body Text First Indent"/>
    <w:basedOn w:val="aa"/>
    <w:next w:val="22"/>
    <w:qFormat/>
    <w:pPr>
      <w:ind w:firstLineChars="100" w:firstLine="420"/>
    </w:pPr>
  </w:style>
  <w:style w:type="paragraph" w:styleId="22">
    <w:name w:val="Body Text First Indent 2"/>
    <w:basedOn w:val="ac"/>
    <w:qFormat/>
    <w:pPr>
      <w:adjustRightInd w:val="0"/>
      <w:spacing w:after="120"/>
      <w:ind w:leftChars="200" w:left="420" w:firstLine="420"/>
      <w:textAlignment w:val="baseline"/>
    </w:pPr>
    <w:rPr>
      <w:rFonts w:ascii="Arial Narrow" w:hAnsi="Arial Narrow"/>
      <w:sz w:val="26"/>
    </w:rPr>
  </w:style>
  <w:style w:type="table" w:styleId="af6">
    <w:name w:val="Table Gri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af7">
    <w:name w:val="Strong"/>
    <w:basedOn w:val="a2"/>
    <w:uiPriority w:val="22"/>
    <w:qFormat/>
    <w:rPr>
      <w:b/>
      <w:bCs/>
    </w:rPr>
  </w:style>
  <w:style w:type="character" w:styleId="af8">
    <w:name w:val="Emphasis"/>
    <w:basedOn w:val="a2"/>
    <w:uiPriority w:val="20"/>
    <w:qFormat/>
    <w:rPr>
      <w:i/>
      <w:iCs/>
    </w:rPr>
  </w:style>
  <w:style w:type="character" w:styleId="af9">
    <w:name w:val="Hyperlink"/>
    <w:basedOn w:val="a2"/>
    <w:uiPriority w:val="99"/>
    <w:qFormat/>
    <w:rPr>
      <w:color w:val="0000FF"/>
      <w:u w:val="single"/>
    </w:rPr>
  </w:style>
  <w:style w:type="character" w:styleId="afa">
    <w:name w:val="footnote reference"/>
    <w:uiPriority w:val="99"/>
    <w:unhideWhenUsed/>
    <w:qFormat/>
    <w:rPr>
      <w:vertAlign w:val="superscript"/>
    </w:rPr>
  </w:style>
  <w:style w:type="paragraph" w:customStyle="1" w:styleId="a">
    <w:name w:val="表头"/>
    <w:basedOn w:val="a0"/>
    <w:next w:val="a0"/>
    <w:qFormat/>
    <w:pPr>
      <w:numPr>
        <w:ilvl w:val="4"/>
        <w:numId w:val="1"/>
      </w:numPr>
      <w:tabs>
        <w:tab w:val="clear" w:pos="2127"/>
        <w:tab w:val="left" w:pos="0"/>
      </w:tabs>
      <w:ind w:left="0"/>
      <w:jc w:val="center"/>
    </w:pPr>
    <w:rPr>
      <w:b/>
      <w:kern w:val="0"/>
      <w:szCs w:val="28"/>
    </w:rPr>
  </w:style>
  <w:style w:type="paragraph" w:styleId="afb">
    <w:name w:val="List Paragraph"/>
    <w:basedOn w:val="a0"/>
    <w:qFormat/>
  </w:style>
  <w:style w:type="paragraph" w:customStyle="1" w:styleId="afc">
    <w:name w:val="厚贤正文"/>
    <w:basedOn w:val="a0"/>
    <w:qFormat/>
    <w:pPr>
      <w:spacing w:line="520" w:lineRule="exact"/>
      <w:ind w:firstLine="200"/>
      <w:jc w:val="left"/>
    </w:pPr>
    <w:rPr>
      <w:rFonts w:ascii="Times New Roman" w:hAnsi="Times New Roman" w:cs="Times New Roman"/>
      <w:szCs w:val="32"/>
    </w:rPr>
  </w:style>
  <w:style w:type="paragraph" w:customStyle="1" w:styleId="afd">
    <w:name w:val="闻政正文"/>
    <w:basedOn w:val="a0"/>
    <w:link w:val="Char"/>
    <w:qFormat/>
    <w:pPr>
      <w:spacing w:line="500" w:lineRule="exact"/>
      <w:ind w:firstLine="560"/>
    </w:pPr>
    <w:rPr>
      <w:rFonts w:ascii="Times New Roman" w:eastAsia="仿宋_GB2312" w:hAnsi="Times New Roman"/>
      <w:kern w:val="0"/>
      <w:sz w:val="28"/>
      <w:szCs w:val="28"/>
    </w:rPr>
  </w:style>
  <w:style w:type="character" w:customStyle="1" w:styleId="Char">
    <w:name w:val="闻政正文 Char"/>
    <w:link w:val="afd"/>
    <w:qFormat/>
    <w:rPr>
      <w:rFonts w:ascii="Times New Roman" w:eastAsia="仿宋_GB2312" w:hAnsi="Times New Roman"/>
      <w:kern w:val="0"/>
      <w:sz w:val="28"/>
      <w:szCs w:val="28"/>
    </w:rPr>
  </w:style>
  <w:style w:type="character" w:customStyle="1" w:styleId="font51">
    <w:name w:val="font51"/>
    <w:basedOn w:val="a2"/>
    <w:qFormat/>
    <w:rPr>
      <w:rFonts w:ascii="仿宋" w:eastAsia="仿宋" w:hAnsi="仿宋" w:cs="仿宋" w:hint="eastAsia"/>
      <w:b/>
      <w:color w:val="000000"/>
      <w:sz w:val="24"/>
      <w:szCs w:val="24"/>
      <w:u w:val="none"/>
    </w:rPr>
  </w:style>
  <w:style w:type="character" w:customStyle="1" w:styleId="font11">
    <w:name w:val="font11"/>
    <w:basedOn w:val="a2"/>
    <w:qFormat/>
    <w:rPr>
      <w:rFonts w:ascii="Arial" w:hAnsi="Arial" w:cs="Arial"/>
      <w:color w:val="000000"/>
      <w:sz w:val="22"/>
      <w:szCs w:val="22"/>
      <w:u w:val="none"/>
    </w:rPr>
  </w:style>
  <w:style w:type="paragraph" w:customStyle="1" w:styleId="5">
    <w:name w:val="闻政标题5"/>
    <w:basedOn w:val="a0"/>
    <w:qFormat/>
    <w:pPr>
      <w:spacing w:before="120" w:after="60" w:line="500" w:lineRule="exact"/>
      <w:ind w:firstLine="200"/>
    </w:pPr>
    <w:rPr>
      <w:rFonts w:ascii="Times New Roman" w:eastAsia="仿宋_GB2312" w:hAnsi="Times New Roman"/>
      <w:b/>
      <w:kern w:val="0"/>
      <w:sz w:val="28"/>
      <w:szCs w:val="28"/>
    </w:rPr>
  </w:style>
  <w:style w:type="paragraph" w:customStyle="1" w:styleId="40">
    <w:name w:val="闻政标题4"/>
    <w:basedOn w:val="2"/>
    <w:qFormat/>
    <w:pPr>
      <w:spacing w:before="120" w:after="60" w:line="500" w:lineRule="exact"/>
      <w:ind w:firstLine="200"/>
      <w:jc w:val="left"/>
    </w:pPr>
    <w:rPr>
      <w:rFonts w:ascii="Times New Roman" w:eastAsia="仿宋_GB2312" w:hAnsi="Times New Roman" w:cs="Times New Roman"/>
      <w:sz w:val="28"/>
    </w:rPr>
  </w:style>
  <w:style w:type="paragraph" w:customStyle="1" w:styleId="10">
    <w:name w:val="1级"/>
    <w:basedOn w:val="a0"/>
    <w:qFormat/>
    <w:pPr>
      <w:spacing w:line="520" w:lineRule="exact"/>
      <w:ind w:firstLine="200"/>
      <w:jc w:val="left"/>
      <w:outlineLvl w:val="0"/>
    </w:pPr>
    <w:rPr>
      <w:rFonts w:ascii="Times New Roman" w:eastAsia="黑体" w:hAnsi="Times New Roman" w:cs="Times New Roman"/>
      <w:b/>
      <w:szCs w:val="30"/>
    </w:rPr>
  </w:style>
  <w:style w:type="character" w:customStyle="1" w:styleId="font31">
    <w:name w:val="font31"/>
    <w:basedOn w:val="a2"/>
    <w:qFormat/>
    <w:rPr>
      <w:rFonts w:ascii="MS Sans Serif" w:eastAsia="MS Sans Serif" w:hAnsi="MS Sans Serif" w:cs="MS Sans Serif" w:hint="default"/>
      <w:color w:val="FF0000"/>
      <w:sz w:val="20"/>
      <w:szCs w:val="20"/>
      <w:u w:val="none"/>
    </w:rPr>
  </w:style>
  <w:style w:type="character" w:customStyle="1" w:styleId="font41">
    <w:name w:val="font41"/>
    <w:basedOn w:val="a2"/>
    <w:qFormat/>
    <w:rPr>
      <w:rFonts w:ascii="MS Sans Serif" w:eastAsia="MS Sans Serif" w:hAnsi="MS Sans Serif" w:cs="MS Sans Serif" w:hint="default"/>
      <w:color w:val="7030A0"/>
      <w:sz w:val="20"/>
      <w:szCs w:val="20"/>
      <w:u w:val="none"/>
    </w:rPr>
  </w:style>
  <w:style w:type="character" w:customStyle="1" w:styleId="font81">
    <w:name w:val="font81"/>
    <w:basedOn w:val="a2"/>
    <w:qFormat/>
    <w:rPr>
      <w:rFonts w:ascii="MS Sans Serif" w:eastAsia="MS Sans Serif" w:hAnsi="MS Sans Serif" w:cs="MS Sans Serif" w:hint="default"/>
      <w:color w:val="FF0000"/>
      <w:sz w:val="20"/>
      <w:szCs w:val="20"/>
      <w:u w:val="none"/>
    </w:rPr>
  </w:style>
  <w:style w:type="character" w:customStyle="1" w:styleId="font61">
    <w:name w:val="font61"/>
    <w:basedOn w:val="a2"/>
    <w:qFormat/>
    <w:rPr>
      <w:rFonts w:ascii="宋体" w:eastAsia="宋体" w:hAnsi="宋体" w:cs="宋体" w:hint="eastAsia"/>
      <w:color w:val="FF0000"/>
      <w:sz w:val="20"/>
      <w:szCs w:val="20"/>
      <w:u w:val="none"/>
    </w:rPr>
  </w:style>
  <w:style w:type="character" w:customStyle="1" w:styleId="font91">
    <w:name w:val="font91"/>
    <w:basedOn w:val="a2"/>
    <w:qFormat/>
    <w:rPr>
      <w:rFonts w:ascii="MS Sans Serif" w:eastAsia="MS Sans Serif" w:hAnsi="MS Sans Serif" w:cs="MS Sans Serif" w:hint="default"/>
      <w:color w:val="000000"/>
      <w:sz w:val="20"/>
      <w:szCs w:val="20"/>
      <w:u w:val="none"/>
    </w:rPr>
  </w:style>
  <w:style w:type="character" w:customStyle="1" w:styleId="font101">
    <w:name w:val="font101"/>
    <w:basedOn w:val="a2"/>
    <w:qFormat/>
    <w:rPr>
      <w:rFonts w:ascii="宋体" w:eastAsia="宋体" w:hAnsi="宋体" w:cs="宋体" w:hint="eastAsia"/>
      <w:color w:val="000000"/>
      <w:sz w:val="20"/>
      <w:szCs w:val="20"/>
      <w:u w:val="none"/>
    </w:rPr>
  </w:style>
  <w:style w:type="paragraph" w:customStyle="1" w:styleId="WPSOffice1">
    <w:name w:val="WPSOffice手动目录 1"/>
    <w:qFormat/>
    <w:rPr>
      <w:rFonts w:ascii="Calibri" w:hAnsi="Calibri"/>
    </w:rPr>
  </w:style>
  <w:style w:type="paragraph" w:customStyle="1" w:styleId="WPSOffice2">
    <w:name w:val="WPSOffice手动目录 2"/>
    <w:qFormat/>
    <w:pPr>
      <w:ind w:leftChars="200" w:left="200"/>
    </w:pPr>
    <w:rPr>
      <w:rFonts w:ascii="Calibri" w:hAnsi="Calibri"/>
    </w:rPr>
  </w:style>
  <w:style w:type="paragraph" w:customStyle="1" w:styleId="WPSOffice3">
    <w:name w:val="WPSOffice手动目录 3"/>
    <w:qFormat/>
    <w:pPr>
      <w:ind w:leftChars="400" w:left="400"/>
    </w:pPr>
    <w:rPr>
      <w:rFonts w:ascii="Calibri" w:hAnsi="Calibri"/>
    </w:rPr>
  </w:style>
  <w:style w:type="paragraph" w:customStyle="1" w:styleId="TOC10">
    <w:name w:val="TOC 标题1"/>
    <w:basedOn w:val="1"/>
    <w:next w:val="a0"/>
    <w:uiPriority w:val="39"/>
    <w:unhideWhenUsed/>
    <w:qFormat/>
    <w:pPr>
      <w:widowControl/>
      <w:spacing w:before="240" w:line="259" w:lineRule="auto"/>
      <w:ind w:firstLine="0"/>
      <w:jc w:val="left"/>
      <w:outlineLvl w:val="9"/>
    </w:pPr>
    <w:rPr>
      <w:rFonts w:asciiTheme="majorHAnsi" w:eastAsiaTheme="majorEastAsia" w:hAnsiTheme="majorHAnsi" w:cstheme="majorBidi"/>
      <w:bCs w:val="0"/>
      <w:color w:val="2E74B5" w:themeColor="accent1" w:themeShade="BF"/>
      <w:kern w:val="0"/>
      <w:szCs w:val="32"/>
    </w:rPr>
  </w:style>
  <w:style w:type="character" w:customStyle="1" w:styleId="font01">
    <w:name w:val="font01"/>
    <w:basedOn w:val="a2"/>
    <w:qFormat/>
    <w:rPr>
      <w:rFonts w:ascii="仿宋" w:eastAsia="仿宋" w:hAnsi="仿宋" w:cs="仿宋" w:hint="eastAsia"/>
      <w:color w:val="000000"/>
      <w:sz w:val="22"/>
      <w:szCs w:val="22"/>
      <w:u w:val="none"/>
    </w:rPr>
  </w:style>
  <w:style w:type="character" w:customStyle="1" w:styleId="ae">
    <w:name w:val="批注框文本 字符"/>
    <w:basedOn w:val="a2"/>
    <w:link w:val="ad"/>
    <w:qFormat/>
    <w:rPr>
      <w:rFonts w:ascii="Calibri" w:hAnsi="Calibri" w:cs="Calibri"/>
      <w:kern w:val="2"/>
      <w:sz w:val="18"/>
      <w:szCs w:val="18"/>
    </w:rPr>
  </w:style>
  <w:style w:type="paragraph" w:customStyle="1" w:styleId="CharCharCharCharCharChar1CharCharCharChar">
    <w:name w:val="Char Char Char Char Char Char1 Char Char Char Char"/>
    <w:basedOn w:val="a0"/>
    <w:qFormat/>
    <w:pPr>
      <w:widowControl/>
      <w:spacing w:after="160" w:line="240" w:lineRule="exact"/>
      <w:jc w:val="left"/>
    </w:pPr>
    <w:rPr>
      <w:rFonts w:ascii="Verdana" w:eastAsia="仿宋_GB2312" w:hAnsi="Verdana" w:cs="Times New Roman"/>
      <w:kern w:val="0"/>
      <w:sz w:val="30"/>
      <w:szCs w:val="30"/>
      <w:lang w:eastAsia="en-US"/>
    </w:rPr>
  </w:style>
  <w:style w:type="character" w:customStyle="1" w:styleId="bjh-strong">
    <w:name w:val="bjh-strong"/>
    <w:basedOn w:val="a2"/>
    <w:qFormat/>
  </w:style>
  <w:style w:type="character" w:customStyle="1" w:styleId="ab">
    <w:name w:val="正文文本 字符"/>
    <w:basedOn w:val="a2"/>
    <w:link w:val="aa"/>
    <w:uiPriority w:val="99"/>
    <w:qFormat/>
    <w:rPr>
      <w:rFonts w:ascii="宋体" w:hAnsi="宋体" w:cs="宋体"/>
      <w:kern w:val="2"/>
      <w:sz w:val="21"/>
      <w:szCs w:val="28"/>
    </w:rPr>
  </w:style>
  <w:style w:type="character" w:customStyle="1" w:styleId="a7">
    <w:name w:val="文档结构图 字符"/>
    <w:basedOn w:val="a2"/>
    <w:link w:val="a6"/>
    <w:qFormat/>
    <w:rPr>
      <w:rFonts w:ascii="宋体" w:hAnsi="Calibri" w:cs="Calibri"/>
      <w:kern w:val="2"/>
      <w:sz w:val="18"/>
      <w:szCs w:val="18"/>
    </w:rPr>
  </w:style>
  <w:style w:type="character" w:customStyle="1" w:styleId="af2">
    <w:name w:val="副标题 字符"/>
    <w:basedOn w:val="a2"/>
    <w:link w:val="af1"/>
    <w:qFormat/>
    <w:rPr>
      <w:rFonts w:asciiTheme="majorHAnsi" w:hAnsiTheme="majorHAnsi" w:cstheme="majorBidi"/>
      <w:b/>
      <w:bCs/>
      <w:kern w:val="28"/>
      <w:sz w:val="32"/>
      <w:szCs w:val="32"/>
    </w:rPr>
  </w:style>
  <w:style w:type="character" w:customStyle="1" w:styleId="font181">
    <w:name w:val="font181"/>
    <w:basedOn w:val="a2"/>
    <w:qFormat/>
    <w:rPr>
      <w:rFonts w:ascii="宋体" w:eastAsia="宋体" w:hAnsi="宋体" w:cs="宋体" w:hint="eastAsia"/>
      <w:color w:val="000000"/>
      <w:sz w:val="22"/>
      <w:szCs w:val="22"/>
      <w:u w:val="none"/>
    </w:rPr>
  </w:style>
  <w:style w:type="character" w:customStyle="1" w:styleId="font161">
    <w:name w:val="font161"/>
    <w:basedOn w:val="a2"/>
    <w:qFormat/>
    <w:rPr>
      <w:rFonts w:ascii="宋体" w:eastAsia="宋体" w:hAnsi="宋体" w:cs="宋体" w:hint="eastAsia"/>
      <w:color w:val="70AD47"/>
      <w:sz w:val="22"/>
      <w:szCs w:val="22"/>
      <w:u w:val="none"/>
    </w:rPr>
  </w:style>
  <w:style w:type="character" w:customStyle="1" w:styleId="font201">
    <w:name w:val="font201"/>
    <w:basedOn w:val="a2"/>
    <w:qFormat/>
    <w:rPr>
      <w:rFonts w:ascii="宋体" w:eastAsia="宋体" w:hAnsi="宋体" w:cs="宋体" w:hint="eastAsia"/>
      <w:color w:val="000000"/>
      <w:sz w:val="20"/>
      <w:szCs w:val="20"/>
      <w:u w:val="none"/>
    </w:rPr>
  </w:style>
  <w:style w:type="paragraph" w:customStyle="1" w:styleId="Other1">
    <w:name w:val="Other|1"/>
    <w:basedOn w:val="a0"/>
    <w:qFormat/>
    <w:pPr>
      <w:spacing w:line="410" w:lineRule="auto"/>
      <w:ind w:firstLine="400"/>
    </w:pPr>
    <w:rPr>
      <w:rFonts w:ascii="宋体" w:eastAsia="宋体" w:hAnsi="宋体" w:cs="宋体"/>
      <w:sz w:val="22"/>
      <w:szCs w:val="22"/>
      <w:lang w:val="zh-TW" w:eastAsia="zh-TW" w:bidi="zh-TW"/>
    </w:rPr>
  </w:style>
  <w:style w:type="character" w:customStyle="1" w:styleId="20">
    <w:name w:val="标题 2 字符"/>
    <w:link w:val="2"/>
    <w:qFormat/>
    <w:rPr>
      <w:rFonts w:ascii="楷体" w:eastAsia="楷体" w:hAnsi="楷体" w:cstheme="majorBidi"/>
      <w:b/>
      <w:bCs/>
      <w:sz w:val="32"/>
      <w:szCs w:val="32"/>
    </w:rPr>
  </w:style>
  <w:style w:type="paragraph" w:customStyle="1" w:styleId="afe">
    <w:name w:val="表格"/>
    <w:basedOn w:val="a0"/>
    <w:qFormat/>
    <w:rPr>
      <w:rFonts w:eastAsia="仿宋_GB2312"/>
      <w:snapToGrid w:val="0"/>
      <w:kern w:val="0"/>
      <w:sz w:val="28"/>
    </w:rPr>
  </w:style>
  <w:style w:type="character" w:customStyle="1" w:styleId="31">
    <w:name w:val="标题 3 字符"/>
    <w:link w:val="30"/>
    <w:qFormat/>
    <w:rPr>
      <w:b/>
      <w:bCs/>
      <w:szCs w:val="32"/>
    </w:rPr>
  </w:style>
  <w:style w:type="paragraph" w:customStyle="1" w:styleId="3">
    <w:name w:val="云拓正文标题3"/>
    <w:qFormat/>
    <w:pPr>
      <w:widowControl w:val="0"/>
      <w:numPr>
        <w:ilvl w:val="2"/>
        <w:numId w:val="2"/>
      </w:numPr>
      <w:spacing w:line="600" w:lineRule="exact"/>
      <w:ind w:firstLine="1134"/>
    </w:pPr>
    <w:rPr>
      <w:rFonts w:eastAsia="仿宋_GB2312" w:cstheme="minorBidi"/>
      <w:b/>
      <w:bCs/>
      <w:color w:val="000000" w:themeColor="text1"/>
      <w:kern w:val="2"/>
      <w:sz w:val="32"/>
      <w:szCs w:val="28"/>
    </w:rPr>
  </w:style>
  <w:style w:type="paragraph" w:customStyle="1" w:styleId="aff">
    <w:name w:val="云拓正文"/>
    <w:qFormat/>
    <w:pPr>
      <w:widowControl w:val="0"/>
      <w:spacing w:line="600" w:lineRule="exact"/>
      <w:ind w:firstLineChars="200" w:firstLine="560"/>
    </w:pPr>
    <w:rPr>
      <w:rFonts w:eastAsia="仿宋_GB2312" w:cstheme="minorBidi"/>
      <w:color w:val="000000" w:themeColor="text1"/>
      <w:sz w:val="32"/>
      <w:szCs w:val="28"/>
    </w:rPr>
  </w:style>
  <w:style w:type="character" w:customStyle="1" w:styleId="font21">
    <w:name w:val="font21"/>
    <w:basedOn w:val="a2"/>
    <w:qFormat/>
    <w:rPr>
      <w:rFonts w:ascii="宋体" w:eastAsia="宋体" w:hAnsi="宋体" w:cs="宋体" w:hint="eastAsia"/>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4.png"/><Relationship Id="rId117" Type="http://schemas.openxmlformats.org/officeDocument/2006/relationships/theme" Target="theme/theme1.xml"/><Relationship Id="rId21" Type="http://schemas.openxmlformats.org/officeDocument/2006/relationships/footer" Target="footer5.xml"/><Relationship Id="rId42" Type="http://schemas.openxmlformats.org/officeDocument/2006/relationships/image" Target="media/image20.png"/><Relationship Id="rId47" Type="http://schemas.openxmlformats.org/officeDocument/2006/relationships/image" Target="media/image25.png"/><Relationship Id="rId63" Type="http://schemas.openxmlformats.org/officeDocument/2006/relationships/image" Target="media/image41.png"/><Relationship Id="rId68" Type="http://schemas.openxmlformats.org/officeDocument/2006/relationships/image" Target="media/image46.png"/><Relationship Id="rId84" Type="http://schemas.openxmlformats.org/officeDocument/2006/relationships/image" Target="media/image62.png"/><Relationship Id="rId89" Type="http://schemas.openxmlformats.org/officeDocument/2006/relationships/image" Target="media/image67.png"/><Relationship Id="rId112" Type="http://schemas.openxmlformats.org/officeDocument/2006/relationships/header" Target="header14.xml"/><Relationship Id="rId16" Type="http://schemas.openxmlformats.org/officeDocument/2006/relationships/footer" Target="footer4.xml"/><Relationship Id="rId107" Type="http://schemas.openxmlformats.org/officeDocument/2006/relationships/image" Target="media/image85.png"/><Relationship Id="rId11" Type="http://schemas.openxmlformats.org/officeDocument/2006/relationships/header" Target="header2.xml"/><Relationship Id="rId32" Type="http://schemas.openxmlformats.org/officeDocument/2006/relationships/image" Target="media/image10.png"/><Relationship Id="rId37" Type="http://schemas.openxmlformats.org/officeDocument/2006/relationships/image" Target="media/image15.png"/><Relationship Id="rId53" Type="http://schemas.openxmlformats.org/officeDocument/2006/relationships/image" Target="media/image31.png"/><Relationship Id="rId58" Type="http://schemas.openxmlformats.org/officeDocument/2006/relationships/image" Target="media/image36.png"/><Relationship Id="rId74" Type="http://schemas.openxmlformats.org/officeDocument/2006/relationships/image" Target="media/image52.png"/><Relationship Id="rId79" Type="http://schemas.openxmlformats.org/officeDocument/2006/relationships/image" Target="media/image57.png"/><Relationship Id="rId102" Type="http://schemas.openxmlformats.org/officeDocument/2006/relationships/image" Target="media/image80.png"/><Relationship Id="rId5" Type="http://schemas.openxmlformats.org/officeDocument/2006/relationships/settings" Target="settings.xml"/><Relationship Id="rId90" Type="http://schemas.openxmlformats.org/officeDocument/2006/relationships/image" Target="media/image68.png"/><Relationship Id="rId95" Type="http://schemas.openxmlformats.org/officeDocument/2006/relationships/image" Target="media/image73.png"/><Relationship Id="rId22" Type="http://schemas.openxmlformats.org/officeDocument/2006/relationships/header" Target="header7.xml"/><Relationship Id="rId27" Type="http://schemas.openxmlformats.org/officeDocument/2006/relationships/image" Target="media/image5.png"/><Relationship Id="rId43" Type="http://schemas.openxmlformats.org/officeDocument/2006/relationships/image" Target="media/image21.png"/><Relationship Id="rId48" Type="http://schemas.openxmlformats.org/officeDocument/2006/relationships/image" Target="media/image26.png"/><Relationship Id="rId64" Type="http://schemas.openxmlformats.org/officeDocument/2006/relationships/image" Target="media/image42.png"/><Relationship Id="rId69" Type="http://schemas.openxmlformats.org/officeDocument/2006/relationships/image" Target="media/image47.png"/><Relationship Id="rId113" Type="http://schemas.openxmlformats.org/officeDocument/2006/relationships/header" Target="header15.xml"/><Relationship Id="rId80" Type="http://schemas.openxmlformats.org/officeDocument/2006/relationships/image" Target="media/image58.png"/><Relationship Id="rId85" Type="http://schemas.openxmlformats.org/officeDocument/2006/relationships/image" Target="media/image63.png"/><Relationship Id="rId12" Type="http://schemas.openxmlformats.org/officeDocument/2006/relationships/footer" Target="footer2.xml"/><Relationship Id="rId17" Type="http://schemas.openxmlformats.org/officeDocument/2006/relationships/header" Target="header5.xml"/><Relationship Id="rId33" Type="http://schemas.openxmlformats.org/officeDocument/2006/relationships/image" Target="media/image11.png"/><Relationship Id="rId38" Type="http://schemas.openxmlformats.org/officeDocument/2006/relationships/image" Target="media/image16.png"/><Relationship Id="rId59" Type="http://schemas.openxmlformats.org/officeDocument/2006/relationships/image" Target="media/image37.png"/><Relationship Id="rId103" Type="http://schemas.openxmlformats.org/officeDocument/2006/relationships/image" Target="media/image81.png"/><Relationship Id="rId108" Type="http://schemas.openxmlformats.org/officeDocument/2006/relationships/header" Target="header10.xml"/><Relationship Id="rId54" Type="http://schemas.openxmlformats.org/officeDocument/2006/relationships/image" Target="media/image32.png"/><Relationship Id="rId70" Type="http://schemas.openxmlformats.org/officeDocument/2006/relationships/image" Target="media/image48.png"/><Relationship Id="rId75" Type="http://schemas.openxmlformats.org/officeDocument/2006/relationships/image" Target="media/image53.png"/><Relationship Id="rId91" Type="http://schemas.openxmlformats.org/officeDocument/2006/relationships/image" Target="media/image69.png"/><Relationship Id="rId96" Type="http://schemas.openxmlformats.org/officeDocument/2006/relationships/image" Target="media/image74.png"/><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eader" Target="header8.xml"/><Relationship Id="rId28" Type="http://schemas.openxmlformats.org/officeDocument/2006/relationships/image" Target="media/image6.png"/><Relationship Id="rId49" Type="http://schemas.openxmlformats.org/officeDocument/2006/relationships/image" Target="media/image27.png"/><Relationship Id="rId114" Type="http://schemas.openxmlformats.org/officeDocument/2006/relationships/header" Target="header16.xml"/><Relationship Id="rId10" Type="http://schemas.openxmlformats.org/officeDocument/2006/relationships/footer" Target="footer1.xml"/><Relationship Id="rId31" Type="http://schemas.openxmlformats.org/officeDocument/2006/relationships/image" Target="media/image9.png"/><Relationship Id="rId44" Type="http://schemas.openxmlformats.org/officeDocument/2006/relationships/image" Target="media/image22.png"/><Relationship Id="rId52" Type="http://schemas.openxmlformats.org/officeDocument/2006/relationships/image" Target="media/image30.png"/><Relationship Id="rId60" Type="http://schemas.openxmlformats.org/officeDocument/2006/relationships/image" Target="media/image38.png"/><Relationship Id="rId65" Type="http://schemas.openxmlformats.org/officeDocument/2006/relationships/image" Target="media/image43.png"/><Relationship Id="rId73" Type="http://schemas.openxmlformats.org/officeDocument/2006/relationships/image" Target="media/image51.png"/><Relationship Id="rId78" Type="http://schemas.openxmlformats.org/officeDocument/2006/relationships/image" Target="media/image56.png"/><Relationship Id="rId81" Type="http://schemas.openxmlformats.org/officeDocument/2006/relationships/image" Target="media/image59.png"/><Relationship Id="rId86" Type="http://schemas.openxmlformats.org/officeDocument/2006/relationships/image" Target="media/image64.png"/><Relationship Id="rId94" Type="http://schemas.openxmlformats.org/officeDocument/2006/relationships/image" Target="media/image72.png"/><Relationship Id="rId99" Type="http://schemas.openxmlformats.org/officeDocument/2006/relationships/image" Target="media/image77.png"/><Relationship Id="rId101" Type="http://schemas.openxmlformats.org/officeDocument/2006/relationships/image" Target="media/image79.png"/><Relationship Id="rId4" Type="http://schemas.openxmlformats.org/officeDocument/2006/relationships/styles" Target="style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image" Target="media/image1.png"/><Relationship Id="rId39" Type="http://schemas.openxmlformats.org/officeDocument/2006/relationships/image" Target="media/image17.png"/><Relationship Id="rId109" Type="http://schemas.openxmlformats.org/officeDocument/2006/relationships/header" Target="header11.xml"/><Relationship Id="rId34" Type="http://schemas.openxmlformats.org/officeDocument/2006/relationships/image" Target="media/image12.png"/><Relationship Id="rId50" Type="http://schemas.openxmlformats.org/officeDocument/2006/relationships/image" Target="media/image28.png"/><Relationship Id="rId55" Type="http://schemas.openxmlformats.org/officeDocument/2006/relationships/image" Target="media/image33.png"/><Relationship Id="rId76" Type="http://schemas.openxmlformats.org/officeDocument/2006/relationships/image" Target="media/image54.png"/><Relationship Id="rId97" Type="http://schemas.openxmlformats.org/officeDocument/2006/relationships/image" Target="media/image75.png"/><Relationship Id="rId104" Type="http://schemas.openxmlformats.org/officeDocument/2006/relationships/image" Target="media/image82.png"/><Relationship Id="rId7" Type="http://schemas.openxmlformats.org/officeDocument/2006/relationships/footnotes" Target="footnotes.xml"/><Relationship Id="rId71" Type="http://schemas.openxmlformats.org/officeDocument/2006/relationships/image" Target="media/image49.png"/><Relationship Id="rId92" Type="http://schemas.openxmlformats.org/officeDocument/2006/relationships/image" Target="media/image70.png"/><Relationship Id="rId2" Type="http://schemas.openxmlformats.org/officeDocument/2006/relationships/customXml" Target="../customXml/item2.xml"/><Relationship Id="rId29" Type="http://schemas.openxmlformats.org/officeDocument/2006/relationships/image" Target="media/image7.png"/><Relationship Id="rId24" Type="http://schemas.openxmlformats.org/officeDocument/2006/relationships/header" Target="header9.xml"/><Relationship Id="rId40" Type="http://schemas.openxmlformats.org/officeDocument/2006/relationships/image" Target="media/image18.png"/><Relationship Id="rId45" Type="http://schemas.openxmlformats.org/officeDocument/2006/relationships/image" Target="media/image23.png"/><Relationship Id="rId66" Type="http://schemas.openxmlformats.org/officeDocument/2006/relationships/image" Target="media/image44.png"/><Relationship Id="rId87" Type="http://schemas.openxmlformats.org/officeDocument/2006/relationships/image" Target="media/image65.png"/><Relationship Id="rId110" Type="http://schemas.openxmlformats.org/officeDocument/2006/relationships/header" Target="header12.xml"/><Relationship Id="rId115" Type="http://schemas.openxmlformats.org/officeDocument/2006/relationships/header" Target="header17.xml"/><Relationship Id="rId61" Type="http://schemas.openxmlformats.org/officeDocument/2006/relationships/image" Target="media/image39.png"/><Relationship Id="rId82" Type="http://schemas.openxmlformats.org/officeDocument/2006/relationships/image" Target="media/image60.png"/><Relationship Id="rId19" Type="http://schemas.openxmlformats.org/officeDocument/2006/relationships/image" Target="media/image2.jpeg"/><Relationship Id="rId14" Type="http://schemas.openxmlformats.org/officeDocument/2006/relationships/footer" Target="footer3.xml"/><Relationship Id="rId30" Type="http://schemas.openxmlformats.org/officeDocument/2006/relationships/image" Target="media/image8.png"/><Relationship Id="rId35" Type="http://schemas.openxmlformats.org/officeDocument/2006/relationships/image" Target="media/image13.png"/><Relationship Id="rId56" Type="http://schemas.openxmlformats.org/officeDocument/2006/relationships/image" Target="media/image34.png"/><Relationship Id="rId77" Type="http://schemas.openxmlformats.org/officeDocument/2006/relationships/image" Target="media/image55.png"/><Relationship Id="rId100" Type="http://schemas.openxmlformats.org/officeDocument/2006/relationships/image" Target="media/image78.png"/><Relationship Id="rId105" Type="http://schemas.openxmlformats.org/officeDocument/2006/relationships/image" Target="media/image83.png"/><Relationship Id="rId8" Type="http://schemas.openxmlformats.org/officeDocument/2006/relationships/endnotes" Target="endnotes.xml"/><Relationship Id="rId51" Type="http://schemas.openxmlformats.org/officeDocument/2006/relationships/image" Target="media/image29.png"/><Relationship Id="rId72" Type="http://schemas.openxmlformats.org/officeDocument/2006/relationships/image" Target="media/image50.png"/><Relationship Id="rId93" Type="http://schemas.openxmlformats.org/officeDocument/2006/relationships/image" Target="media/image71.png"/><Relationship Id="rId98" Type="http://schemas.openxmlformats.org/officeDocument/2006/relationships/image" Target="media/image76.png"/><Relationship Id="rId3" Type="http://schemas.openxmlformats.org/officeDocument/2006/relationships/numbering" Target="numbering.xml"/><Relationship Id="rId25" Type="http://schemas.openxmlformats.org/officeDocument/2006/relationships/image" Target="media/image3.png"/><Relationship Id="rId46" Type="http://schemas.openxmlformats.org/officeDocument/2006/relationships/image" Target="media/image24.png"/><Relationship Id="rId67" Type="http://schemas.openxmlformats.org/officeDocument/2006/relationships/image" Target="media/image45.png"/><Relationship Id="rId116" Type="http://schemas.openxmlformats.org/officeDocument/2006/relationships/fontTable" Target="fontTable.xml"/><Relationship Id="rId20" Type="http://schemas.openxmlformats.org/officeDocument/2006/relationships/header" Target="header6.xml"/><Relationship Id="rId41" Type="http://schemas.openxmlformats.org/officeDocument/2006/relationships/image" Target="media/image19.png"/><Relationship Id="rId62" Type="http://schemas.openxmlformats.org/officeDocument/2006/relationships/image" Target="media/image40.png"/><Relationship Id="rId83" Type="http://schemas.openxmlformats.org/officeDocument/2006/relationships/image" Target="media/image61.png"/><Relationship Id="rId88" Type="http://schemas.openxmlformats.org/officeDocument/2006/relationships/image" Target="media/image66.png"/><Relationship Id="rId111" Type="http://schemas.openxmlformats.org/officeDocument/2006/relationships/header" Target="header13.xml"/><Relationship Id="rId15" Type="http://schemas.openxmlformats.org/officeDocument/2006/relationships/header" Target="header4.xml"/><Relationship Id="rId36" Type="http://schemas.openxmlformats.org/officeDocument/2006/relationships/image" Target="media/image14.png"/><Relationship Id="rId57" Type="http://schemas.openxmlformats.org/officeDocument/2006/relationships/image" Target="media/image35.png"/><Relationship Id="rId106" Type="http://schemas.openxmlformats.org/officeDocument/2006/relationships/image" Target="media/image8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62D2232-A4BC-4091-BD19-A5D36116F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7676</Words>
  <Characters>43755</Characters>
  <Application>Microsoft Office Word</Application>
  <DocSecurity>0</DocSecurity>
  <Lines>364</Lines>
  <Paragraphs>102</Paragraphs>
  <ScaleCrop>false</ScaleCrop>
  <Company/>
  <LinksUpToDate>false</LinksUpToDate>
  <CharactersWithSpaces>51329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JIE</dc:creator>
  <cp:lastModifiedBy>志刚 杨</cp:lastModifiedBy>
  <cp:revision>15</cp:revision>
  <cp:lastPrinted>2023-06-15T08:45:00Z</cp:lastPrinted>
  <dcterms:created xsi:type="dcterms:W3CDTF">2021-07-04T02:49:00Z</dcterms:created>
  <dcterms:modified xsi:type="dcterms:W3CDTF">2023-10-11T01:16:00Z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8D16A27DF1D847FDB6392120942F60F6_13</vt:lpwstr>
  </property>
</Properties>
</file>