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788" w:rsidRDefault="00EA019D">
      <w:pPr>
        <w:pStyle w:val="1"/>
        <w:widowControl/>
        <w:spacing w:line="360" w:lineRule="auto"/>
        <w:jc w:val="center"/>
        <w:rPr>
          <w:rFonts w:ascii="黑体" w:eastAsia="黑体" w:hAnsi="黑体" w:cs="黑体" w:hint="default"/>
          <w:b w:val="0"/>
          <w:bCs/>
          <w:color w:val="000000"/>
          <w:sz w:val="44"/>
          <w:szCs w:val="44"/>
          <w:shd w:val="clear" w:color="auto" w:fill="FFFFFF"/>
        </w:rPr>
      </w:pPr>
      <w:r>
        <w:rPr>
          <w:rFonts w:ascii="黑体" w:eastAsia="黑体" w:hAnsi="黑体" w:cs="黑体"/>
          <w:b w:val="0"/>
          <w:bCs/>
          <w:color w:val="000000"/>
          <w:sz w:val="44"/>
          <w:szCs w:val="44"/>
          <w:shd w:val="clear" w:color="auto" w:fill="FFFFFF"/>
        </w:rPr>
        <w:t>2020年度新乡市市场监督管理局</w:t>
      </w:r>
    </w:p>
    <w:p w:rsidR="00436788" w:rsidRDefault="00EA019D">
      <w:pPr>
        <w:pStyle w:val="1"/>
        <w:widowControl/>
        <w:spacing w:line="360" w:lineRule="auto"/>
        <w:jc w:val="center"/>
        <w:rPr>
          <w:rFonts w:ascii="黑体" w:eastAsia="黑体" w:hAnsi="黑体" w:cs="黑体" w:hint="default"/>
          <w:b w:val="0"/>
          <w:bCs/>
          <w:color w:val="000000"/>
          <w:sz w:val="44"/>
          <w:szCs w:val="44"/>
          <w:shd w:val="clear" w:color="auto" w:fill="FFFFFF"/>
        </w:rPr>
      </w:pPr>
      <w:r>
        <w:rPr>
          <w:rFonts w:ascii="黑体" w:eastAsia="黑体" w:hAnsi="黑体" w:cs="黑体"/>
          <w:b w:val="0"/>
          <w:bCs/>
          <w:color w:val="000000"/>
          <w:sz w:val="44"/>
          <w:szCs w:val="44"/>
          <w:shd w:val="clear" w:color="auto" w:fill="FFFFFF"/>
        </w:rPr>
        <w:t>部门预算基本情况说明</w:t>
      </w:r>
    </w:p>
    <w:p w:rsidR="00436788" w:rsidRDefault="00436788">
      <w:pPr>
        <w:spacing w:line="360" w:lineRule="auto"/>
        <w:ind w:left="142"/>
        <w:rPr>
          <w:rFonts w:ascii="仿宋_GB2312" w:eastAsia="仿宋_GB2312" w:hAnsi="宋体"/>
          <w:sz w:val="32"/>
          <w:szCs w:val="32"/>
        </w:rPr>
      </w:pPr>
    </w:p>
    <w:p w:rsidR="00436788" w:rsidRDefault="00EA019D" w:rsidP="006D44BB">
      <w:pPr>
        <w:kinsoku w:val="0"/>
        <w:overflowPunct w:val="0"/>
        <w:spacing w:after="0" w:line="574" w:lineRule="exact"/>
        <w:ind w:left="-142" w:right="51" w:firstLineChars="7" w:firstLine="39"/>
        <w:jc w:val="center"/>
        <w:rPr>
          <w:rFonts w:ascii="黑体" w:eastAsia="黑体" w:hAnsi="黑体" w:cs="黑体"/>
          <w:sz w:val="56"/>
          <w:szCs w:val="56"/>
        </w:rPr>
      </w:pPr>
      <w:r>
        <w:rPr>
          <w:rFonts w:ascii="黑体" w:eastAsia="黑体" w:hAnsi="黑体" w:cs="黑体" w:hint="eastAsia"/>
          <w:sz w:val="56"/>
          <w:szCs w:val="56"/>
        </w:rPr>
        <w:t>目录</w:t>
      </w:r>
    </w:p>
    <w:p w:rsidR="00436788" w:rsidRDefault="00EA019D" w:rsidP="006D44BB">
      <w:pPr>
        <w:kinsoku w:val="0"/>
        <w:overflowPunct w:val="0"/>
        <w:spacing w:after="0" w:line="574" w:lineRule="exact"/>
        <w:ind w:right="-58" w:firstLineChars="250" w:firstLine="800"/>
        <w:rPr>
          <w:rFonts w:ascii="黑体" w:eastAsia="黑体" w:hAnsi="黑体" w:cs="黑体"/>
          <w:w w:val="99"/>
          <w:sz w:val="32"/>
          <w:szCs w:val="32"/>
        </w:rPr>
      </w:pPr>
      <w:r>
        <w:rPr>
          <w:rFonts w:ascii="黑体" w:eastAsia="黑体" w:hAnsi="黑体" w:cs="黑体" w:hint="eastAsia"/>
          <w:sz w:val="32"/>
          <w:szCs w:val="32"/>
        </w:rPr>
        <w:t xml:space="preserve">第一部分 </w:t>
      </w:r>
      <w:r>
        <w:rPr>
          <w:rFonts w:ascii="黑体" w:eastAsia="黑体" w:hAnsi="黑体" w:cs="黑体" w:hint="eastAsia"/>
          <w:color w:val="2A2A2A"/>
          <w:sz w:val="32"/>
          <w:szCs w:val="32"/>
          <w:shd w:val="clear" w:color="auto" w:fill="FFFFFF"/>
        </w:rPr>
        <w:t>新乡市市场监督管理局</w:t>
      </w:r>
      <w:r>
        <w:rPr>
          <w:rFonts w:ascii="黑体" w:eastAsia="黑体" w:hAnsi="黑体" w:cs="黑体" w:hint="eastAsia"/>
          <w:sz w:val="32"/>
          <w:szCs w:val="32"/>
        </w:rPr>
        <w:t>单位概况</w:t>
      </w:r>
    </w:p>
    <w:p w:rsidR="00436788" w:rsidRDefault="00EA019D" w:rsidP="006D44BB">
      <w:pPr>
        <w:kinsoku w:val="0"/>
        <w:overflowPunct w:val="0"/>
        <w:spacing w:after="0" w:line="574" w:lineRule="exact"/>
        <w:ind w:right="84" w:firstLineChars="300" w:firstLine="960"/>
        <w:rPr>
          <w:rFonts w:ascii="仿宋_GB2312" w:eastAsia="仿宋_GB2312" w:hAnsi="华文楷体" w:cs="仿宋_GB2312"/>
          <w:sz w:val="32"/>
          <w:szCs w:val="32"/>
        </w:rPr>
      </w:pPr>
      <w:r>
        <w:rPr>
          <w:rFonts w:ascii="仿宋_GB2312" w:eastAsia="仿宋_GB2312" w:hAnsi="Times New Roman" w:cs="仿宋_GB2312" w:hint="eastAsia"/>
          <w:sz w:val="32"/>
          <w:szCs w:val="32"/>
        </w:rPr>
        <w:t>一、主要职能</w:t>
      </w:r>
    </w:p>
    <w:p w:rsidR="00436788" w:rsidRDefault="00EA019D" w:rsidP="006D44BB">
      <w:pPr>
        <w:kinsoku w:val="0"/>
        <w:overflowPunct w:val="0"/>
        <w:spacing w:after="0" w:line="574" w:lineRule="exact"/>
        <w:ind w:right="84" w:firstLineChars="300" w:firstLine="960"/>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Pr>
          <w:rFonts w:ascii="仿宋_GB2312" w:eastAsia="仿宋_GB2312" w:hAnsi="宋体" w:cs="仿宋_GB2312" w:hint="eastAsia"/>
          <w:color w:val="2A2A2A"/>
          <w:sz w:val="32"/>
          <w:szCs w:val="32"/>
          <w:shd w:val="clear" w:color="auto" w:fill="FFFFFF"/>
        </w:rPr>
        <w:t>新乡市市场监督管理局</w:t>
      </w:r>
      <w:r>
        <w:rPr>
          <w:rFonts w:ascii="仿宋_GB2312" w:eastAsia="仿宋_GB2312" w:hAnsi="Times New Roman" w:cs="仿宋_GB2312" w:hint="eastAsia"/>
          <w:sz w:val="32"/>
          <w:szCs w:val="32"/>
        </w:rPr>
        <w:t>部门预算单位构成</w:t>
      </w:r>
    </w:p>
    <w:p w:rsidR="00436788" w:rsidRDefault="00EA019D" w:rsidP="006D44BB">
      <w:pPr>
        <w:kinsoku w:val="0"/>
        <w:overflowPunct w:val="0"/>
        <w:spacing w:after="0" w:line="574" w:lineRule="exact"/>
        <w:ind w:right="84" w:firstLineChars="300" w:firstLine="960"/>
        <w:rPr>
          <w:rFonts w:ascii="仿宋_GB2312" w:eastAsia="仿宋_GB2312" w:hAnsi="仿宋" w:cs="仿宋_GB2312"/>
          <w:sz w:val="32"/>
          <w:szCs w:val="32"/>
        </w:rPr>
      </w:pPr>
      <w:r>
        <w:rPr>
          <w:rFonts w:ascii="仿宋_GB2312" w:eastAsia="仿宋_GB2312" w:hAnsi="仿宋" w:cs="仿宋_GB2312" w:hint="eastAsia"/>
          <w:sz w:val="32"/>
          <w:szCs w:val="32"/>
        </w:rPr>
        <w:t>三、部门人员编制总体情况。</w:t>
      </w:r>
    </w:p>
    <w:p w:rsidR="00436788" w:rsidRDefault="00EA019D" w:rsidP="006D44BB">
      <w:pPr>
        <w:kinsoku w:val="0"/>
        <w:overflowPunct w:val="0"/>
        <w:spacing w:after="0" w:line="574" w:lineRule="exact"/>
        <w:ind w:right="26" w:firstLineChars="200" w:firstLine="640"/>
        <w:rPr>
          <w:rFonts w:ascii="仿宋_GB2312" w:eastAsia="仿宋_GB2312" w:hAnsi="Times New Roman" w:cs="黑体"/>
          <w:w w:val="99"/>
          <w:sz w:val="32"/>
          <w:szCs w:val="32"/>
        </w:rPr>
      </w:pPr>
      <w:r>
        <w:rPr>
          <w:rFonts w:ascii="黑体" w:eastAsia="黑体" w:hAnsi="黑体" w:cs="黑体" w:hint="eastAsia"/>
          <w:sz w:val="32"/>
          <w:szCs w:val="32"/>
        </w:rPr>
        <w:t xml:space="preserve">第二部分  </w:t>
      </w:r>
      <w:r>
        <w:rPr>
          <w:rFonts w:ascii="黑体" w:eastAsia="黑体" w:hAnsi="黑体" w:cs="黑体" w:hint="eastAsia"/>
          <w:color w:val="2A2A2A"/>
          <w:sz w:val="32"/>
          <w:szCs w:val="32"/>
          <w:shd w:val="clear" w:color="auto" w:fill="FFFFFF"/>
        </w:rPr>
        <w:t>新乡市市场监督管理局</w:t>
      </w:r>
      <w:r>
        <w:rPr>
          <w:rFonts w:ascii="黑体" w:eastAsia="黑体" w:hAnsi="黑体" w:cs="黑体" w:hint="eastAsia"/>
          <w:sz w:val="32"/>
          <w:szCs w:val="32"/>
        </w:rPr>
        <w:t>单位概况2020年度部门预算情况说明</w:t>
      </w:r>
    </w:p>
    <w:p w:rsidR="00436788" w:rsidRDefault="00EA019D" w:rsidP="006D44BB">
      <w:pPr>
        <w:kinsoku w:val="0"/>
        <w:overflowPunct w:val="0"/>
        <w:spacing w:after="0" w:line="574" w:lineRule="exact"/>
        <w:ind w:right="26" w:firstLineChars="200" w:firstLine="640"/>
        <w:rPr>
          <w:rFonts w:ascii="仿宋_GB2312" w:eastAsia="仿宋_GB2312" w:hAnsi="Times New Roman" w:cs="黑体"/>
          <w:w w:val="99"/>
          <w:sz w:val="32"/>
          <w:szCs w:val="32"/>
        </w:rPr>
      </w:pPr>
      <w:r>
        <w:rPr>
          <w:rFonts w:ascii="黑体" w:eastAsia="黑体" w:hAnsi="Times New Roman" w:cs="黑体" w:hint="eastAsia"/>
          <w:sz w:val="32"/>
          <w:szCs w:val="32"/>
        </w:rPr>
        <w:t>第三部分名词解释</w:t>
      </w:r>
    </w:p>
    <w:p w:rsidR="00436788" w:rsidRDefault="00EA019D" w:rsidP="006D44BB">
      <w:pPr>
        <w:kinsoku w:val="0"/>
        <w:overflowPunct w:val="0"/>
        <w:spacing w:after="0" w:line="574" w:lineRule="exact"/>
        <w:ind w:right="521" w:firstLineChars="200" w:firstLine="640"/>
        <w:rPr>
          <w:rFonts w:ascii="仿宋_GB2312" w:eastAsia="仿宋_GB2312" w:hAnsi="Times New Roman" w:cs="黑体"/>
          <w:sz w:val="32"/>
          <w:szCs w:val="32"/>
        </w:rPr>
      </w:pPr>
      <w:r>
        <w:rPr>
          <w:rFonts w:ascii="仿宋_GB2312" w:eastAsia="仿宋_GB2312" w:hAnsi="Times New Roman" w:cs="黑体" w:hint="eastAsia"/>
          <w:sz w:val="32"/>
          <w:szCs w:val="32"/>
        </w:rPr>
        <w:t>附件：</w:t>
      </w:r>
      <w:r>
        <w:rPr>
          <w:rFonts w:ascii="仿宋_GB2312" w:eastAsia="仿宋_GB2312" w:hAnsi="宋体" w:cs="仿宋_GB2312" w:hint="eastAsia"/>
          <w:color w:val="2A2A2A"/>
          <w:sz w:val="32"/>
          <w:szCs w:val="32"/>
          <w:shd w:val="clear" w:color="auto" w:fill="FFFFFF"/>
        </w:rPr>
        <w:t>新乡市市场监督管理局</w:t>
      </w:r>
      <w:r>
        <w:rPr>
          <w:rFonts w:ascii="仿宋_GB2312" w:eastAsia="仿宋_GB2312" w:hAnsi="Times New Roman" w:cs="黑体" w:hint="eastAsia"/>
          <w:sz w:val="32"/>
          <w:szCs w:val="32"/>
        </w:rPr>
        <w:t>2020年度部门预算公开套表</w:t>
      </w:r>
    </w:p>
    <w:p w:rsidR="00436788" w:rsidRDefault="00EA019D" w:rsidP="006D44BB">
      <w:pPr>
        <w:kinsoku w:val="0"/>
        <w:overflowPunct w:val="0"/>
        <w:spacing w:after="0" w:line="574" w:lineRule="exact"/>
        <w:ind w:right="51" w:firstLineChars="300" w:firstLine="960"/>
        <w:rPr>
          <w:rFonts w:ascii="仿宋_GB2312" w:eastAsia="仿宋_GB2312" w:hAnsi="Times New Roman" w:cs="仿宋_GB2312"/>
          <w:sz w:val="32"/>
          <w:szCs w:val="32"/>
        </w:rPr>
      </w:pPr>
      <w:r>
        <w:rPr>
          <w:rFonts w:ascii="仿宋_GB2312" w:eastAsia="仿宋_GB2312" w:hAnsi="Times New Roman" w:cs="仿宋_GB2312" w:hint="eastAsia"/>
          <w:sz w:val="32"/>
          <w:szCs w:val="32"/>
        </w:rPr>
        <w:t>一、</w:t>
      </w:r>
      <w:r>
        <w:rPr>
          <w:rFonts w:ascii="仿宋_GB2312" w:eastAsia="仿宋_GB2312" w:hint="eastAsia"/>
          <w:sz w:val="32"/>
          <w:szCs w:val="32"/>
        </w:rPr>
        <w:t>部门收支总体情况表</w:t>
      </w:r>
    </w:p>
    <w:p w:rsidR="00436788" w:rsidRDefault="00EA019D" w:rsidP="006D44BB">
      <w:pPr>
        <w:kinsoku w:val="0"/>
        <w:overflowPunct w:val="0"/>
        <w:spacing w:after="0" w:line="574" w:lineRule="exact"/>
        <w:ind w:right="51" w:firstLineChars="300" w:firstLine="960"/>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Pr>
          <w:rFonts w:ascii="仿宋_GB2312" w:eastAsia="仿宋_GB2312" w:hint="eastAsia"/>
          <w:sz w:val="32"/>
          <w:szCs w:val="32"/>
        </w:rPr>
        <w:t>部门收入总体情况表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Ansi="Times New Roman" w:cs="仿宋_GB2312" w:hint="eastAsia"/>
          <w:sz w:val="32"/>
          <w:szCs w:val="32"/>
        </w:rPr>
        <w:t>三、</w:t>
      </w:r>
      <w:r>
        <w:rPr>
          <w:rFonts w:ascii="仿宋_GB2312" w:eastAsia="仿宋_GB2312" w:hint="eastAsia"/>
          <w:sz w:val="32"/>
          <w:szCs w:val="32"/>
        </w:rPr>
        <w:t>部门支出总体情况表</w:t>
      </w:r>
    </w:p>
    <w:p w:rsidR="00436788" w:rsidRDefault="00EA019D" w:rsidP="006D44BB">
      <w:pPr>
        <w:kinsoku w:val="0"/>
        <w:overflowPunct w:val="0"/>
        <w:spacing w:after="0" w:line="574" w:lineRule="exact"/>
        <w:ind w:right="51" w:firstLineChars="300" w:firstLine="960"/>
        <w:rPr>
          <w:rFonts w:ascii="仿宋_GB2312" w:eastAsia="仿宋_GB2312" w:hAnsi="Times New Roman" w:cs="仿宋_GB2312"/>
          <w:sz w:val="32"/>
          <w:szCs w:val="32"/>
        </w:rPr>
      </w:pPr>
      <w:r>
        <w:rPr>
          <w:rFonts w:ascii="仿宋_GB2312" w:eastAsia="仿宋_GB2312" w:hAnsi="Times New Roman" w:cs="仿宋_GB2312" w:hint="eastAsia"/>
          <w:sz w:val="32"/>
          <w:szCs w:val="32"/>
        </w:rPr>
        <w:t>四、</w:t>
      </w:r>
      <w:r>
        <w:rPr>
          <w:rFonts w:ascii="仿宋_GB2312" w:eastAsia="仿宋_GB2312" w:hint="eastAsia"/>
          <w:sz w:val="32"/>
          <w:szCs w:val="32"/>
        </w:rPr>
        <w:t>财政拨款收支总体情况表</w:t>
      </w:r>
    </w:p>
    <w:p w:rsidR="00436788" w:rsidRDefault="00EA019D" w:rsidP="006D44BB">
      <w:pPr>
        <w:kinsoku w:val="0"/>
        <w:overflowPunct w:val="0"/>
        <w:spacing w:after="0" w:line="574" w:lineRule="exact"/>
        <w:ind w:right="51" w:firstLineChars="300" w:firstLine="960"/>
        <w:rPr>
          <w:rFonts w:ascii="仿宋_GB2312" w:eastAsia="仿宋_GB2312" w:hAnsi="Times New Roman" w:cs="仿宋_GB2312"/>
          <w:sz w:val="32"/>
          <w:szCs w:val="32"/>
        </w:rPr>
      </w:pPr>
      <w:r>
        <w:rPr>
          <w:rFonts w:ascii="仿宋_GB2312" w:eastAsia="仿宋_GB2312" w:hAnsi="Times New Roman" w:cs="仿宋_GB2312" w:hint="eastAsia"/>
          <w:sz w:val="32"/>
          <w:szCs w:val="32"/>
        </w:rPr>
        <w:t>五、</w:t>
      </w:r>
      <w:r>
        <w:rPr>
          <w:rFonts w:ascii="仿宋_GB2312" w:eastAsia="仿宋_GB2312" w:hint="eastAsia"/>
          <w:sz w:val="32"/>
          <w:szCs w:val="32"/>
        </w:rPr>
        <w:t>一般公共预算支出情况表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Ansi="Times New Roman" w:cs="仿宋_GB2312" w:hint="eastAsia"/>
          <w:sz w:val="32"/>
          <w:szCs w:val="32"/>
        </w:rPr>
        <w:t>六、</w:t>
      </w:r>
      <w:r>
        <w:rPr>
          <w:rFonts w:ascii="仿宋_GB2312" w:eastAsia="仿宋_GB2312" w:hint="eastAsia"/>
          <w:sz w:val="32"/>
          <w:szCs w:val="32"/>
        </w:rPr>
        <w:t>一般公共预算基本支出情况表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int="eastAsia"/>
          <w:sz w:val="32"/>
          <w:szCs w:val="32"/>
        </w:rPr>
        <w:t>七、一般公共预算项目支出情况表</w:t>
      </w:r>
    </w:p>
    <w:p w:rsidR="00436788" w:rsidRDefault="00EA019D" w:rsidP="006D44BB">
      <w:pPr>
        <w:kinsoku w:val="0"/>
        <w:overflowPunct w:val="0"/>
        <w:spacing w:after="0" w:line="574" w:lineRule="exact"/>
        <w:ind w:right="51" w:firstLineChars="300" w:firstLine="960"/>
        <w:rPr>
          <w:rFonts w:ascii="仿宋_GB2312" w:eastAsia="仿宋_GB2312" w:hAnsi="Times New Roman" w:cs="仿宋_GB2312"/>
          <w:sz w:val="32"/>
          <w:szCs w:val="32"/>
        </w:rPr>
      </w:pPr>
      <w:r>
        <w:rPr>
          <w:rFonts w:ascii="仿宋_GB2312" w:eastAsia="仿宋_GB2312" w:hAnsi="Times New Roman" w:cs="仿宋_GB2312" w:hint="eastAsia"/>
          <w:sz w:val="32"/>
          <w:szCs w:val="32"/>
        </w:rPr>
        <w:t>八、一般公共预算部门管理项目情况表</w:t>
      </w:r>
    </w:p>
    <w:p w:rsidR="00436788" w:rsidRDefault="00EA019D" w:rsidP="006D44BB">
      <w:pPr>
        <w:kinsoku w:val="0"/>
        <w:overflowPunct w:val="0"/>
        <w:spacing w:after="0" w:line="574" w:lineRule="exact"/>
        <w:ind w:right="51" w:firstLineChars="300" w:firstLine="960"/>
        <w:rPr>
          <w:rFonts w:ascii="仿宋_GB2312" w:eastAsia="仿宋_GB2312" w:hAnsi="Times New Roman" w:cs="仿宋_GB2312"/>
          <w:sz w:val="32"/>
          <w:szCs w:val="32"/>
        </w:rPr>
      </w:pPr>
      <w:r>
        <w:rPr>
          <w:rFonts w:ascii="仿宋_GB2312" w:eastAsia="仿宋_GB2312" w:hAnsi="Times New Roman" w:cs="仿宋_GB2312" w:hint="eastAsia"/>
          <w:sz w:val="32"/>
          <w:szCs w:val="32"/>
        </w:rPr>
        <w:t>九、</w:t>
      </w:r>
      <w:r>
        <w:rPr>
          <w:rFonts w:ascii="仿宋_GB2312" w:eastAsia="仿宋_GB2312" w:hint="eastAsia"/>
          <w:sz w:val="32"/>
          <w:szCs w:val="32"/>
        </w:rPr>
        <w:t>一般公共预算“三公”经费支出情况表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Ansi="Times New Roman" w:cs="仿宋_GB2312" w:hint="eastAsia"/>
          <w:sz w:val="32"/>
          <w:szCs w:val="32"/>
        </w:rPr>
        <w:lastRenderedPageBreak/>
        <w:t>十、</w:t>
      </w:r>
      <w:r>
        <w:rPr>
          <w:rFonts w:ascii="仿宋_GB2312" w:eastAsia="仿宋_GB2312" w:hint="eastAsia"/>
          <w:sz w:val="32"/>
          <w:szCs w:val="32"/>
        </w:rPr>
        <w:t>政府性基金支出情况表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int="eastAsia"/>
          <w:sz w:val="32"/>
          <w:szCs w:val="32"/>
        </w:rPr>
        <w:t>十一、政府性基金预算项目支出情况表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int="eastAsia"/>
          <w:sz w:val="32"/>
          <w:szCs w:val="32"/>
        </w:rPr>
        <w:t>十二、政府性基金预算部门管理项目情况表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int="eastAsia"/>
          <w:sz w:val="32"/>
          <w:szCs w:val="32"/>
        </w:rPr>
        <w:t>十三、机关运行经费情况表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int="eastAsia"/>
          <w:sz w:val="32"/>
          <w:szCs w:val="32"/>
        </w:rPr>
        <w:t>十四、政府采购及资产购置情况表</w:t>
      </w:r>
    </w:p>
    <w:p w:rsidR="00436788" w:rsidRDefault="00EA019D" w:rsidP="006D44BB">
      <w:pPr>
        <w:kinsoku w:val="0"/>
        <w:overflowPunct w:val="0"/>
        <w:spacing w:after="0" w:line="574" w:lineRule="exact"/>
        <w:ind w:right="51" w:firstLineChars="300" w:firstLine="960"/>
        <w:rPr>
          <w:rFonts w:ascii="仿宋_GB2312" w:eastAsia="仿宋_GB2312"/>
          <w:sz w:val="32"/>
          <w:szCs w:val="32"/>
        </w:rPr>
      </w:pPr>
      <w:r>
        <w:rPr>
          <w:rFonts w:ascii="仿宋_GB2312" w:eastAsia="仿宋_GB2312" w:hint="eastAsia"/>
          <w:sz w:val="32"/>
          <w:szCs w:val="32"/>
        </w:rPr>
        <w:t>十五、政府购买服务计划表</w:t>
      </w:r>
    </w:p>
    <w:p w:rsidR="00436788" w:rsidRDefault="00436788" w:rsidP="006D44BB">
      <w:pPr>
        <w:kinsoku w:val="0"/>
        <w:overflowPunct w:val="0"/>
        <w:spacing w:after="0" w:line="574" w:lineRule="exact"/>
        <w:ind w:right="51"/>
        <w:rPr>
          <w:rFonts w:ascii="仿宋_GB2312" w:eastAsia="仿宋_GB2312" w:hAnsi="Times New Roman" w:cs="仿宋_GB2312"/>
          <w:sz w:val="32"/>
          <w:szCs w:val="32"/>
        </w:rPr>
      </w:pPr>
    </w:p>
    <w:p w:rsidR="00436788" w:rsidRDefault="00436788" w:rsidP="006D44BB">
      <w:pPr>
        <w:pStyle w:val="a5"/>
        <w:widowControl/>
        <w:spacing w:line="574" w:lineRule="exact"/>
        <w:ind w:firstLine="645"/>
        <w:jc w:val="center"/>
        <w:rPr>
          <w:rFonts w:ascii="黑体" w:eastAsia="黑体" w:hAnsi="黑体" w:cs="黑体"/>
          <w:bCs/>
          <w:color w:val="2A2A2A"/>
          <w:sz w:val="32"/>
          <w:szCs w:val="32"/>
          <w:shd w:val="clear" w:color="auto" w:fill="FFFFFF"/>
        </w:rPr>
      </w:pPr>
    </w:p>
    <w:p w:rsidR="00436788" w:rsidRDefault="00EA019D" w:rsidP="006D44BB">
      <w:pPr>
        <w:pStyle w:val="a5"/>
        <w:widowControl/>
        <w:spacing w:line="574" w:lineRule="exact"/>
        <w:ind w:firstLine="645"/>
        <w:jc w:val="center"/>
        <w:rPr>
          <w:rFonts w:ascii="黑体" w:eastAsia="黑体" w:hAnsi="黑体" w:cs="黑体"/>
          <w:bCs/>
          <w:color w:val="2A2A2A"/>
          <w:sz w:val="32"/>
          <w:szCs w:val="32"/>
          <w:shd w:val="clear" w:color="auto" w:fill="FFFFFF"/>
        </w:rPr>
      </w:pPr>
      <w:r>
        <w:rPr>
          <w:rFonts w:ascii="黑体" w:eastAsia="黑体" w:hAnsi="黑体" w:cs="黑体" w:hint="eastAsia"/>
          <w:bCs/>
          <w:color w:val="2A2A2A"/>
          <w:sz w:val="32"/>
          <w:szCs w:val="32"/>
          <w:shd w:val="clear" w:color="auto" w:fill="FFFFFF"/>
        </w:rPr>
        <w:t>第一部分</w:t>
      </w:r>
    </w:p>
    <w:p w:rsidR="00436788" w:rsidRDefault="00EA019D" w:rsidP="006D44BB">
      <w:pPr>
        <w:pStyle w:val="a5"/>
        <w:widowControl/>
        <w:spacing w:line="574" w:lineRule="exact"/>
        <w:jc w:val="center"/>
        <w:rPr>
          <w:rFonts w:ascii="仿宋_GB2312" w:eastAsia="仿宋_GB2312" w:hAnsi="宋体"/>
          <w:sz w:val="32"/>
          <w:szCs w:val="32"/>
        </w:rPr>
      </w:pPr>
      <w:r>
        <w:rPr>
          <w:rFonts w:ascii="黑体" w:eastAsia="黑体" w:hAnsi="黑体" w:cs="黑体" w:hint="eastAsia"/>
          <w:bCs/>
          <w:color w:val="2A2A2A"/>
          <w:sz w:val="32"/>
          <w:szCs w:val="32"/>
          <w:shd w:val="clear" w:color="auto" w:fill="FFFFFF"/>
        </w:rPr>
        <w:t>新乡市市场监督管理局单位概况</w:t>
      </w:r>
    </w:p>
    <w:p w:rsidR="00436788" w:rsidRPr="006D44BB" w:rsidRDefault="00EA019D" w:rsidP="006D44BB">
      <w:pPr>
        <w:pStyle w:val="a5"/>
        <w:widowControl/>
        <w:numPr>
          <w:ilvl w:val="0"/>
          <w:numId w:val="1"/>
        </w:numPr>
        <w:spacing w:line="574" w:lineRule="exact"/>
        <w:ind w:firstLine="645"/>
        <w:jc w:val="both"/>
        <w:rPr>
          <w:rFonts w:ascii="仿宋_GB2312" w:eastAsia="仿宋_GB2312" w:hAnsi="仿宋" w:cs="仿宋"/>
          <w:sz w:val="32"/>
          <w:szCs w:val="32"/>
        </w:rPr>
      </w:pPr>
      <w:r w:rsidRPr="006D44BB">
        <w:rPr>
          <w:rStyle w:val="a6"/>
          <w:rFonts w:ascii="仿宋_GB2312" w:eastAsia="仿宋_GB2312" w:hAnsi="仿宋" w:cs="楷体_GB2312" w:hint="eastAsia"/>
          <w:b w:val="0"/>
          <w:color w:val="2A2A2A"/>
          <w:sz w:val="32"/>
          <w:szCs w:val="32"/>
          <w:shd w:val="clear" w:color="auto" w:fill="FFFFFF"/>
        </w:rPr>
        <w:t>主要职能</w:t>
      </w:r>
    </w:p>
    <w:p w:rsidR="00436788" w:rsidRPr="006D44BB" w:rsidRDefault="003B65C4" w:rsidP="006D44BB">
      <w:pPr>
        <w:pStyle w:val="a5"/>
        <w:widowControl/>
        <w:spacing w:line="574" w:lineRule="exact"/>
        <w:ind w:firstLineChars="200" w:firstLine="640"/>
        <w:jc w:val="both"/>
        <w:rPr>
          <w:rStyle w:val="a6"/>
          <w:rFonts w:ascii="仿宋_GB2312" w:eastAsia="仿宋_GB2312" w:hAnsi="仿宋" w:cs="楷体_GB2312"/>
          <w:b w:val="0"/>
          <w:color w:val="2A2A2A"/>
          <w:sz w:val="32"/>
          <w:szCs w:val="32"/>
          <w:shd w:val="clear" w:color="auto" w:fill="FFFFFF"/>
        </w:rPr>
      </w:pPr>
      <w:r w:rsidRPr="006D44BB">
        <w:rPr>
          <w:rFonts w:ascii="仿宋_GB2312" w:eastAsia="仿宋_GB2312" w:hAnsi="仿宋" w:cs="仿宋" w:hint="eastAsia"/>
          <w:sz w:val="32"/>
          <w:szCs w:val="32"/>
        </w:rPr>
        <w:t>新乡市市场监督管理局内设：</w:t>
      </w:r>
      <w:r w:rsidR="00EA019D" w:rsidRPr="006D44BB">
        <w:rPr>
          <w:rFonts w:ascii="仿宋_GB2312" w:eastAsia="仿宋_GB2312" w:hAnsi="仿宋" w:cs="仿宋" w:hint="eastAsia"/>
          <w:sz w:val="32"/>
          <w:szCs w:val="32"/>
        </w:rPr>
        <w:t>办公室（应急管理办公室）、综合规划科（新闻宣传科）、政策法规科、执法稽查科、登记注册服务科、信用监督管理科、价格监督检查科、反垄断与反不正当竞争科（规范直销与打击传销办公室、市打击侵犯知识产权和制售假冒伪劣商品工作领导小组办公室）、网络交易监督管理科、广告监督管理科、质量发展科、产品质量安全监督管理科、食品安全协调科、食品生产安全监督管理科、食品经营安全监督管理科（餐饮食品安全监督管理科）、食品药品安全抽检监测科、药品化妆品安全监督管理科、医疗器械监督管理科、特种设备安全监察科、计量科、标准化科、认证监督管理科、检验检测监督管理科、市场秩序管理科（消费者权益保护科）、知识产权促进科、知识产权保护科、非公经济促进</w:t>
      </w:r>
      <w:r w:rsidR="00EA019D" w:rsidRPr="006D44BB">
        <w:rPr>
          <w:rFonts w:ascii="仿宋_GB2312" w:eastAsia="仿宋_GB2312" w:hAnsi="仿宋" w:cs="仿宋" w:hint="eastAsia"/>
          <w:sz w:val="32"/>
          <w:szCs w:val="32"/>
        </w:rPr>
        <w:lastRenderedPageBreak/>
        <w:t>科、科技和财务科（审计科）、人事科（合作交流科）、机关党委、离退休干部工作科，31个科室。</w:t>
      </w:r>
      <w:r w:rsidR="00EA019D" w:rsidRPr="006D44BB">
        <w:rPr>
          <w:rFonts w:ascii="仿宋_GB2312" w:eastAsia="仿宋_GB2312" w:hAnsi="仿宋" w:hint="eastAsia"/>
          <w:bCs/>
          <w:sz w:val="32"/>
          <w:szCs w:val="32"/>
        </w:rPr>
        <w:t>主要职责是:</w:t>
      </w:r>
    </w:p>
    <w:p w:rsidR="00436788" w:rsidRPr="006D44BB" w:rsidRDefault="00EA019D" w:rsidP="006D44BB">
      <w:pPr>
        <w:spacing w:after="0" w:line="574" w:lineRule="exact"/>
        <w:ind w:firstLineChars="200" w:firstLine="640"/>
        <w:rPr>
          <w:rFonts w:ascii="仿宋_GB2312" w:eastAsia="仿宋_GB2312" w:hAnsi="仿宋" w:cs="仿宋"/>
          <w:sz w:val="32"/>
          <w:szCs w:val="32"/>
        </w:rPr>
      </w:pPr>
      <w:r w:rsidRPr="006D44BB">
        <w:rPr>
          <w:rFonts w:ascii="仿宋_GB2312" w:eastAsia="仿宋_GB2312" w:hAnsi="仿宋" w:cs="仿宋" w:hint="eastAsia"/>
          <w:sz w:val="32"/>
          <w:szCs w:val="32"/>
        </w:rPr>
        <w:t>（一）负责全市市场综合监督管理。组织实施国家和省市场监督管理有关法律和政策，起草全市市场监督管理规范性文件，制定有关政策、标准，组织实施质量强市战略、食品安全战略、标准化战略、知识产权战略。拟订并组织实施有关规划，规范和维护市场秩序，营造诚实守信、公平竞争市场环境。</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二）负责全市市场主体统一登记注册．组织指导全市各类企业、农民专业合作社和从事经营活动的单位、个体工商户以及受委托对外国（地区）企业常驻代表机构等市场主体的登记注册工作。建立市场主体信息公示和共享机制，依法公示和共享有关信息，加强信用监菅，推动市场主体信用体系建设。</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（三）负责组织和指导全市市场监管综执执法工作。指导全市市场监管综合执法队伍建设。组织查处大案要案，协调跨区域执法工作。规范全市市场监管行政执法行为。</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（四）负责全市反垄断相关执法工作。统筹推进竞争政策实施，组织实施公平竞争审查制度。配合上级机关做好反垄断相关执法工作。</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五）负责监督管理市场秩序。依法监督管理市场交易、网络商品交易及有关服务的行为.组织指导查处不正当竞争，违法直销，传销，侵犯商标专利知识产权和制售假冒伪劣行为。组织指导全市价格监督检查工作，指导全市</w:t>
      </w:r>
      <w:r w:rsidR="00EA019D" w:rsidRPr="006D44BB">
        <w:rPr>
          <w:rFonts w:ascii="仿宋_GB2312" w:eastAsia="仿宋_GB2312" w:hAnsi="仿宋" w:cs="仿宋" w:hint="eastAsia"/>
          <w:sz w:val="32"/>
          <w:szCs w:val="32"/>
        </w:rPr>
        <w:lastRenderedPageBreak/>
        <w:t>广告业发展，监督管理广告活动。指导查处无照生产经营和相关无证生产经营行为。拟订全市消费者权益保护的具体措施，指导市消费者协会开展消费维权工作。</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六）负责全市宏观质量管理。拟订并实施质量发展的制度措施。统筹全市质量基础设施建设与应用。会同有关部门组织实施重大工程设备质量监理制度，组织重大产品质量事故调查，建立并统一实施缺陷产品召回制度，监督管理产品防伪工作。</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（七）负责全市产品质量安全监督管理。组织实施产品质量安全风险监控和监督抽查工作，组织实施质量分级制度、质量安全追溯制度，负责全市工业产品生产许可受理。负责全市纤维质量监督工作。</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（八）负全市特种设备安全监督管理。综合管理特种设备安全监察、监督工作，监督检查高耗能特种设备节能标准和锅炉环境保护标准的执行情况。按照相关规定的权限对一般特种设备事故组织调查处理。</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（九）负责全市食品安全监督管理综合协调，负责拟订全市食品安全政策措施并组织实施，负责食品安全应急体系建设，组织指导重大食品安全事件应急处置和调查处理工作。落实食品安全重要信息直报制度。</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十）负责全市食品安全监督管理。建立覆盖全市食品生产、流通、消费全过程的监督检查制度和隐患排查治理机制并组织实施，防范区域性、系统性食品安全风险。推动建立食品生产经营者落实主体责任的机制，指导企业</w:t>
      </w:r>
      <w:r w:rsidR="00EA019D" w:rsidRPr="006D44BB">
        <w:rPr>
          <w:rFonts w:ascii="仿宋_GB2312" w:eastAsia="仿宋_GB2312" w:hAnsi="仿宋" w:cs="仿宋" w:hint="eastAsia"/>
          <w:sz w:val="32"/>
          <w:szCs w:val="32"/>
        </w:rPr>
        <w:lastRenderedPageBreak/>
        <w:t>建立健全食品安全追溯体系。组织开展全市食品及相关产品安全监督抽检、风险监测、核查处置和风险预警、风险交流工作。组织实施特殊食品监督管理。</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十一）负责全市药品（含中药、民族药，下同）、医疗器械和化妆品的安全监督管理，负责药品零售，医疗器械经营的许可，检查和处罚。以及化妆品经营和药品、医疗器械使用环节质量的检查和处罚。监督实施药品、医疗器械和化妆品标准及分类管理制度，监督实施质量管理规范。配合实施中药品种保护制度和国家基本药物制度。负责药品、医疗器械和化妆品上市后风险管理。组织开展药品不良反应、医疗器械不良事件和化妆品不良反应监测、评价和处置工作，监督实施问题产品召回和处置制度。依法承担药品，医疗器械和化妆品安全应急管理工作。</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（十二）负责统一管理全市计量工作。推行法定计量单位和国家计量制度，依法管理计量器具及量值传递、溯源和比对工作，规范、监督商品量和市场计量行为。</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（十三）负责统一管理全市标准化工作。组织实施标准化法律法规，参与地方标准制定、修订工作。依法协调指导团体标准、企业标准制定工作。管理全市商品条码工作。</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（十四）负责统一管理全市检验检测工作，拟订全市检验检测工作制度并组织实施，推进检验检测机构改革，规范检验检测市场，完善检验检测体系，指导协调检验检测行业发展。</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lastRenderedPageBreak/>
        <w:t xml:space="preserve">   </w:t>
      </w:r>
      <w:r w:rsidR="00EA019D" w:rsidRPr="006D44BB">
        <w:rPr>
          <w:rFonts w:ascii="仿宋_GB2312" w:eastAsia="仿宋_GB2312" w:hAnsi="仿宋" w:cs="仿宋" w:hint="eastAsia"/>
          <w:sz w:val="32"/>
          <w:szCs w:val="32"/>
        </w:rPr>
        <w:t xml:space="preserve"> （十五）负责统一管理、监督和综合协调全市认证认可工作。组织实施国家、省统一的认证认可和合格评定监督管理制度。</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十六）负责全市知识产权监督管理和保护运用。拟订实施知识产权创造，保护、运用和交易运营的政策、规划。建设完善知识产权保护体系、公共服务体系，指导商标专利执法，保护知识产权，促进知识产权创造和运用。</w:t>
      </w:r>
    </w:p>
    <w:p w:rsidR="00436788" w:rsidRPr="006D44BB" w:rsidRDefault="009B6951"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w:t>
      </w:r>
      <w:r w:rsidR="00EA019D" w:rsidRPr="006D44BB">
        <w:rPr>
          <w:rFonts w:ascii="仿宋_GB2312" w:eastAsia="仿宋_GB2312" w:hAnsi="仿宋" w:cs="仿宋" w:hint="eastAsia"/>
          <w:sz w:val="32"/>
          <w:szCs w:val="32"/>
        </w:rPr>
        <w:t>（十七）负责市场监督管理科技和信息化建设、新闻宣传、对外交流与合作。按规定承担技术性贸易措施有关工作。</w:t>
      </w:r>
    </w:p>
    <w:p w:rsidR="00436788" w:rsidRPr="006D44BB" w:rsidRDefault="00EA019D"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（十八）负责促进全市非公经济发展，指导、协调全市市场监督管理系统开展小微企业、个体工商户、专业市场党建工作。</w:t>
      </w:r>
    </w:p>
    <w:p w:rsidR="00436788" w:rsidRPr="006D44BB" w:rsidRDefault="00EA019D" w:rsidP="006D44BB">
      <w:pPr>
        <w:spacing w:after="0" w:line="574" w:lineRule="exact"/>
        <w:rPr>
          <w:rFonts w:ascii="仿宋_GB2312" w:eastAsia="仿宋_GB2312" w:hAnsi="仿宋" w:cs="仿宋"/>
          <w:sz w:val="32"/>
          <w:szCs w:val="32"/>
        </w:rPr>
      </w:pPr>
      <w:r w:rsidRPr="006D44BB">
        <w:rPr>
          <w:rFonts w:ascii="仿宋_GB2312" w:eastAsia="仿宋_GB2312" w:hAnsi="仿宋" w:cs="仿宋" w:hint="eastAsia"/>
          <w:sz w:val="32"/>
          <w:szCs w:val="32"/>
        </w:rPr>
        <w:t xml:space="preserve">    （十九）完成市委、市政府交办的其他任务。</w:t>
      </w:r>
    </w:p>
    <w:p w:rsidR="00436788" w:rsidRDefault="00EA019D" w:rsidP="002F2C91">
      <w:pPr>
        <w:pStyle w:val="a5"/>
        <w:widowControl/>
        <w:shd w:val="clear" w:color="auto" w:fill="FFFFFF"/>
        <w:spacing w:line="574" w:lineRule="exact"/>
        <w:ind w:firstLineChars="251" w:firstLine="803"/>
        <w:jc w:val="both"/>
        <w:rPr>
          <w:rFonts w:ascii="黑体" w:eastAsia="黑体" w:hAnsi="黑体" w:cs="黑体"/>
          <w:color w:val="2A2A2A"/>
          <w:sz w:val="32"/>
          <w:szCs w:val="32"/>
          <w:shd w:val="clear" w:color="auto" w:fill="FFFFFF"/>
        </w:rPr>
      </w:pPr>
      <w:r>
        <w:rPr>
          <w:rFonts w:ascii="黑体" w:eastAsia="黑体" w:hAnsi="黑体" w:cs="黑体" w:hint="eastAsia"/>
          <w:color w:val="2A2A2A"/>
          <w:sz w:val="32"/>
          <w:szCs w:val="32"/>
          <w:shd w:val="clear" w:color="auto" w:fill="FFFFFF"/>
        </w:rPr>
        <w:t>二、部门预算单位构成</w:t>
      </w:r>
    </w:p>
    <w:p w:rsidR="00436788" w:rsidRPr="006D44BB" w:rsidRDefault="00EA019D" w:rsidP="002F2C91">
      <w:pPr>
        <w:kinsoku w:val="0"/>
        <w:overflowPunct w:val="0"/>
        <w:autoSpaceDE w:val="0"/>
        <w:autoSpaceDN w:val="0"/>
        <w:spacing w:after="0" w:line="574" w:lineRule="exact"/>
        <w:ind w:leftChars="58" w:left="128" w:right="118" w:firstLineChars="210" w:firstLine="676"/>
        <w:rPr>
          <w:rFonts w:ascii="仿宋_GB2312" w:eastAsia="仿宋_GB2312" w:hAnsi="仿宋" w:cs="仿宋_GB2312"/>
          <w:spacing w:val="-1"/>
          <w:sz w:val="32"/>
          <w:szCs w:val="32"/>
        </w:rPr>
      </w:pPr>
      <w:r w:rsidRPr="006D44BB">
        <w:rPr>
          <w:rFonts w:ascii="仿宋_GB2312" w:eastAsia="仿宋_GB2312" w:hAnsi="仿宋" w:cs="仿宋_GB2312" w:hint="eastAsia"/>
          <w:spacing w:val="2"/>
          <w:sz w:val="32"/>
          <w:szCs w:val="32"/>
        </w:rPr>
        <w:t>新乡市市场监督管理局部门</w:t>
      </w:r>
      <w:r w:rsidRPr="006D44BB">
        <w:rPr>
          <w:rFonts w:ascii="仿宋_GB2312" w:eastAsia="仿宋_GB2312" w:hAnsi="仿宋" w:cs="仿宋_GB2312" w:hint="eastAsia"/>
          <w:sz w:val="32"/>
          <w:szCs w:val="32"/>
        </w:rPr>
        <w:t>预算</w:t>
      </w:r>
      <w:r w:rsidRPr="006D44BB">
        <w:rPr>
          <w:rFonts w:ascii="仿宋_GB2312" w:eastAsia="仿宋_GB2312" w:hAnsi="仿宋" w:cs="仿宋_GB2312" w:hint="eastAsia"/>
          <w:spacing w:val="2"/>
          <w:sz w:val="32"/>
          <w:szCs w:val="32"/>
        </w:rPr>
        <w:t>包括</w:t>
      </w:r>
      <w:r w:rsidRPr="006D44BB">
        <w:rPr>
          <w:rFonts w:ascii="仿宋_GB2312" w:eastAsia="仿宋_GB2312" w:hAnsi="仿宋" w:cs="仿宋_GB2312" w:hint="eastAsia"/>
          <w:sz w:val="32"/>
          <w:szCs w:val="32"/>
        </w:rPr>
        <w:t>局</w:t>
      </w:r>
      <w:r w:rsidRPr="006D44BB">
        <w:rPr>
          <w:rFonts w:ascii="仿宋_GB2312" w:eastAsia="仿宋_GB2312" w:hAnsi="仿宋" w:cs="仿宋_GB2312" w:hint="eastAsia"/>
          <w:spacing w:val="2"/>
          <w:sz w:val="32"/>
          <w:szCs w:val="32"/>
        </w:rPr>
        <w:t>机关本级</w:t>
      </w:r>
      <w:r w:rsidRPr="006D44BB">
        <w:rPr>
          <w:rFonts w:ascii="仿宋_GB2312" w:eastAsia="仿宋_GB2312" w:hAnsi="仿宋" w:cs="仿宋_GB2312" w:hint="eastAsia"/>
          <w:spacing w:val="-1"/>
          <w:sz w:val="32"/>
          <w:szCs w:val="32"/>
        </w:rPr>
        <w:t>预算</w:t>
      </w:r>
      <w:r w:rsidRPr="006D44BB">
        <w:rPr>
          <w:rFonts w:ascii="仿宋_GB2312" w:eastAsia="仿宋_GB2312" w:hAnsi="仿宋" w:cs="仿宋_GB2312" w:hint="eastAsia"/>
          <w:spacing w:val="2"/>
          <w:sz w:val="32"/>
          <w:szCs w:val="32"/>
        </w:rPr>
        <w:t>和局属</w:t>
      </w:r>
      <w:r w:rsidRPr="006D44BB">
        <w:rPr>
          <w:rFonts w:ascii="仿宋_GB2312" w:eastAsia="仿宋_GB2312" w:hAnsi="仿宋" w:cs="仿宋_GB2312" w:hint="eastAsia"/>
          <w:spacing w:val="-1"/>
          <w:sz w:val="32"/>
          <w:szCs w:val="32"/>
        </w:rPr>
        <w:t>单位预算。具体单位是：</w:t>
      </w:r>
    </w:p>
    <w:p w:rsidR="00436788" w:rsidRPr="006D44BB" w:rsidRDefault="00EA019D" w:rsidP="006D44BB">
      <w:pPr>
        <w:kinsoku w:val="0"/>
        <w:overflowPunct w:val="0"/>
        <w:autoSpaceDE w:val="0"/>
        <w:autoSpaceDN w:val="0"/>
        <w:spacing w:after="0" w:line="574" w:lineRule="exact"/>
        <w:ind w:leftChars="58" w:left="128" w:right="118" w:firstLineChars="161" w:firstLine="514"/>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spacing w:val="-1"/>
          <w:sz w:val="32"/>
          <w:szCs w:val="32"/>
        </w:rPr>
        <w:t>1.</w:t>
      </w:r>
      <w:r w:rsidRPr="006D44BB">
        <w:rPr>
          <w:rFonts w:ascii="仿宋_GB2312" w:eastAsia="仿宋_GB2312" w:hAnsi="仿宋" w:cs="仿宋_GB2312" w:hint="eastAsia"/>
          <w:color w:val="2A2A2A"/>
          <w:sz w:val="32"/>
          <w:szCs w:val="32"/>
          <w:shd w:val="clear" w:color="auto" w:fill="FFFFFF"/>
        </w:rPr>
        <w:t>新乡市市场监督管理局机关</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2.新乡市质量技术监督检验测试中心</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3.新乡市纤维检验所</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4.新乡市工商行政管理局经济检查支队</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5.新乡市质量技术监督局稽查大队</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6.新乡市质量技术监督局经济技术开发区分局</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7.新乡市工商行政管理局高新区分局</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lastRenderedPageBreak/>
        <w:t>8.</w:t>
      </w:r>
      <w:bookmarkStart w:id="0" w:name="_GoBack"/>
      <w:bookmarkEnd w:id="0"/>
      <w:r w:rsidRPr="006D44BB">
        <w:rPr>
          <w:rFonts w:ascii="仿宋_GB2312" w:eastAsia="仿宋_GB2312" w:hAnsi="仿宋" w:cs="仿宋_GB2312" w:hint="eastAsia"/>
          <w:color w:val="2A2A2A"/>
          <w:sz w:val="32"/>
          <w:szCs w:val="32"/>
          <w:shd w:val="clear" w:color="auto" w:fill="FFFFFF"/>
        </w:rPr>
        <w:t>新乡市工商行政管理局专业分局</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9.新乡市消费者协会</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10.新乡市工商行政管理局信息中心</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11.新乡市食品监督所</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12.新乡市食品药品检验所</w:t>
      </w:r>
    </w:p>
    <w:p w:rsidR="00436788" w:rsidRPr="006D44BB" w:rsidRDefault="00EA019D" w:rsidP="006D44BB">
      <w:pPr>
        <w:kinsoku w:val="0"/>
        <w:overflowPunct w:val="0"/>
        <w:autoSpaceDE w:val="0"/>
        <w:autoSpaceDN w:val="0"/>
        <w:spacing w:after="0" w:line="574" w:lineRule="exact"/>
        <w:ind w:leftChars="58" w:left="128" w:right="118" w:firstLineChars="161" w:firstLine="515"/>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13.新乡市知识产权保护中心</w:t>
      </w:r>
    </w:p>
    <w:p w:rsidR="00436788" w:rsidRDefault="00EA019D" w:rsidP="006D44BB">
      <w:pPr>
        <w:pStyle w:val="a5"/>
        <w:widowControl/>
        <w:spacing w:line="574" w:lineRule="exact"/>
        <w:ind w:firstLine="645"/>
        <w:jc w:val="both"/>
        <w:rPr>
          <w:rFonts w:ascii="黑体" w:eastAsia="黑体" w:hAnsi="黑体" w:cs="黑体"/>
          <w:b/>
          <w:sz w:val="32"/>
          <w:szCs w:val="32"/>
        </w:rPr>
      </w:pPr>
      <w:r>
        <w:rPr>
          <w:rStyle w:val="a6"/>
          <w:rFonts w:ascii="黑体" w:eastAsia="黑体" w:hAnsi="黑体" w:cs="黑体" w:hint="eastAsia"/>
          <w:b w:val="0"/>
          <w:color w:val="2A2A2A"/>
          <w:sz w:val="32"/>
          <w:szCs w:val="32"/>
          <w:shd w:val="clear" w:color="auto" w:fill="FFFFFF"/>
        </w:rPr>
        <w:t>三、部门人员编制总体情况</w:t>
      </w:r>
    </w:p>
    <w:p w:rsidR="00436788" w:rsidRPr="006D44BB" w:rsidRDefault="00EA019D" w:rsidP="006D44BB">
      <w:pPr>
        <w:pStyle w:val="a5"/>
        <w:widowControl/>
        <w:spacing w:line="574" w:lineRule="exact"/>
        <w:ind w:firstLine="645"/>
        <w:jc w:val="both"/>
        <w:rPr>
          <w:rFonts w:ascii="仿宋_GB2312" w:eastAsia="仿宋_GB2312" w:hAnsi="仿宋" w:cs="仿宋_GB2312"/>
          <w:color w:val="2A2A2A"/>
          <w:sz w:val="32"/>
          <w:szCs w:val="32"/>
          <w:shd w:val="clear" w:color="auto" w:fill="FFFFFF"/>
        </w:rPr>
      </w:pPr>
      <w:r w:rsidRPr="006D44BB">
        <w:rPr>
          <w:rFonts w:ascii="仿宋_GB2312" w:eastAsia="仿宋_GB2312" w:hAnsi="仿宋" w:cs="仿宋_GB2312" w:hint="eastAsia"/>
          <w:color w:val="2A2A2A"/>
          <w:sz w:val="32"/>
          <w:szCs w:val="32"/>
          <w:shd w:val="clear" w:color="auto" w:fill="FFFFFF"/>
        </w:rPr>
        <w:t>新乡市市场监督管理局编制人员529人，其中：行政编制306人，行政工勤3人，事业编制220人；实际行政在职333人，行政工勤在职3人，行政离休人员7人，行政退休331人；事业在职197人，事业离休1人，事业退休112人。</w:t>
      </w:r>
    </w:p>
    <w:p w:rsidR="00436788" w:rsidRDefault="00436788" w:rsidP="006D44BB">
      <w:pPr>
        <w:pStyle w:val="a5"/>
        <w:widowControl/>
        <w:spacing w:line="574" w:lineRule="exact"/>
        <w:jc w:val="center"/>
        <w:rPr>
          <w:rFonts w:ascii="仿宋_GB2312" w:eastAsia="仿宋_GB2312" w:hAnsi="宋体" w:cs="仿宋_GB2312"/>
          <w:b/>
          <w:color w:val="2A2A2A"/>
          <w:sz w:val="32"/>
          <w:szCs w:val="32"/>
          <w:shd w:val="clear" w:color="auto" w:fill="FFFFFF"/>
        </w:rPr>
      </w:pPr>
    </w:p>
    <w:p w:rsidR="00436788" w:rsidRDefault="00EA019D" w:rsidP="006D44BB">
      <w:pPr>
        <w:pStyle w:val="a5"/>
        <w:widowControl/>
        <w:spacing w:line="574" w:lineRule="exact"/>
        <w:jc w:val="center"/>
        <w:rPr>
          <w:rFonts w:ascii="黑体" w:eastAsia="黑体" w:hAnsi="黑体" w:cs="黑体"/>
          <w:bCs/>
          <w:color w:val="2A2A2A"/>
          <w:sz w:val="32"/>
          <w:szCs w:val="32"/>
          <w:shd w:val="clear" w:color="auto" w:fill="FFFFFF"/>
        </w:rPr>
      </w:pPr>
      <w:r>
        <w:rPr>
          <w:rFonts w:ascii="黑体" w:eastAsia="黑体" w:hAnsi="黑体" w:cs="黑体" w:hint="eastAsia"/>
          <w:bCs/>
          <w:color w:val="2A2A2A"/>
          <w:sz w:val="32"/>
          <w:szCs w:val="32"/>
          <w:shd w:val="clear" w:color="auto" w:fill="FFFFFF"/>
        </w:rPr>
        <w:t>第二部分</w:t>
      </w:r>
    </w:p>
    <w:p w:rsidR="00436788" w:rsidRDefault="00EA019D" w:rsidP="006D44BB">
      <w:pPr>
        <w:pStyle w:val="a5"/>
        <w:widowControl/>
        <w:spacing w:line="574" w:lineRule="exact"/>
        <w:jc w:val="center"/>
        <w:rPr>
          <w:rFonts w:ascii="仿宋_GB2312" w:eastAsia="仿宋_GB2312" w:hAnsi="宋体" w:cs="仿宋_GB2312"/>
          <w:b/>
          <w:color w:val="2A2A2A"/>
          <w:sz w:val="32"/>
          <w:szCs w:val="32"/>
          <w:shd w:val="clear" w:color="auto" w:fill="FFFFFF"/>
        </w:rPr>
      </w:pPr>
      <w:r>
        <w:rPr>
          <w:rFonts w:ascii="黑体" w:eastAsia="黑体" w:hAnsi="黑体" w:cs="黑体" w:hint="eastAsia"/>
          <w:bCs/>
          <w:color w:val="2A2A2A"/>
          <w:sz w:val="32"/>
          <w:szCs w:val="32"/>
          <w:shd w:val="clear" w:color="auto" w:fill="FFFFFF"/>
        </w:rPr>
        <w:t>新乡市市场监督管理局2020年度部门预算情况说明</w:t>
      </w:r>
    </w:p>
    <w:p w:rsidR="00436788" w:rsidRDefault="00EA019D" w:rsidP="006D44BB">
      <w:pPr>
        <w:pStyle w:val="a5"/>
        <w:widowControl/>
        <w:spacing w:line="574" w:lineRule="exact"/>
        <w:ind w:firstLine="645"/>
        <w:jc w:val="both"/>
        <w:rPr>
          <w:rFonts w:ascii="黑体" w:eastAsia="黑体" w:hAnsi="黑体" w:cs="黑体"/>
          <w:color w:val="2A2A2A"/>
          <w:sz w:val="32"/>
          <w:szCs w:val="32"/>
          <w:shd w:val="clear" w:color="auto" w:fill="FFFFFF"/>
        </w:rPr>
      </w:pPr>
      <w:r>
        <w:rPr>
          <w:rFonts w:ascii="黑体" w:eastAsia="黑体" w:hAnsi="黑体" w:cs="黑体" w:hint="eastAsia"/>
          <w:color w:val="2A2A2A"/>
          <w:sz w:val="32"/>
          <w:szCs w:val="32"/>
          <w:shd w:val="clear" w:color="auto" w:fill="FFFFFF"/>
        </w:rPr>
        <w:t>一、收入支出预算总体情况说明</w:t>
      </w:r>
    </w:p>
    <w:p w:rsidR="00436788" w:rsidRPr="00C75E85" w:rsidRDefault="00EA019D" w:rsidP="006D44BB">
      <w:pPr>
        <w:spacing w:after="0" w:line="574" w:lineRule="exact"/>
        <w:ind w:firstLineChars="250" w:firstLine="800"/>
        <w:jc w:val="both"/>
        <w:rPr>
          <w:rFonts w:ascii="仿宋_GB2312" w:eastAsia="仿宋_GB2312" w:hAnsi="仿宋" w:cs="仿宋_GB2312"/>
          <w:color w:val="2A2A2A"/>
          <w:sz w:val="32"/>
          <w:szCs w:val="32"/>
          <w:shd w:val="clear" w:color="auto" w:fill="FFFFFF"/>
        </w:rPr>
      </w:pPr>
      <w:r w:rsidRPr="00C75E85">
        <w:rPr>
          <w:rFonts w:ascii="仿宋_GB2312" w:eastAsia="仿宋_GB2312" w:hAnsi="仿宋" w:cs="仿宋_GB2312" w:hint="eastAsia"/>
          <w:color w:val="2A2A2A"/>
          <w:sz w:val="32"/>
          <w:szCs w:val="32"/>
          <w:shd w:val="clear" w:color="auto" w:fill="FFFFFF"/>
        </w:rPr>
        <w:t>新乡市市场监督管理局2020年收入总计15812.38万元，支出总计15812.38万元；收入、支出较2019年减少1950.19万元，下降10.98%，主要原因是：机构改革后，区局下划经费由各区安排。</w:t>
      </w:r>
    </w:p>
    <w:p w:rsidR="00436788" w:rsidRDefault="00EA019D" w:rsidP="006D44BB">
      <w:pPr>
        <w:pStyle w:val="a5"/>
        <w:widowControl/>
        <w:spacing w:line="574" w:lineRule="exact"/>
        <w:ind w:firstLineChars="200" w:firstLine="640"/>
        <w:jc w:val="both"/>
        <w:rPr>
          <w:rFonts w:ascii="黑体" w:eastAsia="黑体" w:hAnsi="黑体" w:cs="黑体"/>
          <w:color w:val="2A2A2A"/>
          <w:sz w:val="32"/>
          <w:szCs w:val="32"/>
          <w:shd w:val="clear" w:color="auto" w:fill="FFFFFF"/>
        </w:rPr>
      </w:pPr>
      <w:r>
        <w:rPr>
          <w:rFonts w:ascii="黑体" w:eastAsia="黑体" w:hAnsi="黑体" w:cs="黑体" w:hint="eastAsia"/>
          <w:color w:val="2A2A2A"/>
          <w:sz w:val="32"/>
          <w:szCs w:val="32"/>
          <w:shd w:val="clear" w:color="auto" w:fill="FFFFFF"/>
        </w:rPr>
        <w:t>二、收入预算总体情况说明</w:t>
      </w:r>
    </w:p>
    <w:p w:rsidR="00436788" w:rsidRPr="00C75E85" w:rsidRDefault="00EA019D" w:rsidP="006D44BB">
      <w:pPr>
        <w:spacing w:after="0" w:line="574" w:lineRule="exact"/>
        <w:ind w:firstLineChars="200" w:firstLine="640"/>
        <w:rPr>
          <w:rFonts w:ascii="仿宋_GB2312" w:eastAsia="仿宋_GB2312" w:hAnsi="仿宋"/>
          <w:sz w:val="32"/>
          <w:szCs w:val="32"/>
        </w:rPr>
      </w:pPr>
      <w:r w:rsidRPr="00C75E85">
        <w:rPr>
          <w:rFonts w:ascii="仿宋_GB2312" w:eastAsia="仿宋_GB2312" w:hAnsi="仿宋" w:cs="仿宋_GB2312" w:hint="eastAsia"/>
          <w:color w:val="2A2A2A"/>
          <w:sz w:val="32"/>
          <w:szCs w:val="32"/>
          <w:shd w:val="clear" w:color="auto" w:fill="FFFFFF"/>
        </w:rPr>
        <w:t>新乡市市场监督管理局2020年收入总计15812.38万元，</w:t>
      </w:r>
      <w:r w:rsidRPr="00C75E85">
        <w:rPr>
          <w:rFonts w:ascii="仿宋_GB2312" w:eastAsia="仿宋_GB2312" w:hAnsi="仿宋" w:hint="eastAsia"/>
          <w:sz w:val="32"/>
          <w:szCs w:val="32"/>
        </w:rPr>
        <w:t>全部为一般公共预算安排。</w:t>
      </w:r>
    </w:p>
    <w:p w:rsidR="00436788" w:rsidRDefault="00EA019D" w:rsidP="006D44BB">
      <w:pPr>
        <w:pStyle w:val="a5"/>
        <w:widowControl/>
        <w:spacing w:line="574" w:lineRule="exact"/>
        <w:ind w:firstLine="645"/>
        <w:jc w:val="both"/>
        <w:rPr>
          <w:rFonts w:ascii="黑体" w:eastAsia="黑体" w:hAnsi="黑体" w:cs="黑体"/>
          <w:color w:val="2A2A2A"/>
          <w:sz w:val="32"/>
          <w:szCs w:val="32"/>
          <w:shd w:val="clear" w:color="auto" w:fill="FFFFFF"/>
        </w:rPr>
      </w:pPr>
      <w:r>
        <w:rPr>
          <w:rFonts w:ascii="黑体" w:eastAsia="黑体" w:hAnsi="黑体" w:cs="黑体" w:hint="eastAsia"/>
          <w:color w:val="2A2A2A"/>
          <w:sz w:val="32"/>
          <w:szCs w:val="32"/>
          <w:shd w:val="clear" w:color="auto" w:fill="FFFFFF"/>
        </w:rPr>
        <w:t>三、支出预算总体情况说明</w:t>
      </w:r>
    </w:p>
    <w:p w:rsidR="00436788" w:rsidRPr="00C75E85" w:rsidRDefault="00EA019D" w:rsidP="006D44BB">
      <w:pPr>
        <w:pStyle w:val="a5"/>
        <w:widowControl/>
        <w:spacing w:line="574" w:lineRule="exact"/>
        <w:ind w:firstLine="645"/>
        <w:jc w:val="both"/>
        <w:rPr>
          <w:rFonts w:ascii="仿宋_GB2312" w:eastAsia="仿宋_GB2312" w:hAnsi="仿宋" w:cs="仿宋_GB2312"/>
          <w:color w:val="2A2A2A"/>
          <w:sz w:val="32"/>
          <w:szCs w:val="32"/>
          <w:shd w:val="clear" w:color="auto" w:fill="FFFFFF"/>
        </w:rPr>
      </w:pPr>
      <w:r w:rsidRPr="00C75E85">
        <w:rPr>
          <w:rFonts w:ascii="仿宋_GB2312" w:eastAsia="仿宋_GB2312" w:hAnsi="仿宋" w:cs="仿宋_GB2312" w:hint="eastAsia"/>
          <w:color w:val="2A2A2A"/>
          <w:sz w:val="32"/>
          <w:szCs w:val="32"/>
          <w:shd w:val="clear" w:color="auto" w:fill="FFFFFF"/>
        </w:rPr>
        <w:lastRenderedPageBreak/>
        <w:t>新乡市市场监督管理局2020年支出总计15812.38万元，其中：基本支出9989.73万元，占63.18%；项目支出5822.65万元，占36.82%。</w:t>
      </w:r>
    </w:p>
    <w:p w:rsidR="00436788" w:rsidRDefault="00EA019D" w:rsidP="006D44BB">
      <w:pPr>
        <w:pStyle w:val="a5"/>
        <w:widowControl/>
        <w:spacing w:line="574" w:lineRule="exact"/>
        <w:ind w:firstLine="645"/>
        <w:jc w:val="both"/>
        <w:rPr>
          <w:rFonts w:ascii="仿宋_GB2312" w:eastAsia="仿宋_GB2312" w:hAnsi="宋体" w:cs="仿宋_GB2312"/>
          <w:color w:val="2A2A2A"/>
          <w:sz w:val="32"/>
          <w:szCs w:val="32"/>
          <w:shd w:val="clear" w:color="auto" w:fill="FFFFFF"/>
        </w:rPr>
      </w:pPr>
      <w:r>
        <w:rPr>
          <w:rFonts w:ascii="黑体" w:eastAsia="黑体" w:hAnsi="黑体" w:cs="黑体" w:hint="eastAsia"/>
          <w:color w:val="2A2A2A"/>
          <w:sz w:val="32"/>
          <w:szCs w:val="32"/>
          <w:shd w:val="clear" w:color="auto" w:fill="FFFFFF"/>
        </w:rPr>
        <w:t>四、财政拨款收入支出预算总体情况说明</w:t>
      </w:r>
    </w:p>
    <w:p w:rsidR="00E113E5" w:rsidRPr="00E113E5" w:rsidRDefault="00EA019D" w:rsidP="00E113E5">
      <w:pPr>
        <w:pStyle w:val="a5"/>
        <w:widowControl/>
        <w:spacing w:line="574" w:lineRule="exact"/>
        <w:ind w:firstLine="645"/>
        <w:jc w:val="both"/>
        <w:rPr>
          <w:rFonts w:ascii="仿宋_GB2312" w:eastAsia="仿宋_GB2312" w:hAnsi="仿宋" w:cs="Courier New"/>
          <w:sz w:val="32"/>
          <w:szCs w:val="32"/>
        </w:rPr>
      </w:pPr>
      <w:r w:rsidRPr="00E113E5">
        <w:rPr>
          <w:rFonts w:ascii="仿宋_GB2312" w:eastAsia="仿宋_GB2312" w:hAnsi="仿宋" w:cs="仿宋_GB2312" w:hint="eastAsia"/>
          <w:color w:val="2A2A2A"/>
          <w:sz w:val="32"/>
          <w:szCs w:val="32"/>
          <w:shd w:val="clear" w:color="auto" w:fill="FFFFFF"/>
        </w:rPr>
        <w:t>新乡市市场监督管理局2020年财政拨款收支预算计15812.38万元，</w:t>
      </w:r>
      <w:r w:rsidR="00E113E5" w:rsidRPr="00E113E5">
        <w:rPr>
          <w:rFonts w:ascii="仿宋_GB2312" w:eastAsia="仿宋_GB2312" w:hAnsi="宋体" w:cs="Courier New" w:hint="eastAsia"/>
          <w:sz w:val="32"/>
          <w:szCs w:val="32"/>
        </w:rPr>
        <w:t>政府性基金收支预算</w:t>
      </w:r>
      <w:r w:rsidR="00E113E5" w:rsidRPr="00E113E5">
        <w:rPr>
          <w:rFonts w:ascii="仿宋_GB2312" w:eastAsia="仿宋_GB2312" w:hint="eastAsia"/>
          <w:sz w:val="32"/>
          <w:szCs w:val="32"/>
        </w:rPr>
        <w:t>0</w:t>
      </w:r>
      <w:r w:rsidR="00E113E5" w:rsidRPr="00E113E5">
        <w:rPr>
          <w:rFonts w:ascii="仿宋_GB2312" w:eastAsia="仿宋_GB2312" w:hAnsi="宋体" w:cs="Courier New" w:hint="eastAsia"/>
          <w:sz w:val="32"/>
          <w:szCs w:val="32"/>
        </w:rPr>
        <w:t>万元,</w:t>
      </w:r>
      <w:r w:rsidRPr="00E113E5">
        <w:rPr>
          <w:rFonts w:ascii="仿宋_GB2312" w:eastAsia="仿宋_GB2312" w:hAnsi="仿宋" w:cs="Courier New" w:hint="eastAsia"/>
          <w:sz w:val="32"/>
          <w:szCs w:val="32"/>
        </w:rPr>
        <w:t>与2019年相比，</w:t>
      </w:r>
      <w:r w:rsidR="00E113E5" w:rsidRPr="00E113E5">
        <w:rPr>
          <w:rFonts w:ascii="仿宋_GB2312" w:eastAsia="仿宋_GB2312" w:hAnsi="宋体" w:cs="Courier New" w:hint="eastAsia"/>
          <w:sz w:val="32"/>
          <w:szCs w:val="32"/>
        </w:rPr>
        <w:t>一般公共预算收支预算</w:t>
      </w:r>
      <w:r w:rsidR="00E113E5">
        <w:rPr>
          <w:rFonts w:ascii="仿宋_GB2312" w:eastAsia="仿宋_GB2312" w:hAnsi="宋体" w:cs="Courier New" w:hint="eastAsia"/>
          <w:sz w:val="32"/>
          <w:szCs w:val="32"/>
        </w:rPr>
        <w:t>减少</w:t>
      </w:r>
      <w:r w:rsidR="00E113E5" w:rsidRPr="00E113E5">
        <w:rPr>
          <w:rFonts w:ascii="仿宋_GB2312" w:eastAsia="仿宋_GB2312" w:hint="eastAsia"/>
          <w:sz w:val="32"/>
          <w:szCs w:val="32"/>
        </w:rPr>
        <w:t>1950.35</w:t>
      </w:r>
      <w:r w:rsidR="00E113E5" w:rsidRPr="00E113E5">
        <w:rPr>
          <w:rFonts w:ascii="仿宋_GB2312" w:eastAsia="仿宋_GB2312" w:hAnsi="宋体" w:cs="Courier New" w:hint="eastAsia"/>
          <w:sz w:val="32"/>
          <w:szCs w:val="32"/>
        </w:rPr>
        <w:t>万元，</w:t>
      </w:r>
      <w:r w:rsidRPr="00E113E5">
        <w:rPr>
          <w:rFonts w:ascii="仿宋_GB2312" w:eastAsia="仿宋_GB2312" w:hAnsi="仿宋" w:cs="Courier New" w:hint="eastAsia"/>
          <w:sz w:val="32"/>
          <w:szCs w:val="32"/>
        </w:rPr>
        <w:t>减少10.98%。</w:t>
      </w:r>
      <w:r w:rsidR="00E113E5" w:rsidRPr="00E113E5">
        <w:rPr>
          <w:rFonts w:ascii="仿宋_GB2312" w:eastAsia="仿宋_GB2312" w:hAnsi="宋体" w:cs="Courier New" w:hint="eastAsia"/>
          <w:sz w:val="32"/>
          <w:szCs w:val="32"/>
        </w:rPr>
        <w:t>主要原因：压减</w:t>
      </w:r>
      <w:r w:rsidR="00E113E5" w:rsidRPr="00E113E5">
        <w:rPr>
          <w:rFonts w:ascii="仿宋_GB2312" w:eastAsia="仿宋_GB2312" w:hAnsi="宋体" w:cs="Courier New"/>
          <w:sz w:val="32"/>
          <w:szCs w:val="32"/>
        </w:rPr>
        <w:t>一般性支出</w:t>
      </w:r>
      <w:r w:rsidR="00E113E5" w:rsidRPr="00E113E5">
        <w:rPr>
          <w:rFonts w:ascii="仿宋_GB2312" w:eastAsia="仿宋_GB2312" w:hAnsi="宋体" w:cs="Courier New" w:hint="eastAsia"/>
          <w:sz w:val="32"/>
          <w:szCs w:val="32"/>
        </w:rPr>
        <w:t>；政府性基金收支预算增加</w:t>
      </w:r>
      <w:r w:rsidR="00E113E5" w:rsidRPr="00E113E5">
        <w:rPr>
          <w:rFonts w:ascii="仿宋_GB2312" w:eastAsia="仿宋_GB2312" w:hint="eastAsia"/>
          <w:sz w:val="32"/>
          <w:szCs w:val="32"/>
        </w:rPr>
        <w:t>0</w:t>
      </w:r>
      <w:r w:rsidR="00E113E5" w:rsidRPr="00E113E5">
        <w:rPr>
          <w:rFonts w:ascii="仿宋_GB2312" w:eastAsia="仿宋_GB2312" w:hAnsi="宋体" w:cs="Courier New" w:hint="eastAsia"/>
          <w:sz w:val="32"/>
          <w:szCs w:val="32"/>
        </w:rPr>
        <w:t>万元，增长0</w:t>
      </w:r>
      <w:r w:rsidR="00E113E5" w:rsidRPr="00E113E5">
        <w:rPr>
          <w:rFonts w:ascii="仿宋_GB2312" w:eastAsia="仿宋_GB2312" w:hAnsi="宋体" w:cs="Courier New"/>
          <w:sz w:val="32"/>
          <w:szCs w:val="32"/>
        </w:rPr>
        <w:t>%</w:t>
      </w:r>
      <w:r w:rsidR="00E113E5" w:rsidRPr="00E113E5">
        <w:rPr>
          <w:rFonts w:ascii="仿宋_GB2312" w:eastAsia="仿宋_GB2312" w:hAnsi="宋体" w:cs="Courier New" w:hint="eastAsia"/>
          <w:sz w:val="32"/>
          <w:szCs w:val="32"/>
        </w:rPr>
        <w:t>。</w:t>
      </w:r>
    </w:p>
    <w:p w:rsidR="00436788" w:rsidRDefault="00EA019D" w:rsidP="006D44BB">
      <w:pPr>
        <w:pStyle w:val="a5"/>
        <w:widowControl/>
        <w:spacing w:line="574" w:lineRule="exact"/>
        <w:ind w:firstLine="645"/>
        <w:jc w:val="both"/>
        <w:rPr>
          <w:rFonts w:ascii="黑体" w:eastAsia="黑体" w:hAnsi="黑体" w:cs="黑体"/>
          <w:color w:val="2A2A2A"/>
          <w:sz w:val="32"/>
          <w:szCs w:val="32"/>
          <w:shd w:val="clear" w:color="auto" w:fill="FFFFFF"/>
        </w:rPr>
      </w:pPr>
      <w:r>
        <w:rPr>
          <w:rFonts w:ascii="黑体" w:eastAsia="黑体" w:hAnsi="黑体" w:cs="黑体" w:hint="eastAsia"/>
          <w:color w:val="2A2A2A"/>
          <w:sz w:val="32"/>
          <w:szCs w:val="32"/>
          <w:shd w:val="clear" w:color="auto" w:fill="FFFFFF"/>
        </w:rPr>
        <w:t>五、一般公共预算支出预算情况说明</w:t>
      </w:r>
    </w:p>
    <w:p w:rsidR="00436788" w:rsidRPr="00C75E85" w:rsidRDefault="00EA019D" w:rsidP="006D44BB">
      <w:pPr>
        <w:pStyle w:val="a5"/>
        <w:widowControl/>
        <w:spacing w:line="574" w:lineRule="exact"/>
        <w:ind w:firstLine="645"/>
        <w:jc w:val="both"/>
        <w:rPr>
          <w:rFonts w:ascii="仿宋_GB2312" w:eastAsia="仿宋_GB2312" w:hAnsi="仿宋" w:cs="仿宋_GB2312"/>
          <w:color w:val="2A2A2A"/>
          <w:sz w:val="32"/>
          <w:szCs w:val="32"/>
          <w:shd w:val="clear" w:color="auto" w:fill="FFFFFF"/>
        </w:rPr>
      </w:pPr>
      <w:r w:rsidRPr="00C75E85">
        <w:rPr>
          <w:rFonts w:ascii="仿宋_GB2312" w:eastAsia="仿宋_GB2312" w:hAnsi="仿宋" w:cs="仿宋_GB2312" w:hint="eastAsia"/>
          <w:color w:val="2A2A2A"/>
          <w:sz w:val="32"/>
          <w:szCs w:val="32"/>
          <w:shd w:val="clear" w:color="auto" w:fill="FFFFFF"/>
        </w:rPr>
        <w:t>新乡市市场监督管理局2020年</w:t>
      </w:r>
      <w:r w:rsidRPr="00C75E85">
        <w:rPr>
          <w:rFonts w:ascii="仿宋_GB2312" w:eastAsia="仿宋_GB2312" w:hAnsi="仿宋" w:cs="仿宋_GB2312" w:hint="eastAsia"/>
          <w:sz w:val="32"/>
          <w:szCs w:val="32"/>
        </w:rPr>
        <w:t>一般公共预算支出年初预算收支</w:t>
      </w:r>
      <w:r w:rsidRPr="00C75E85">
        <w:rPr>
          <w:rFonts w:ascii="仿宋_GB2312" w:eastAsia="仿宋_GB2312" w:hAnsi="仿宋" w:cs="仿宋_GB2312" w:hint="eastAsia"/>
          <w:color w:val="2A2A2A"/>
          <w:sz w:val="32"/>
          <w:szCs w:val="32"/>
          <w:shd w:val="clear" w:color="auto" w:fill="FFFFFF"/>
        </w:rPr>
        <w:t>14621.14万元。主要用于以下方面：一般公共服务支出12051.67万元，占</w:t>
      </w:r>
      <w:r w:rsidRPr="00C75E85">
        <w:rPr>
          <w:rFonts w:ascii="仿宋_GB2312" w:eastAsia="仿宋_GB2312" w:hAnsi="仿宋" w:cs="Courier New" w:hint="eastAsia"/>
          <w:sz w:val="32"/>
          <w:szCs w:val="32"/>
        </w:rPr>
        <w:t>82.43%；</w:t>
      </w:r>
      <w:r w:rsidRPr="00C75E85">
        <w:rPr>
          <w:rFonts w:ascii="仿宋_GB2312" w:eastAsia="仿宋_GB2312" w:hAnsi="仿宋" w:cs="仿宋_GB2312" w:hint="eastAsia"/>
          <w:color w:val="2A2A2A"/>
          <w:sz w:val="32"/>
          <w:szCs w:val="32"/>
          <w:shd w:val="clear" w:color="auto" w:fill="FFFFFF"/>
        </w:rPr>
        <w:t>社会保障就业支出2049.23万元，占14.01%；医疗卫生与计划生育支出520.24万元，占3.56%。</w:t>
      </w:r>
    </w:p>
    <w:p w:rsidR="00436788" w:rsidRDefault="00EA019D" w:rsidP="006D44BB">
      <w:pPr>
        <w:pStyle w:val="a5"/>
        <w:widowControl/>
        <w:spacing w:line="574" w:lineRule="exact"/>
        <w:ind w:firstLine="645"/>
        <w:jc w:val="both"/>
        <w:rPr>
          <w:rFonts w:ascii="黑体" w:eastAsia="黑体" w:hAnsi="黑体" w:cs="黑体"/>
          <w:color w:val="2A2A2A"/>
          <w:sz w:val="32"/>
          <w:szCs w:val="32"/>
          <w:shd w:val="clear" w:color="auto" w:fill="FFFFFF"/>
        </w:rPr>
      </w:pPr>
      <w:r>
        <w:rPr>
          <w:rFonts w:ascii="黑体" w:eastAsia="黑体" w:hAnsi="黑体" w:cs="黑体" w:hint="eastAsia"/>
          <w:color w:val="2A2A2A"/>
          <w:sz w:val="32"/>
          <w:szCs w:val="32"/>
          <w:shd w:val="clear" w:color="auto" w:fill="FFFFFF"/>
        </w:rPr>
        <w:t>六、一般公共预算基本支出预算情况说明</w:t>
      </w:r>
    </w:p>
    <w:p w:rsidR="00436788" w:rsidRPr="00C75E85" w:rsidRDefault="00EA019D" w:rsidP="006D44BB">
      <w:pPr>
        <w:spacing w:after="0" w:line="574" w:lineRule="exact"/>
        <w:ind w:firstLineChars="200" w:firstLine="640"/>
        <w:rPr>
          <w:rFonts w:ascii="仿宋_GB2312" w:eastAsia="仿宋_GB2312" w:hAnsi="仿宋" w:cs="仿宋_GB2312"/>
          <w:spacing w:val="-1"/>
          <w:sz w:val="32"/>
          <w:szCs w:val="32"/>
        </w:rPr>
      </w:pPr>
      <w:r w:rsidRPr="00C75E85">
        <w:rPr>
          <w:rFonts w:ascii="仿宋_GB2312" w:eastAsia="仿宋_GB2312" w:hAnsi="仿宋" w:cs="仿宋_GB2312" w:hint="eastAsia"/>
          <w:color w:val="2A2A2A"/>
          <w:sz w:val="32"/>
          <w:szCs w:val="32"/>
          <w:shd w:val="clear" w:color="auto" w:fill="FFFFFF"/>
        </w:rPr>
        <w:t>新乡市市场监督管理局2020年一般公共预算基本支出14621.14万元，</w:t>
      </w:r>
      <w:r w:rsidRPr="00C75E85">
        <w:rPr>
          <w:rFonts w:ascii="仿宋_GB2312" w:eastAsia="仿宋_GB2312" w:hAnsi="仿宋" w:cs="Courier New" w:hint="eastAsia"/>
          <w:sz w:val="32"/>
          <w:szCs w:val="32"/>
        </w:rPr>
        <w:t>其中：</w:t>
      </w:r>
      <w:r w:rsidRPr="00C75E85">
        <w:rPr>
          <w:rFonts w:ascii="仿宋_GB2312" w:eastAsia="仿宋_GB2312" w:hAnsi="仿宋" w:cs="仿宋_GB2312" w:hint="eastAsia"/>
          <w:spacing w:val="-1"/>
          <w:sz w:val="32"/>
          <w:szCs w:val="32"/>
        </w:rPr>
        <w:t>工资福利支出7795.94万元；商品和服务支出776.43万元；对个人和家庭补助支出1417.36万元。</w:t>
      </w:r>
    </w:p>
    <w:p w:rsidR="00436788" w:rsidRDefault="00EA019D" w:rsidP="006D44BB">
      <w:pPr>
        <w:spacing w:after="0" w:line="574" w:lineRule="exact"/>
        <w:ind w:firstLineChars="200" w:firstLine="640"/>
        <w:rPr>
          <w:rFonts w:ascii="仿宋_GB2312" w:eastAsia="仿宋_GB2312" w:hAnsi="宋体" w:cs="Courier New"/>
          <w:sz w:val="32"/>
          <w:szCs w:val="32"/>
        </w:rPr>
      </w:pPr>
      <w:r>
        <w:rPr>
          <w:rFonts w:ascii="黑体" w:eastAsia="黑体" w:hAnsi="黑体" w:cs="黑体" w:hint="eastAsia"/>
          <w:color w:val="2A2A2A"/>
          <w:sz w:val="32"/>
          <w:szCs w:val="32"/>
          <w:shd w:val="clear" w:color="auto" w:fill="FFFFFF"/>
        </w:rPr>
        <w:t>七、一般公共预算项目支出情况说明</w:t>
      </w:r>
    </w:p>
    <w:p w:rsidR="00436788" w:rsidRPr="00C75E85" w:rsidRDefault="00EA019D" w:rsidP="006D44BB">
      <w:pPr>
        <w:spacing w:after="0" w:line="574" w:lineRule="exact"/>
        <w:ind w:firstLineChars="200" w:firstLine="640"/>
        <w:rPr>
          <w:rFonts w:ascii="仿宋_GB2312" w:eastAsia="仿宋_GB2312" w:hAnsi="仿宋" w:cs="FangSong_GB2312+FPEF"/>
          <w:sz w:val="32"/>
          <w:szCs w:val="32"/>
        </w:rPr>
      </w:pPr>
      <w:r w:rsidRPr="00C75E85">
        <w:rPr>
          <w:rFonts w:ascii="仿宋_GB2312" w:eastAsia="仿宋_GB2312" w:hAnsi="仿宋" w:cs="仿宋_GB2312" w:hint="eastAsia"/>
          <w:color w:val="2A2A2A"/>
          <w:sz w:val="32"/>
          <w:szCs w:val="32"/>
          <w:shd w:val="clear" w:color="auto" w:fill="FFFFFF"/>
        </w:rPr>
        <w:t>2020年一般公共预算安排项目支出预算4631.41万元，全部纳入项目绩效管理，全部为</w:t>
      </w:r>
      <w:r w:rsidRPr="00C75E85">
        <w:rPr>
          <w:rFonts w:ascii="仿宋_GB2312" w:eastAsia="仿宋_GB2312" w:hAnsi="仿宋" w:cs="FangSong_GB2312+FPEF" w:hint="eastAsia"/>
          <w:sz w:val="32"/>
          <w:szCs w:val="32"/>
        </w:rPr>
        <w:t>运转类项目。主要预算支出项目如下：</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lastRenderedPageBreak/>
        <w:t>1.新乡市市场监督管理局局机关项目：办公场所运行维护经费231.82万元；印制许可证书经费7.64万元；能力建设经费12.62万元；食安办食品安全综合监管经费7.98万元；稽查办案经费127.8万元；食品药品医疗器械监督抽验经费496万元；创建全国质量强市示范城市工作经费18万元；市长质量奖奖励经费200万元；市长质量奖评审工作经费10.8万元；质量技术监督业务工作经费56.71万元；产品质量监督管理费14.45万元；特种设备安全监管费4.68万元；事业人员专项经费749.44万元。</w:t>
      </w:r>
    </w:p>
    <w:p w:rsidR="00436788" w:rsidRPr="00C75E85" w:rsidRDefault="00EA019D" w:rsidP="006D44BB">
      <w:pPr>
        <w:spacing w:after="0" w:line="574" w:lineRule="exact"/>
        <w:ind w:firstLineChars="150" w:firstLine="48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 xml:space="preserve"> 2.新乡市质量技术监督检验测试中心项目：国家电池质检中心人员和公用经费257.66万元；集贸市场衡器计量检定费用2.8万元；燃煤监督抽查经费21.92万元；检测成本159.84万元；办公场所运行维护82.7万元。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3.新乡市纤维检验所项目：监督抽查及风险监测经费13.7万元；打假办案费0.4万元；检测成本费4万元；提前下达2020年中央补助地方棉花等纤维公证检验经费12万元。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4.新乡市工商行政管理局经济检查支队项目：办公场所运行维护经费34.7万元；办案及专项工作经费31.33万元；事业人员专项经费20.32万元。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5.新乡市质量技术监督局稽查大队项目：打假办案费19.95万元。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6.新乡市质量技术监督局经济技术开发区分局项目：产品质量监管费2万元；打假办案费1.5万元。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lastRenderedPageBreak/>
        <w:t>7.新乡市工商行政管理局高新区分局项目：办公场所运行维护经费12.2万元；办案及专项工作经费6万元；事业人员专项经费40.87万元。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8.新乡市工商行政管理局专业分局项目：办公场所运行维护经费17.95万元；办案及专项工作经费32.4万元；事业人员专项经费45.57万元。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9.新乡市消费者协会项目：12315受理维权及宣传经费9.92万元。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10.新乡市工商行政管理局信息中心项目：网络运行维护经费12.98万元；信息网络软件开发、购置、应用推广经费10.88万元；信息网络化设备购置经费4.32万元。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11.新乡市食品监督所项目：食品监督专项经费68.45万元。</w:t>
      </w:r>
    </w:p>
    <w:p w:rsidR="00436788" w:rsidRPr="00C75E85" w:rsidRDefault="00EA019D" w:rsidP="006D44BB">
      <w:pPr>
        <w:spacing w:after="0" w:line="574" w:lineRule="exact"/>
        <w:ind w:firstLineChars="200" w:firstLine="640"/>
        <w:jc w:val="both"/>
        <w:rPr>
          <w:rFonts w:ascii="仿宋_GB2312" w:eastAsia="仿宋_GB2312" w:hAnsi="仿宋" w:cs="FangSong_GB2312+FPEF"/>
          <w:sz w:val="32"/>
          <w:szCs w:val="32"/>
        </w:rPr>
      </w:pPr>
      <w:r w:rsidRPr="00C75E85">
        <w:rPr>
          <w:rFonts w:ascii="仿宋_GB2312" w:eastAsia="仿宋_GB2312" w:hAnsi="仿宋" w:cs="FangSong_GB2312+FPEF" w:hint="eastAsia"/>
          <w:sz w:val="32"/>
          <w:szCs w:val="32"/>
        </w:rPr>
        <w:t>12.新乡市食品药品检验所项目：食品药品抽验经费120万元；大楼运行经费90.6万元；聘用人员经费98.53万元。</w:t>
      </w:r>
    </w:p>
    <w:p w:rsidR="00436788" w:rsidRDefault="00EA019D" w:rsidP="006D44BB">
      <w:pPr>
        <w:spacing w:after="0" w:line="574" w:lineRule="exact"/>
        <w:ind w:firstLineChars="200" w:firstLine="640"/>
        <w:rPr>
          <w:rFonts w:ascii="黑体" w:eastAsia="黑体" w:hAnsi="黑体" w:cs="黑体"/>
          <w:sz w:val="32"/>
          <w:szCs w:val="32"/>
        </w:rPr>
      </w:pPr>
      <w:r>
        <w:rPr>
          <w:rFonts w:ascii="黑体" w:eastAsia="黑体" w:hAnsi="黑体" w:cs="黑体" w:hint="eastAsia"/>
          <w:sz w:val="32"/>
          <w:szCs w:val="32"/>
        </w:rPr>
        <w:t>八、一般公共预算管理项目情况</w:t>
      </w:r>
    </w:p>
    <w:p w:rsidR="00436788" w:rsidRPr="00C75E85" w:rsidRDefault="00EA019D" w:rsidP="006D44BB">
      <w:pPr>
        <w:spacing w:after="0" w:line="574" w:lineRule="exact"/>
        <w:ind w:firstLineChars="200" w:firstLine="640"/>
        <w:rPr>
          <w:rFonts w:ascii="仿宋_GB2312" w:eastAsia="仿宋_GB2312" w:hAnsi="仿宋" w:cs="FangSong_GB2312+FPEF"/>
          <w:sz w:val="32"/>
          <w:szCs w:val="32"/>
        </w:rPr>
      </w:pPr>
      <w:bookmarkStart w:id="1" w:name="_Hlk2003598"/>
      <w:r w:rsidRPr="00C75E85">
        <w:rPr>
          <w:rFonts w:ascii="仿宋_GB2312" w:eastAsia="仿宋_GB2312" w:hAnsi="仿宋" w:cs="Courier New" w:hint="eastAsia"/>
          <w:sz w:val="32"/>
          <w:szCs w:val="32"/>
        </w:rPr>
        <w:t>2020年，新乡市市场监督管理局系统未列入部门支出，但由本部门管理的一般公共预算项目</w:t>
      </w:r>
      <w:bookmarkEnd w:id="1"/>
      <w:r w:rsidRPr="00C75E85">
        <w:rPr>
          <w:rFonts w:ascii="仿宋_GB2312" w:eastAsia="仿宋_GB2312" w:hAnsi="仿宋" w:cs="Courier New" w:hint="eastAsia"/>
          <w:sz w:val="32"/>
          <w:szCs w:val="32"/>
        </w:rPr>
        <w:t>两项：1.2019年烟草业转型升级明星商户奖励115万元；2.知识产权专项经费500万元。</w:t>
      </w:r>
    </w:p>
    <w:p w:rsidR="00436788" w:rsidRDefault="00EA019D" w:rsidP="006D44BB">
      <w:pPr>
        <w:spacing w:after="0" w:line="574" w:lineRule="exact"/>
        <w:ind w:firstLineChars="200" w:firstLine="640"/>
        <w:rPr>
          <w:rFonts w:ascii="黑体" w:eastAsia="黑体" w:hAnsi="黑体" w:cs="黑体"/>
          <w:sz w:val="32"/>
          <w:szCs w:val="32"/>
        </w:rPr>
      </w:pPr>
      <w:r>
        <w:rPr>
          <w:rFonts w:ascii="黑体" w:eastAsia="黑体" w:hAnsi="黑体" w:cs="黑体" w:hint="eastAsia"/>
          <w:sz w:val="32"/>
          <w:szCs w:val="32"/>
        </w:rPr>
        <w:t>九、一般公共预算“三公”经费支出预算情况说明</w:t>
      </w:r>
    </w:p>
    <w:p w:rsidR="00436788" w:rsidRPr="00C75E85" w:rsidRDefault="00EA019D" w:rsidP="006D44BB">
      <w:pPr>
        <w:spacing w:after="0" w:line="574" w:lineRule="exact"/>
        <w:ind w:firstLineChars="200" w:firstLine="640"/>
        <w:jc w:val="both"/>
        <w:rPr>
          <w:rFonts w:ascii="仿宋_GB2312" w:eastAsia="仿宋_GB2312" w:hAnsi="仿宋" w:cs="Courier New"/>
          <w:sz w:val="32"/>
          <w:szCs w:val="32"/>
        </w:rPr>
      </w:pPr>
      <w:r w:rsidRPr="00C75E85">
        <w:rPr>
          <w:rFonts w:ascii="仿宋_GB2312" w:eastAsia="仿宋_GB2312" w:hAnsi="仿宋" w:cs="Courier New" w:hint="eastAsia"/>
          <w:sz w:val="32"/>
          <w:szCs w:val="32"/>
        </w:rPr>
        <w:lastRenderedPageBreak/>
        <w:t>新乡市市场监督管理局2020年“三公”经费预算为</w:t>
      </w:r>
      <w:r w:rsidRPr="00C75E85">
        <w:rPr>
          <w:rFonts w:ascii="仿宋_GB2312" w:eastAsia="仿宋_GB2312" w:hAnsi="仿宋" w:hint="eastAsia"/>
          <w:sz w:val="32"/>
          <w:szCs w:val="32"/>
        </w:rPr>
        <w:t>102.38</w:t>
      </w:r>
      <w:r w:rsidRPr="00C75E85">
        <w:rPr>
          <w:rFonts w:ascii="仿宋_GB2312" w:eastAsia="仿宋_GB2312" w:hAnsi="仿宋" w:cs="Courier New" w:hint="eastAsia"/>
          <w:sz w:val="32"/>
          <w:szCs w:val="32"/>
        </w:rPr>
        <w:t>万元。2020年“三公”经费支出预算数比2019年“三公”经费预算减少101.58万元。具体情况如下：</w:t>
      </w:r>
    </w:p>
    <w:p w:rsidR="00436788" w:rsidRPr="00C75E85" w:rsidRDefault="00EA019D" w:rsidP="006D44BB">
      <w:pPr>
        <w:pStyle w:val="a5"/>
        <w:widowControl/>
        <w:spacing w:line="574" w:lineRule="exact"/>
        <w:ind w:firstLineChars="200" w:firstLine="640"/>
        <w:jc w:val="both"/>
        <w:rPr>
          <w:rFonts w:ascii="仿宋_GB2312" w:eastAsia="仿宋_GB2312" w:hAnsi="仿宋" w:cs="仿宋_GB2312"/>
          <w:color w:val="2A2A2A"/>
          <w:sz w:val="32"/>
          <w:szCs w:val="32"/>
          <w:shd w:val="clear" w:color="auto" w:fill="FFFFFF"/>
        </w:rPr>
      </w:pPr>
      <w:r w:rsidRPr="00C75E85">
        <w:rPr>
          <w:rFonts w:ascii="仿宋_GB2312" w:eastAsia="仿宋_GB2312" w:hAnsi="仿宋" w:cs="仿宋_GB2312" w:hint="eastAsia"/>
          <w:color w:val="2A2A2A"/>
          <w:sz w:val="32"/>
          <w:szCs w:val="32"/>
          <w:shd w:val="clear" w:color="auto" w:fill="FFFFFF"/>
        </w:rPr>
        <w:t>（1）2020年因公出国（境）费预算0万元，与上年预算对比未发生变化。</w:t>
      </w:r>
    </w:p>
    <w:p w:rsidR="00436788" w:rsidRPr="00C75E85" w:rsidRDefault="00EA019D" w:rsidP="006D44BB">
      <w:pPr>
        <w:pStyle w:val="a5"/>
        <w:widowControl/>
        <w:spacing w:line="574" w:lineRule="exact"/>
        <w:ind w:firstLineChars="200" w:firstLine="640"/>
        <w:jc w:val="both"/>
        <w:rPr>
          <w:rFonts w:ascii="仿宋_GB2312" w:eastAsia="仿宋_GB2312" w:hAnsi="仿宋" w:cs="仿宋_GB2312"/>
          <w:color w:val="2A2A2A"/>
          <w:sz w:val="32"/>
          <w:szCs w:val="32"/>
          <w:shd w:val="clear" w:color="auto" w:fill="FFFFFF"/>
        </w:rPr>
      </w:pPr>
      <w:r w:rsidRPr="00C75E85">
        <w:rPr>
          <w:rFonts w:ascii="仿宋_GB2312" w:eastAsia="仿宋_GB2312" w:hAnsi="仿宋" w:cs="仿宋_GB2312" w:hint="eastAsia"/>
          <w:color w:val="2A2A2A"/>
          <w:sz w:val="32"/>
          <w:szCs w:val="32"/>
          <w:shd w:val="clear" w:color="auto" w:fill="FFFFFF"/>
        </w:rPr>
        <w:t>（2）公务用车购置及运行维护费96.7万元，主要用于开展工作所需公务用车的燃料费、维修费、过路过桥费、保险费，没有安排公务用车购置费用支出。公务用车运行维护费比2019年预算减少78.88元，主要原因是2020年进一步厉行节约，压缩“三公经费”。</w:t>
      </w:r>
    </w:p>
    <w:p w:rsidR="00436788" w:rsidRPr="00C75E85" w:rsidRDefault="00EA019D" w:rsidP="006D44BB">
      <w:pPr>
        <w:pStyle w:val="a5"/>
        <w:widowControl/>
        <w:spacing w:line="574" w:lineRule="exact"/>
        <w:ind w:firstLineChars="200" w:firstLine="640"/>
        <w:jc w:val="both"/>
        <w:rPr>
          <w:rFonts w:ascii="仿宋_GB2312" w:eastAsia="仿宋_GB2312" w:hAnsi="仿宋" w:cs="仿宋_GB2312"/>
          <w:color w:val="2A2A2A"/>
          <w:sz w:val="32"/>
          <w:szCs w:val="32"/>
          <w:shd w:val="clear" w:color="auto" w:fill="FFFFFF"/>
        </w:rPr>
      </w:pPr>
      <w:r w:rsidRPr="00C75E85">
        <w:rPr>
          <w:rFonts w:ascii="仿宋_GB2312" w:eastAsia="仿宋_GB2312" w:hAnsi="仿宋" w:cs="仿宋_GB2312" w:hint="eastAsia"/>
          <w:color w:val="2A2A2A"/>
          <w:sz w:val="32"/>
          <w:szCs w:val="32"/>
          <w:shd w:val="clear" w:color="auto" w:fill="FFFFFF"/>
        </w:rPr>
        <w:t>（3）公务接待费5.68万元，主要用于按规定开支的各类公务接待及加班就餐支出。预算数比2019年减少5.1万元。主要原因是：是2020年进一步厉行节约，压缩“三公经费”。</w:t>
      </w:r>
    </w:p>
    <w:p w:rsidR="00436788" w:rsidRDefault="00EA019D" w:rsidP="006D44BB">
      <w:pPr>
        <w:pStyle w:val="a5"/>
        <w:widowControl/>
        <w:spacing w:line="574" w:lineRule="exact"/>
        <w:ind w:firstLineChars="150" w:firstLine="480"/>
        <w:jc w:val="both"/>
        <w:rPr>
          <w:rFonts w:ascii="黑体" w:eastAsia="黑体" w:hAnsi="黑体" w:cs="黑体"/>
          <w:sz w:val="32"/>
          <w:szCs w:val="32"/>
        </w:rPr>
      </w:pPr>
      <w:r>
        <w:rPr>
          <w:rFonts w:ascii="黑体" w:eastAsia="黑体" w:hAnsi="黑体" w:cs="黑体" w:hint="eastAsia"/>
          <w:sz w:val="32"/>
          <w:szCs w:val="32"/>
        </w:rPr>
        <w:t>十、政府性基金预算支出情况说明</w:t>
      </w:r>
    </w:p>
    <w:p w:rsidR="00436788" w:rsidRPr="00C75E85" w:rsidRDefault="00EA019D" w:rsidP="006D44BB">
      <w:pPr>
        <w:spacing w:after="0" w:line="574" w:lineRule="exact"/>
        <w:ind w:firstLineChars="200" w:firstLine="640"/>
        <w:rPr>
          <w:rFonts w:ascii="仿宋_GB2312" w:eastAsia="仿宋_GB2312" w:hAnsi="仿宋"/>
          <w:sz w:val="32"/>
          <w:szCs w:val="32"/>
        </w:rPr>
      </w:pPr>
      <w:r w:rsidRPr="00C75E85">
        <w:rPr>
          <w:rFonts w:ascii="仿宋_GB2312" w:eastAsia="仿宋_GB2312" w:hAnsi="仿宋" w:hint="eastAsia"/>
          <w:sz w:val="32"/>
          <w:szCs w:val="32"/>
        </w:rPr>
        <w:t>新乡市市场监督管理局</w:t>
      </w:r>
      <w:r w:rsidRPr="00C75E85">
        <w:rPr>
          <w:rFonts w:ascii="仿宋_GB2312" w:eastAsia="仿宋_GB2312" w:hAnsi="仿宋" w:cs="Courier New" w:hint="eastAsia"/>
          <w:sz w:val="32"/>
          <w:szCs w:val="32"/>
        </w:rPr>
        <w:t>2020年没有使用政府性基金预算拨款安排的支出。</w:t>
      </w:r>
    </w:p>
    <w:p w:rsidR="00436788" w:rsidRDefault="00EA019D" w:rsidP="006D44BB">
      <w:pPr>
        <w:spacing w:after="0" w:line="574" w:lineRule="exact"/>
        <w:ind w:firstLineChars="200" w:firstLine="640"/>
        <w:rPr>
          <w:rFonts w:ascii="黑体" w:eastAsia="黑体" w:hAnsi="黑体" w:cs="黑体"/>
          <w:sz w:val="32"/>
          <w:szCs w:val="32"/>
        </w:rPr>
      </w:pPr>
      <w:r>
        <w:rPr>
          <w:rFonts w:ascii="黑体" w:eastAsia="黑体" w:hAnsi="黑体" w:cs="黑体" w:hint="eastAsia"/>
          <w:sz w:val="32"/>
          <w:szCs w:val="32"/>
        </w:rPr>
        <w:t>十一、政府性基金预算项目支出情况</w:t>
      </w:r>
    </w:p>
    <w:p w:rsidR="00436788" w:rsidRPr="00C75E85" w:rsidRDefault="00EA019D" w:rsidP="006D44BB">
      <w:pPr>
        <w:spacing w:after="0" w:line="574" w:lineRule="exact"/>
        <w:ind w:firstLineChars="200" w:firstLine="640"/>
        <w:rPr>
          <w:rFonts w:ascii="仿宋_GB2312" w:eastAsia="仿宋_GB2312" w:hAnsi="仿宋"/>
          <w:sz w:val="32"/>
          <w:szCs w:val="32"/>
        </w:rPr>
      </w:pPr>
      <w:r w:rsidRPr="00C75E85">
        <w:rPr>
          <w:rFonts w:ascii="仿宋_GB2312" w:eastAsia="仿宋_GB2312" w:hAnsi="仿宋" w:hint="eastAsia"/>
          <w:sz w:val="32"/>
          <w:szCs w:val="32"/>
        </w:rPr>
        <w:t>新乡市市场监督管理局</w:t>
      </w:r>
      <w:r w:rsidRPr="00C75E85">
        <w:rPr>
          <w:rFonts w:ascii="仿宋_GB2312" w:eastAsia="仿宋_GB2312" w:hAnsi="仿宋" w:cs="Courier New" w:hint="eastAsia"/>
          <w:sz w:val="32"/>
          <w:szCs w:val="32"/>
        </w:rPr>
        <w:t>2020年没有使用政府性基金预算安排项目支出。</w:t>
      </w:r>
    </w:p>
    <w:p w:rsidR="00436788" w:rsidRDefault="00EA019D" w:rsidP="006D44BB">
      <w:pPr>
        <w:spacing w:after="0" w:line="574" w:lineRule="exact"/>
        <w:ind w:firstLineChars="200" w:firstLine="640"/>
        <w:rPr>
          <w:rFonts w:ascii="仿宋_GB2312" w:eastAsia="仿宋_GB2312" w:hAnsi="宋体" w:cs="FangSong_GB2312+FPEF"/>
          <w:sz w:val="32"/>
          <w:szCs w:val="32"/>
        </w:rPr>
      </w:pPr>
      <w:r>
        <w:rPr>
          <w:rFonts w:ascii="黑体" w:eastAsia="黑体" w:hAnsi="黑体" w:cs="黑体" w:hint="eastAsia"/>
          <w:sz w:val="32"/>
          <w:szCs w:val="32"/>
        </w:rPr>
        <w:t>十二、政府性基金预算管理项目情况</w:t>
      </w:r>
    </w:p>
    <w:p w:rsidR="00436788" w:rsidRPr="00C75E85" w:rsidRDefault="00EA019D" w:rsidP="006D44BB">
      <w:pPr>
        <w:spacing w:after="0" w:line="574" w:lineRule="exact"/>
        <w:ind w:firstLineChars="200" w:firstLine="640"/>
        <w:rPr>
          <w:rFonts w:ascii="仿宋_GB2312" w:eastAsia="仿宋_GB2312" w:hAnsi="仿宋" w:cs="仿宋_GB2312"/>
          <w:sz w:val="32"/>
          <w:szCs w:val="32"/>
        </w:rPr>
      </w:pPr>
      <w:r w:rsidRPr="00C75E85">
        <w:rPr>
          <w:rFonts w:ascii="仿宋_GB2312" w:eastAsia="仿宋_GB2312" w:hAnsi="仿宋" w:cs="Courier New" w:hint="eastAsia"/>
          <w:sz w:val="32"/>
          <w:szCs w:val="32"/>
        </w:rPr>
        <w:t>2020年，</w:t>
      </w:r>
      <w:r w:rsidRPr="00C75E85">
        <w:rPr>
          <w:rFonts w:ascii="仿宋_GB2312" w:eastAsia="仿宋_GB2312" w:hAnsi="仿宋" w:hint="eastAsia"/>
          <w:sz w:val="32"/>
          <w:szCs w:val="32"/>
        </w:rPr>
        <w:t>新乡市市场监督管理局没有</w:t>
      </w:r>
      <w:r w:rsidRPr="00C75E85">
        <w:rPr>
          <w:rFonts w:ascii="仿宋_GB2312" w:eastAsia="仿宋_GB2312" w:hAnsi="仿宋" w:cs="Courier New" w:hint="eastAsia"/>
          <w:sz w:val="32"/>
          <w:szCs w:val="32"/>
        </w:rPr>
        <w:t>未列入部门支出，但由本部门管理的</w:t>
      </w:r>
      <w:r w:rsidRPr="00C75E85">
        <w:rPr>
          <w:rFonts w:ascii="仿宋_GB2312" w:eastAsia="仿宋_GB2312" w:hAnsi="仿宋" w:cs="FangSong_GB2312+FPEF" w:hint="eastAsia"/>
          <w:sz w:val="32"/>
          <w:szCs w:val="32"/>
        </w:rPr>
        <w:t>政府性基金预算管理项目。</w:t>
      </w:r>
    </w:p>
    <w:p w:rsidR="00436788" w:rsidRDefault="00EA019D" w:rsidP="006D44BB">
      <w:pPr>
        <w:spacing w:after="0" w:line="574" w:lineRule="exact"/>
        <w:ind w:firstLineChars="200" w:firstLine="640"/>
        <w:rPr>
          <w:rFonts w:ascii="仿宋_GB2312" w:eastAsia="仿宋_GB2312" w:hAnsi="宋体" w:cs="仿宋_GB2312"/>
          <w:sz w:val="32"/>
          <w:szCs w:val="32"/>
        </w:rPr>
      </w:pPr>
      <w:r>
        <w:rPr>
          <w:rFonts w:ascii="黑体" w:eastAsia="黑体" w:hAnsi="黑体" w:cs="黑体" w:hint="eastAsia"/>
          <w:sz w:val="32"/>
          <w:szCs w:val="32"/>
        </w:rPr>
        <w:t>十三、机关运行经费支出情况</w:t>
      </w:r>
    </w:p>
    <w:p w:rsidR="00436788" w:rsidRPr="00C75E85" w:rsidRDefault="00EA019D" w:rsidP="006D44BB">
      <w:pPr>
        <w:kinsoku w:val="0"/>
        <w:overflowPunct w:val="0"/>
        <w:autoSpaceDE w:val="0"/>
        <w:autoSpaceDN w:val="0"/>
        <w:spacing w:after="0" w:line="574" w:lineRule="exact"/>
        <w:ind w:firstLineChars="200" w:firstLine="640"/>
        <w:jc w:val="both"/>
        <w:rPr>
          <w:rFonts w:ascii="仿宋_GB2312" w:eastAsia="仿宋_GB2312" w:hAnsi="仿宋" w:cs="Courier New"/>
          <w:sz w:val="32"/>
          <w:szCs w:val="32"/>
        </w:rPr>
      </w:pPr>
      <w:r w:rsidRPr="00C75E85">
        <w:rPr>
          <w:rFonts w:ascii="仿宋_GB2312" w:eastAsia="仿宋_GB2312" w:hAnsi="仿宋" w:hint="eastAsia"/>
          <w:sz w:val="32"/>
          <w:szCs w:val="32"/>
        </w:rPr>
        <w:lastRenderedPageBreak/>
        <w:t>新乡市市场监督管理局</w:t>
      </w:r>
      <w:r w:rsidRPr="00C75E85">
        <w:rPr>
          <w:rFonts w:ascii="仿宋_GB2312" w:eastAsia="仿宋_GB2312" w:hAnsi="仿宋" w:cs="Courier New" w:hint="eastAsia"/>
          <w:sz w:val="32"/>
          <w:szCs w:val="32"/>
        </w:rPr>
        <w:t>2020年运行经费支出预算2504.7万元，</w:t>
      </w:r>
      <w:r w:rsidRPr="00C75E85">
        <w:rPr>
          <w:rFonts w:ascii="仿宋_GB2312" w:eastAsia="仿宋_GB2312" w:hAnsi="仿宋" w:hint="eastAsia"/>
          <w:sz w:val="32"/>
          <w:szCs w:val="32"/>
        </w:rPr>
        <w:t>主要保障机构正常运转及正常履职需要</w:t>
      </w:r>
      <w:r w:rsidRPr="00C75E85">
        <w:rPr>
          <w:rFonts w:ascii="仿宋_GB2312" w:eastAsia="仿宋_GB2312" w:hAnsi="仿宋" w:cs="Courier New" w:hint="eastAsia"/>
          <w:sz w:val="32"/>
          <w:szCs w:val="32"/>
        </w:rPr>
        <w:t>。</w:t>
      </w:r>
    </w:p>
    <w:p w:rsidR="00436788" w:rsidRDefault="00EA019D" w:rsidP="006D44BB">
      <w:pPr>
        <w:kinsoku w:val="0"/>
        <w:overflowPunct w:val="0"/>
        <w:autoSpaceDE w:val="0"/>
        <w:autoSpaceDN w:val="0"/>
        <w:spacing w:after="0" w:line="574" w:lineRule="exact"/>
        <w:ind w:firstLineChars="200" w:firstLine="640"/>
        <w:rPr>
          <w:rFonts w:ascii="黑体" w:eastAsia="黑体" w:hAnsi="黑体" w:cs="黑体"/>
          <w:sz w:val="32"/>
          <w:szCs w:val="32"/>
        </w:rPr>
      </w:pPr>
      <w:r>
        <w:rPr>
          <w:rFonts w:ascii="黑体" w:eastAsia="黑体" w:hAnsi="黑体" w:cs="黑体" w:hint="eastAsia"/>
          <w:sz w:val="32"/>
          <w:szCs w:val="32"/>
        </w:rPr>
        <w:t>十四、政府采购及资产购置支出情况</w:t>
      </w:r>
    </w:p>
    <w:p w:rsidR="00436788" w:rsidRPr="00C75E85" w:rsidRDefault="00EA019D" w:rsidP="006D44BB">
      <w:pPr>
        <w:kinsoku w:val="0"/>
        <w:overflowPunct w:val="0"/>
        <w:spacing w:after="0" w:line="574" w:lineRule="exact"/>
        <w:ind w:right="84" w:firstLineChars="200" w:firstLine="640"/>
        <w:jc w:val="both"/>
        <w:rPr>
          <w:rFonts w:ascii="仿宋_GB2312" w:eastAsia="仿宋_GB2312" w:hAnsi="仿宋" w:cs="仿宋_GB2312"/>
          <w:sz w:val="32"/>
          <w:szCs w:val="32"/>
        </w:rPr>
      </w:pPr>
      <w:r w:rsidRPr="00C75E85">
        <w:rPr>
          <w:rFonts w:ascii="仿宋_GB2312" w:eastAsia="仿宋_GB2312" w:hAnsi="仿宋" w:hint="eastAsia"/>
          <w:sz w:val="32"/>
          <w:szCs w:val="32"/>
        </w:rPr>
        <w:t>新乡市市场监督管理局2020年政府采购预算安排906.09万元，</w:t>
      </w:r>
      <w:r w:rsidRPr="00C75E85">
        <w:rPr>
          <w:rFonts w:ascii="仿宋_GB2312" w:eastAsia="仿宋_GB2312" w:hAnsi="仿宋" w:cs="仿宋_GB2312" w:hint="eastAsia"/>
          <w:sz w:val="32"/>
          <w:szCs w:val="32"/>
        </w:rPr>
        <w:t>包括货物采购275.25万元，服务采购610.84万元，工程采购20万元。主要是：办公家具和办公设备更新、物业费、房屋修缮、专业抽检服务等。</w:t>
      </w:r>
    </w:p>
    <w:p w:rsidR="00436788" w:rsidRDefault="00EA019D" w:rsidP="006D44BB">
      <w:pPr>
        <w:kinsoku w:val="0"/>
        <w:overflowPunct w:val="0"/>
        <w:autoSpaceDE w:val="0"/>
        <w:autoSpaceDN w:val="0"/>
        <w:spacing w:after="0" w:line="574" w:lineRule="exact"/>
        <w:ind w:firstLineChars="200" w:firstLine="640"/>
        <w:rPr>
          <w:rFonts w:ascii="黑体" w:eastAsia="黑体" w:hAnsi="黑体" w:cs="黑体"/>
          <w:sz w:val="32"/>
          <w:szCs w:val="32"/>
        </w:rPr>
      </w:pPr>
      <w:r>
        <w:rPr>
          <w:rFonts w:ascii="黑体" w:eastAsia="黑体" w:hAnsi="黑体" w:cs="黑体" w:hint="eastAsia"/>
          <w:sz w:val="32"/>
          <w:szCs w:val="32"/>
        </w:rPr>
        <w:t>十五、政府购买服务支出情况</w:t>
      </w:r>
    </w:p>
    <w:p w:rsidR="00436788" w:rsidRPr="00C75E85" w:rsidRDefault="00EA019D" w:rsidP="006D44BB">
      <w:pPr>
        <w:kinsoku w:val="0"/>
        <w:overflowPunct w:val="0"/>
        <w:autoSpaceDE w:val="0"/>
        <w:autoSpaceDN w:val="0"/>
        <w:spacing w:after="0" w:line="574" w:lineRule="exact"/>
        <w:ind w:firstLineChars="200" w:firstLine="640"/>
        <w:rPr>
          <w:rFonts w:ascii="仿宋_GB2312" w:eastAsia="仿宋_GB2312" w:hAnsi="仿宋"/>
          <w:sz w:val="32"/>
          <w:szCs w:val="32"/>
        </w:rPr>
      </w:pPr>
      <w:r w:rsidRPr="00C75E85">
        <w:rPr>
          <w:rFonts w:ascii="仿宋_GB2312" w:eastAsia="仿宋_GB2312" w:hAnsi="仿宋" w:hint="eastAsia"/>
          <w:sz w:val="32"/>
          <w:szCs w:val="32"/>
        </w:rPr>
        <w:t>新乡市市场监督管理局2020年政府购买服务支出安排为610.84万元，由于市场监管局为新组建部门，还没有新的政府购买服务目录，故在“政府购买服务计划表”中数据为零。</w:t>
      </w:r>
    </w:p>
    <w:p w:rsidR="00436788" w:rsidRDefault="00EA019D" w:rsidP="006D44BB">
      <w:pPr>
        <w:kinsoku w:val="0"/>
        <w:overflowPunct w:val="0"/>
        <w:autoSpaceDE w:val="0"/>
        <w:autoSpaceDN w:val="0"/>
        <w:spacing w:after="0" w:line="574" w:lineRule="exact"/>
        <w:ind w:firstLineChars="200" w:firstLine="640"/>
        <w:rPr>
          <w:rFonts w:ascii="黑体" w:eastAsia="黑体" w:hAnsi="黑体" w:cs="黑体"/>
          <w:sz w:val="32"/>
          <w:szCs w:val="32"/>
        </w:rPr>
      </w:pPr>
      <w:r>
        <w:rPr>
          <w:rFonts w:ascii="黑体" w:eastAsia="黑体" w:hAnsi="黑体" w:cs="黑体" w:hint="eastAsia"/>
          <w:sz w:val="32"/>
          <w:szCs w:val="32"/>
        </w:rPr>
        <w:t>十六、预算绩效管理工作开展情况说明</w:t>
      </w:r>
    </w:p>
    <w:p w:rsidR="00436788" w:rsidRPr="00C75E85" w:rsidRDefault="00EA019D" w:rsidP="006D44BB">
      <w:pPr>
        <w:kinsoku w:val="0"/>
        <w:overflowPunct w:val="0"/>
        <w:spacing w:after="0" w:line="574" w:lineRule="exact"/>
        <w:ind w:right="84" w:firstLineChars="200" w:firstLine="640"/>
        <w:rPr>
          <w:rFonts w:ascii="仿宋_GB2312" w:eastAsia="仿宋_GB2312" w:hAnsi="仿宋" w:cs="仿宋_GB2312"/>
          <w:sz w:val="32"/>
          <w:szCs w:val="32"/>
        </w:rPr>
      </w:pPr>
      <w:r w:rsidRPr="00C75E85">
        <w:rPr>
          <w:rFonts w:ascii="仿宋_GB2312" w:eastAsia="仿宋_GB2312" w:hAnsi="仿宋" w:cs="Courier New" w:hint="eastAsia"/>
          <w:sz w:val="32"/>
          <w:szCs w:val="32"/>
        </w:rPr>
        <w:t>2019 年，我局单位对2018年所有项目进行绩效评价，主要项目绩效考核结果良好，均达到80分以上；在项目的实施到实际资金支付的过程中存在个别项目实施周期长，实施结果与预算目标不一致的问题；</w:t>
      </w:r>
      <w:r w:rsidRPr="00C75E85">
        <w:rPr>
          <w:rFonts w:ascii="仿宋_GB2312" w:eastAsia="仿宋_GB2312" w:hAnsi="仿宋" w:cs="仿宋_GB2312" w:hint="eastAsia"/>
          <w:sz w:val="32"/>
          <w:szCs w:val="32"/>
        </w:rPr>
        <w:t>政府采购时间过长及外部客观环境造成部分项目执行缓慢。</w:t>
      </w:r>
    </w:p>
    <w:p w:rsidR="00436788" w:rsidRPr="00C75E85" w:rsidRDefault="00EA019D" w:rsidP="006D44BB">
      <w:pPr>
        <w:spacing w:after="0" w:line="574" w:lineRule="exact"/>
        <w:ind w:firstLineChars="200" w:firstLine="640"/>
        <w:rPr>
          <w:rFonts w:ascii="仿宋_GB2312" w:eastAsia="仿宋_GB2312" w:hAnsi="仿宋" w:cs="仿宋"/>
          <w:kern w:val="1"/>
          <w:sz w:val="32"/>
          <w:szCs w:val="32"/>
        </w:rPr>
      </w:pPr>
      <w:r w:rsidRPr="00C75E85">
        <w:rPr>
          <w:rFonts w:ascii="仿宋_GB2312" w:eastAsia="仿宋_GB2312" w:hAnsi="仿宋" w:cs="Courier New" w:hint="eastAsia"/>
          <w:sz w:val="32"/>
          <w:szCs w:val="32"/>
        </w:rPr>
        <w:t>2020年拟对2019年所有项目进行绩效评价，涉及金额3647.32万元，主要工作思路是紧紧围绕预算绩效管理总体要求，结合各级党委、政府对市场监管工作的指导，总结对比前后数据，寻找差异、弥补漏洞、细化管理、综合考量，做好事前评估、事中审查、事后监督，进一步增强支出责任和效率意识，提高绩效目标完成率。</w:t>
      </w:r>
    </w:p>
    <w:p w:rsidR="00436788" w:rsidRDefault="00EA019D" w:rsidP="006D44BB">
      <w:pPr>
        <w:kinsoku w:val="0"/>
        <w:overflowPunct w:val="0"/>
        <w:autoSpaceDE w:val="0"/>
        <w:autoSpaceDN w:val="0"/>
        <w:spacing w:after="0" w:line="574"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十七、国有资产占用情况说明</w:t>
      </w:r>
    </w:p>
    <w:p w:rsidR="00436788" w:rsidRPr="00C75E85" w:rsidRDefault="00EA019D" w:rsidP="006D44BB">
      <w:pPr>
        <w:kinsoku w:val="0"/>
        <w:overflowPunct w:val="0"/>
        <w:autoSpaceDE w:val="0"/>
        <w:autoSpaceDN w:val="0"/>
        <w:spacing w:after="0" w:line="574" w:lineRule="exact"/>
        <w:ind w:firstLineChars="200" w:firstLine="640"/>
        <w:jc w:val="both"/>
        <w:rPr>
          <w:rFonts w:ascii="仿宋_GB2312" w:eastAsia="仿宋_GB2312" w:hAnsi="宋体"/>
          <w:sz w:val="32"/>
          <w:szCs w:val="32"/>
        </w:rPr>
      </w:pPr>
      <w:r w:rsidRPr="00C75E85">
        <w:rPr>
          <w:rFonts w:ascii="仿宋_GB2312" w:eastAsia="仿宋_GB2312" w:hAnsi="宋体" w:hint="eastAsia"/>
          <w:sz w:val="32"/>
          <w:szCs w:val="32"/>
        </w:rPr>
        <w:t>新乡市市场监督管理局2019年度资产总额13817.59万元，较上年</w:t>
      </w:r>
      <w:r w:rsidRPr="00C75E85">
        <w:rPr>
          <w:rFonts w:ascii="仿宋_GB2312" w:eastAsia="仿宋_GB2312" w:hint="eastAsia"/>
          <w:sz w:val="32"/>
          <w:szCs w:val="32"/>
        </w:rPr>
        <w:t>14107.06</w:t>
      </w:r>
      <w:r w:rsidRPr="00C75E85">
        <w:rPr>
          <w:rFonts w:ascii="仿宋_GB2312" w:eastAsia="仿宋_GB2312" w:hAnsi="宋体" w:hint="eastAsia"/>
          <w:sz w:val="32"/>
          <w:szCs w:val="32"/>
        </w:rPr>
        <w:t>万元减少2.05%。其中：固定资产8909.32万元，无形资产为15.27万元。</w:t>
      </w:r>
    </w:p>
    <w:p w:rsidR="00436788" w:rsidRDefault="00EA019D" w:rsidP="006D44BB">
      <w:pPr>
        <w:spacing w:after="0" w:line="574" w:lineRule="exact"/>
        <w:jc w:val="center"/>
        <w:rPr>
          <w:rFonts w:ascii="黑体" w:eastAsia="黑体" w:hAnsi="黑体"/>
          <w:sz w:val="32"/>
          <w:szCs w:val="32"/>
        </w:rPr>
      </w:pPr>
      <w:r>
        <w:rPr>
          <w:rFonts w:ascii="黑体" w:eastAsia="黑体" w:hAnsi="黑体" w:hint="eastAsia"/>
          <w:sz w:val="32"/>
          <w:szCs w:val="32"/>
        </w:rPr>
        <w:t>第三部分</w:t>
      </w:r>
    </w:p>
    <w:p w:rsidR="00436788" w:rsidRDefault="00EA019D" w:rsidP="006D44BB">
      <w:pPr>
        <w:spacing w:after="0" w:line="574" w:lineRule="exact"/>
        <w:jc w:val="center"/>
        <w:rPr>
          <w:rFonts w:ascii="黑体" w:eastAsia="黑体" w:hAnsi="黑体"/>
          <w:sz w:val="32"/>
          <w:szCs w:val="32"/>
        </w:rPr>
      </w:pPr>
      <w:r>
        <w:rPr>
          <w:rFonts w:ascii="黑体" w:eastAsia="黑体" w:hAnsi="黑体" w:hint="eastAsia"/>
          <w:sz w:val="32"/>
          <w:szCs w:val="32"/>
        </w:rPr>
        <w:t>名词解释</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一、财政拨款：</w:t>
      </w:r>
      <w:r w:rsidRPr="00C75E85">
        <w:rPr>
          <w:rFonts w:ascii="仿宋_GB2312" w:eastAsia="仿宋_GB2312" w:hAnsi="宋体" w:cs="Courier New" w:hint="eastAsia"/>
          <w:sz w:val="32"/>
          <w:szCs w:val="32"/>
        </w:rPr>
        <w:t>是指市级财政当年拨付的纳入一般公共预算和政府性基金预算管理的资金。</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二、一般债务收入：</w:t>
      </w:r>
      <w:r w:rsidRPr="00C75E85">
        <w:rPr>
          <w:rFonts w:ascii="仿宋_GB2312" w:eastAsia="仿宋_GB2312" w:hAnsi="宋体" w:cs="Courier New" w:hint="eastAsia"/>
          <w:sz w:val="32"/>
          <w:szCs w:val="32"/>
        </w:rPr>
        <w:t>指纳入一般公共预算管理的政府债务收入。</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三、盘活存量资金：</w:t>
      </w:r>
      <w:r w:rsidRPr="00C75E85">
        <w:rPr>
          <w:rFonts w:ascii="仿宋_GB2312" w:eastAsia="仿宋_GB2312" w:hAnsi="宋体" w:cs="Courier New" w:hint="eastAsia"/>
          <w:sz w:val="32"/>
          <w:szCs w:val="32"/>
        </w:rPr>
        <w:t>指按照国家有关规定重新安排使用的以前年度的存量资金。</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四、纳入财政专户管理收费：</w:t>
      </w:r>
      <w:r w:rsidRPr="00C75E85">
        <w:rPr>
          <w:rFonts w:ascii="仿宋_GB2312" w:eastAsia="仿宋_GB2312" w:hAnsi="宋体" w:cs="Courier New" w:hint="eastAsia"/>
          <w:sz w:val="32"/>
          <w:szCs w:val="32"/>
        </w:rPr>
        <w:t>指按照上级有关规定，教育部门收取的，暂不缴入国库，纳入财政专户管理的各项收费。</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五、单位其他收入：</w:t>
      </w:r>
      <w:r w:rsidRPr="00C75E85">
        <w:rPr>
          <w:rFonts w:ascii="仿宋_GB2312" w:eastAsia="仿宋_GB2312" w:hAnsi="宋体" w:cs="Courier New" w:hint="eastAsia"/>
          <w:sz w:val="32"/>
          <w:szCs w:val="32"/>
        </w:rPr>
        <w:t>指未纳入一般公共预算、政府性基金预算、财政专户管理，</w:t>
      </w:r>
      <w:r w:rsidRPr="00C75E85">
        <w:rPr>
          <w:rFonts w:ascii="仿宋_GB2312" w:eastAsia="仿宋_GB2312" w:hAnsi="仿宋" w:cs="仿宋_GB2312" w:hint="eastAsia"/>
          <w:spacing w:val="10"/>
          <w:sz w:val="32"/>
          <w:szCs w:val="32"/>
        </w:rPr>
        <w:t>不缴入国库、财政专户的单位事业收入、经营收入和其他收入。</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六、基本支出：</w:t>
      </w:r>
      <w:r w:rsidRPr="00C75E85">
        <w:rPr>
          <w:rFonts w:ascii="仿宋_GB2312" w:eastAsia="仿宋_GB2312" w:hAnsi="宋体" w:cs="Courier New" w:hint="eastAsia"/>
          <w:sz w:val="32"/>
          <w:szCs w:val="32"/>
        </w:rPr>
        <w:t>是指为保障机构正常运转、完成日常工作任务所必需的、不能纳入项目绩效管理的开支。</w:t>
      </w:r>
    </w:p>
    <w:p w:rsidR="00436788" w:rsidRPr="00C75E85" w:rsidRDefault="00EA019D" w:rsidP="006D44BB">
      <w:pPr>
        <w:spacing w:after="0" w:line="574" w:lineRule="exact"/>
        <w:ind w:firstLineChars="200" w:firstLine="643"/>
        <w:rPr>
          <w:rFonts w:ascii="仿宋_GB2312" w:eastAsia="仿宋_GB2312" w:hAnsi="仿宋"/>
          <w:sz w:val="32"/>
          <w:szCs w:val="32"/>
        </w:rPr>
      </w:pPr>
      <w:r w:rsidRPr="00C75E85">
        <w:rPr>
          <w:rFonts w:ascii="仿宋_GB2312" w:eastAsia="仿宋_GB2312" w:hAnsi="宋体" w:cs="Courier New" w:hint="eastAsia"/>
          <w:b/>
          <w:sz w:val="32"/>
          <w:szCs w:val="32"/>
        </w:rPr>
        <w:t>七、项目支出：</w:t>
      </w:r>
      <w:r w:rsidRPr="00C75E85">
        <w:rPr>
          <w:rFonts w:ascii="仿宋_GB2312" w:eastAsia="仿宋_GB2312" w:hAnsi="宋体" w:cs="Courier New" w:hint="eastAsia"/>
          <w:sz w:val="32"/>
          <w:szCs w:val="32"/>
        </w:rPr>
        <w:t>是指在基本支出之外，为完成特定的行政工作任务或事业发展目标所发生的能够纳入项目绩效管理的支出。</w:t>
      </w:r>
      <w:r w:rsidRPr="00C75E85">
        <w:rPr>
          <w:rFonts w:ascii="仿宋_GB2312" w:eastAsia="仿宋_GB2312" w:hAnsi="仿宋" w:hint="eastAsia"/>
          <w:sz w:val="32"/>
          <w:szCs w:val="32"/>
        </w:rPr>
        <w:t>根据项目管理方式不同，依次选择“专项资金、投资类项目、运转类项目和其他项目”。其中：</w:t>
      </w:r>
    </w:p>
    <w:p w:rsidR="00436788" w:rsidRPr="00C75E85" w:rsidRDefault="00EA019D" w:rsidP="006D44BB">
      <w:pPr>
        <w:spacing w:after="0" w:line="574" w:lineRule="exact"/>
        <w:ind w:firstLineChars="200" w:firstLine="640"/>
        <w:rPr>
          <w:rFonts w:ascii="仿宋_GB2312" w:eastAsia="仿宋_GB2312" w:hAnsi="仿宋"/>
          <w:color w:val="2D2D2D"/>
          <w:sz w:val="32"/>
          <w:szCs w:val="32"/>
        </w:rPr>
      </w:pPr>
      <w:r w:rsidRPr="00C75E85">
        <w:rPr>
          <w:rFonts w:ascii="仿宋_GB2312" w:eastAsia="仿宋_GB2312" w:hAnsi="仿宋" w:hint="eastAsia"/>
          <w:color w:val="2D2D2D"/>
          <w:sz w:val="32"/>
          <w:szCs w:val="32"/>
        </w:rPr>
        <w:lastRenderedPageBreak/>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rsidR="00436788" w:rsidRPr="00C75E85" w:rsidRDefault="00EA019D" w:rsidP="006D44BB">
      <w:pPr>
        <w:spacing w:after="0" w:line="574" w:lineRule="exact"/>
        <w:ind w:firstLineChars="200" w:firstLine="640"/>
        <w:rPr>
          <w:rFonts w:ascii="仿宋_GB2312" w:eastAsia="仿宋_GB2312" w:hAnsi="仿宋"/>
          <w:color w:val="2D2D2D"/>
          <w:sz w:val="32"/>
          <w:szCs w:val="32"/>
          <w:u w:val="single"/>
        </w:rPr>
      </w:pPr>
      <w:r w:rsidRPr="00C75E85">
        <w:rPr>
          <w:rFonts w:ascii="仿宋_GB2312" w:eastAsia="仿宋_GB2312" w:hAnsi="仿宋" w:hint="eastAsia"/>
          <w:color w:val="2D2D2D"/>
          <w:sz w:val="32"/>
          <w:szCs w:val="32"/>
        </w:rPr>
        <w:t>投资类项目指单个项目投资额度在</w:t>
      </w:r>
      <w:r w:rsidRPr="00C75E85">
        <w:rPr>
          <w:rFonts w:ascii="仿宋_GB2312" w:eastAsia="仿宋_GB2312" w:hAnsi="仿宋" w:hint="eastAsia"/>
          <w:sz w:val="32"/>
          <w:szCs w:val="32"/>
        </w:rPr>
        <w:t>100万元</w:t>
      </w:r>
      <w:r w:rsidRPr="00C75E85">
        <w:rPr>
          <w:rFonts w:ascii="仿宋_GB2312" w:eastAsia="仿宋_GB2312" w:hAnsi="仿宋" w:hint="eastAsia"/>
          <w:color w:val="2D2D2D"/>
          <w:sz w:val="32"/>
          <w:szCs w:val="32"/>
        </w:rPr>
        <w:t>以上，纳入发改委项目储备库或年度投资计划的项目资金和土地储备项目资金</w:t>
      </w:r>
    </w:p>
    <w:p w:rsidR="00436788" w:rsidRPr="00C75E85" w:rsidRDefault="00EA019D" w:rsidP="006D44BB">
      <w:pPr>
        <w:spacing w:after="0" w:line="574" w:lineRule="exact"/>
        <w:ind w:firstLineChars="200" w:firstLine="640"/>
        <w:rPr>
          <w:rFonts w:ascii="仿宋_GB2312" w:eastAsia="仿宋_GB2312" w:hAnsi="仿宋"/>
          <w:color w:val="2D2D2D"/>
          <w:sz w:val="32"/>
          <w:szCs w:val="32"/>
        </w:rPr>
      </w:pPr>
      <w:r w:rsidRPr="00C75E85">
        <w:rPr>
          <w:rFonts w:ascii="仿宋_GB2312" w:eastAsia="仿宋_GB2312" w:hAnsi="仿宋" w:hint="eastAsia"/>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436788" w:rsidRPr="00C75E85" w:rsidRDefault="00EA019D" w:rsidP="006D44BB">
      <w:pPr>
        <w:spacing w:after="0" w:line="574" w:lineRule="exact"/>
        <w:ind w:firstLineChars="200" w:firstLine="640"/>
        <w:rPr>
          <w:rFonts w:ascii="仿宋_GB2312" w:eastAsia="仿宋_GB2312" w:hAnsi="仿宋"/>
          <w:spacing w:val="10"/>
          <w:sz w:val="32"/>
          <w:szCs w:val="32"/>
        </w:rPr>
      </w:pPr>
      <w:r w:rsidRPr="00C75E85">
        <w:rPr>
          <w:rFonts w:ascii="仿宋_GB2312" w:eastAsia="仿宋_GB2312" w:hAnsi="仿宋" w:hint="eastAsia"/>
          <w:color w:val="2D2D2D"/>
          <w:sz w:val="32"/>
          <w:szCs w:val="32"/>
        </w:rPr>
        <w:t>其他项目指除上述三类项目外的项目支出</w:t>
      </w:r>
      <w:r w:rsidRPr="00C75E85">
        <w:rPr>
          <w:rFonts w:ascii="仿宋_GB2312" w:eastAsia="仿宋_GB2312" w:hAnsi="仿宋" w:hint="eastAsia"/>
          <w:b/>
          <w:color w:val="2D2D2D"/>
          <w:sz w:val="32"/>
          <w:szCs w:val="32"/>
        </w:rPr>
        <w:t>。</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八、“三公”经费：</w:t>
      </w:r>
      <w:r w:rsidRPr="00C75E85">
        <w:rPr>
          <w:rFonts w:ascii="仿宋_GB2312" w:eastAsia="仿宋_GB2312" w:hAnsi="宋体" w:cs="Courier New" w:hint="eastAsia"/>
          <w:sz w:val="32"/>
          <w:szCs w:val="32"/>
        </w:rPr>
        <w:t>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宋体" w:cs="Courier New"/>
          <w:sz w:val="32"/>
          <w:szCs w:val="32"/>
        </w:rPr>
      </w:pPr>
      <w:r w:rsidRPr="00C75E85">
        <w:rPr>
          <w:rFonts w:ascii="仿宋_GB2312" w:eastAsia="仿宋_GB2312" w:hAnsi="宋体" w:cs="Courier New" w:hint="eastAsia"/>
          <w:b/>
          <w:sz w:val="32"/>
          <w:szCs w:val="32"/>
        </w:rPr>
        <w:t>九、机关运行经费：</w:t>
      </w:r>
      <w:r w:rsidRPr="00C75E85">
        <w:rPr>
          <w:rFonts w:ascii="仿宋_GB2312" w:eastAsia="仿宋_GB2312" w:hAnsi="宋体" w:cs="Courier New" w:hint="eastAsia"/>
          <w:sz w:val="32"/>
          <w:szCs w:val="32"/>
        </w:rPr>
        <w:t>是指为保障机关运行，从公用经费中安排的用于购买货物和服务的各项资金，包括办公及印刷费、邮电费、差旅费、会议费、福利费、日常维修费</w:t>
      </w:r>
      <w:r w:rsidRPr="00C75E85">
        <w:rPr>
          <w:rFonts w:ascii="仿宋_GB2312" w:eastAsia="仿宋_GB2312" w:hAnsi="宋体" w:cs="Courier New" w:hint="eastAsia"/>
          <w:sz w:val="32"/>
          <w:szCs w:val="32"/>
        </w:rPr>
        <w:lastRenderedPageBreak/>
        <w:t>及一般设备购置费、办公用房水电费、办公用房取暖费、办公用房物业管理费、公务用车运行维护费以及其他费用。</w:t>
      </w:r>
    </w:p>
    <w:p w:rsidR="00436788" w:rsidRPr="00C75E85" w:rsidRDefault="00EA019D" w:rsidP="006D44BB">
      <w:pPr>
        <w:kinsoku w:val="0"/>
        <w:overflowPunct w:val="0"/>
        <w:autoSpaceDE w:val="0"/>
        <w:autoSpaceDN w:val="0"/>
        <w:spacing w:after="0" w:line="574" w:lineRule="exact"/>
        <w:ind w:firstLineChars="200" w:firstLine="643"/>
        <w:rPr>
          <w:rFonts w:ascii="仿宋_GB2312" w:eastAsia="仿宋_GB2312" w:hAnsi="仿宋"/>
          <w:sz w:val="32"/>
          <w:szCs w:val="32"/>
        </w:rPr>
      </w:pPr>
      <w:r w:rsidRPr="00C75E85">
        <w:rPr>
          <w:rFonts w:ascii="仿宋_GB2312" w:eastAsia="仿宋_GB2312" w:hAnsi="仿宋" w:hint="eastAsia"/>
          <w:b/>
          <w:sz w:val="32"/>
          <w:szCs w:val="32"/>
        </w:rPr>
        <w:t>十、部门管理项目：</w:t>
      </w:r>
      <w:r w:rsidRPr="00C75E85">
        <w:rPr>
          <w:rFonts w:ascii="仿宋_GB2312" w:eastAsia="仿宋_GB2312" w:hAnsi="仿宋" w:hint="eastAsia"/>
          <w:sz w:val="32"/>
          <w:szCs w:val="32"/>
        </w:rPr>
        <w:t>根据预算管理的特点，由主要部门实际管理，但未纳入部门支出的项目，主要包括：对县（市、区）的转移支付，部门负责管理的市本级的支出项目。</w:t>
      </w:r>
    </w:p>
    <w:p w:rsidR="00436788" w:rsidRPr="00C75E85" w:rsidRDefault="00436788" w:rsidP="006D44BB">
      <w:pPr>
        <w:kinsoku w:val="0"/>
        <w:overflowPunct w:val="0"/>
        <w:autoSpaceDE w:val="0"/>
        <w:autoSpaceDN w:val="0"/>
        <w:spacing w:after="0" w:line="574" w:lineRule="exact"/>
        <w:ind w:firstLineChars="200" w:firstLine="640"/>
        <w:jc w:val="both"/>
        <w:rPr>
          <w:rFonts w:ascii="仿宋_GB2312" w:eastAsia="仿宋_GB2312" w:hAnsi="宋体"/>
          <w:sz w:val="32"/>
          <w:szCs w:val="32"/>
        </w:rPr>
      </w:pPr>
    </w:p>
    <w:p w:rsidR="00436788" w:rsidRPr="00C75E85" w:rsidRDefault="00436788" w:rsidP="006D44BB">
      <w:pPr>
        <w:spacing w:after="0" w:line="574" w:lineRule="exact"/>
        <w:rPr>
          <w:rFonts w:ascii="仿宋_GB2312" w:eastAsia="仿宋_GB2312" w:hAnsi="宋体"/>
          <w:sz w:val="32"/>
          <w:szCs w:val="32"/>
        </w:rPr>
      </w:pPr>
    </w:p>
    <w:p w:rsidR="00436788" w:rsidRPr="00C75E85" w:rsidRDefault="00EA019D" w:rsidP="006D44BB">
      <w:pPr>
        <w:spacing w:after="0" w:line="574" w:lineRule="exact"/>
        <w:rPr>
          <w:rFonts w:ascii="仿宋_GB2312" w:eastAsia="仿宋_GB2312" w:hAnsi="宋体"/>
          <w:sz w:val="32"/>
          <w:szCs w:val="32"/>
        </w:rPr>
      </w:pPr>
      <w:r w:rsidRPr="00C75E85">
        <w:rPr>
          <w:rFonts w:ascii="仿宋_GB2312" w:eastAsia="仿宋_GB2312" w:hAnsi="宋体" w:hint="eastAsia"/>
          <w:sz w:val="32"/>
          <w:szCs w:val="32"/>
        </w:rPr>
        <w:t>附件：</w:t>
      </w:r>
    </w:p>
    <w:p w:rsidR="00436788" w:rsidRPr="00C75E85" w:rsidRDefault="003C473B" w:rsidP="006D44BB">
      <w:pPr>
        <w:spacing w:after="0" w:line="574" w:lineRule="exact"/>
        <w:jc w:val="center"/>
        <w:rPr>
          <w:rFonts w:ascii="仿宋_GB2312" w:eastAsia="仿宋_GB2312"/>
        </w:rPr>
      </w:pPr>
      <w:hyperlink r:id="rId9" w:history="1">
        <w:r w:rsidR="00EA019D" w:rsidRPr="00C75E85">
          <w:rPr>
            <w:rStyle w:val="a7"/>
            <w:rFonts w:ascii="仿宋_GB2312" w:eastAsia="仿宋_GB2312" w:hint="eastAsia"/>
            <w:sz w:val="32"/>
            <w:szCs w:val="32"/>
          </w:rPr>
          <w:t>新乡市市场监督管理局2020年度部门预算公开套表</w:t>
        </w:r>
      </w:hyperlink>
    </w:p>
    <w:sectPr w:rsidR="00436788" w:rsidRPr="00C75E85" w:rsidSect="0043678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73B" w:rsidRDefault="003C473B" w:rsidP="009B6951">
      <w:pPr>
        <w:spacing w:after="0"/>
      </w:pPr>
      <w:r>
        <w:separator/>
      </w:r>
    </w:p>
  </w:endnote>
  <w:endnote w:type="continuationSeparator" w:id="0">
    <w:p w:rsidR="003C473B" w:rsidRDefault="003C473B" w:rsidP="009B6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FangSong_GB2312+FPEF">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73B" w:rsidRDefault="003C473B" w:rsidP="009B6951">
      <w:pPr>
        <w:spacing w:after="0"/>
      </w:pPr>
      <w:r>
        <w:separator/>
      </w:r>
    </w:p>
  </w:footnote>
  <w:footnote w:type="continuationSeparator" w:id="0">
    <w:p w:rsidR="003C473B" w:rsidRDefault="003C473B" w:rsidP="009B69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76E6"/>
    <w:multiLevelType w:val="singleLevel"/>
    <w:tmpl w:val="083376E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3787"/>
    <w:rsid w:val="00035691"/>
    <w:rsid w:val="000441E2"/>
    <w:rsid w:val="000A14DD"/>
    <w:rsid w:val="000E0AEB"/>
    <w:rsid w:val="000E1E74"/>
    <w:rsid w:val="00123686"/>
    <w:rsid w:val="001516DC"/>
    <w:rsid w:val="001F3CC4"/>
    <w:rsid w:val="00200BCE"/>
    <w:rsid w:val="002371FA"/>
    <w:rsid w:val="00244B8E"/>
    <w:rsid w:val="00265C0E"/>
    <w:rsid w:val="002B1DA9"/>
    <w:rsid w:val="002B5AAA"/>
    <w:rsid w:val="002D1F80"/>
    <w:rsid w:val="002F2C91"/>
    <w:rsid w:val="00323B43"/>
    <w:rsid w:val="0037633D"/>
    <w:rsid w:val="003B65C4"/>
    <w:rsid w:val="003C473B"/>
    <w:rsid w:val="003D37D8"/>
    <w:rsid w:val="004020CB"/>
    <w:rsid w:val="00426133"/>
    <w:rsid w:val="00430825"/>
    <w:rsid w:val="004358AB"/>
    <w:rsid w:val="00436788"/>
    <w:rsid w:val="00436EC8"/>
    <w:rsid w:val="00453161"/>
    <w:rsid w:val="004C3BF4"/>
    <w:rsid w:val="004E1461"/>
    <w:rsid w:val="00501ECA"/>
    <w:rsid w:val="0052446C"/>
    <w:rsid w:val="00531FF6"/>
    <w:rsid w:val="00563893"/>
    <w:rsid w:val="005C110A"/>
    <w:rsid w:val="00622383"/>
    <w:rsid w:val="00662DF2"/>
    <w:rsid w:val="006D44BB"/>
    <w:rsid w:val="006D56D2"/>
    <w:rsid w:val="00725F6F"/>
    <w:rsid w:val="007877C4"/>
    <w:rsid w:val="007C2B76"/>
    <w:rsid w:val="007C72E3"/>
    <w:rsid w:val="007E742E"/>
    <w:rsid w:val="00866B79"/>
    <w:rsid w:val="008A67E5"/>
    <w:rsid w:val="008B7726"/>
    <w:rsid w:val="00904122"/>
    <w:rsid w:val="0090625C"/>
    <w:rsid w:val="00941DF0"/>
    <w:rsid w:val="00990AF0"/>
    <w:rsid w:val="009B62ED"/>
    <w:rsid w:val="009B6951"/>
    <w:rsid w:val="009C2ED6"/>
    <w:rsid w:val="009F6D11"/>
    <w:rsid w:val="00A86474"/>
    <w:rsid w:val="00AB014C"/>
    <w:rsid w:val="00B03795"/>
    <w:rsid w:val="00B710A5"/>
    <w:rsid w:val="00BE6B7F"/>
    <w:rsid w:val="00C60713"/>
    <w:rsid w:val="00C75E85"/>
    <w:rsid w:val="00CA1BBE"/>
    <w:rsid w:val="00CE7F10"/>
    <w:rsid w:val="00D31D50"/>
    <w:rsid w:val="00D462AC"/>
    <w:rsid w:val="00D737F3"/>
    <w:rsid w:val="00D8463D"/>
    <w:rsid w:val="00E113E5"/>
    <w:rsid w:val="00E41E7E"/>
    <w:rsid w:val="00E8084D"/>
    <w:rsid w:val="00EA019D"/>
    <w:rsid w:val="00F04724"/>
    <w:rsid w:val="00F44A1A"/>
    <w:rsid w:val="00F5742E"/>
    <w:rsid w:val="00F66B35"/>
    <w:rsid w:val="00FF79F2"/>
    <w:rsid w:val="05FA227F"/>
    <w:rsid w:val="12C62237"/>
    <w:rsid w:val="138C58AB"/>
    <w:rsid w:val="2A5646F5"/>
    <w:rsid w:val="6A1314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788F7B-0BC4-4473-B474-58A9380F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788"/>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qFormat/>
    <w:rsid w:val="00436788"/>
    <w:pPr>
      <w:widowControl w:val="0"/>
      <w:adjustRightInd/>
      <w:snapToGrid/>
      <w:spacing w:after="0"/>
      <w:outlineLvl w:val="0"/>
    </w:pPr>
    <w:rPr>
      <w:rFonts w:ascii="宋体" w:eastAsia="宋体" w:hAnsi="宋体" w:cs="Times New Roman"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36788"/>
    <w:pPr>
      <w:tabs>
        <w:tab w:val="center" w:pos="4153"/>
        <w:tab w:val="right" w:pos="8306"/>
      </w:tabs>
    </w:pPr>
    <w:rPr>
      <w:sz w:val="18"/>
      <w:szCs w:val="18"/>
    </w:rPr>
  </w:style>
  <w:style w:type="paragraph" w:styleId="a4">
    <w:name w:val="header"/>
    <w:basedOn w:val="a"/>
    <w:link w:val="Char0"/>
    <w:uiPriority w:val="99"/>
    <w:semiHidden/>
    <w:unhideWhenUsed/>
    <w:qFormat/>
    <w:rsid w:val="00436788"/>
    <w:pPr>
      <w:pBdr>
        <w:bottom w:val="single" w:sz="6" w:space="1" w:color="auto"/>
      </w:pBdr>
      <w:tabs>
        <w:tab w:val="center" w:pos="4153"/>
        <w:tab w:val="right" w:pos="8306"/>
      </w:tabs>
      <w:jc w:val="center"/>
    </w:pPr>
    <w:rPr>
      <w:sz w:val="18"/>
      <w:szCs w:val="18"/>
    </w:rPr>
  </w:style>
  <w:style w:type="paragraph" w:styleId="a5">
    <w:name w:val="Normal (Web)"/>
    <w:basedOn w:val="a"/>
    <w:qFormat/>
    <w:rsid w:val="00436788"/>
    <w:pPr>
      <w:widowControl w:val="0"/>
      <w:adjustRightInd/>
      <w:snapToGrid/>
      <w:spacing w:after="0"/>
    </w:pPr>
    <w:rPr>
      <w:rFonts w:ascii="Calibri" w:eastAsia="宋体" w:hAnsi="Calibri" w:cs="Times New Roman"/>
      <w:sz w:val="24"/>
      <w:szCs w:val="24"/>
    </w:rPr>
  </w:style>
  <w:style w:type="character" w:styleId="a6">
    <w:name w:val="Strong"/>
    <w:basedOn w:val="a0"/>
    <w:qFormat/>
    <w:rsid w:val="00436788"/>
    <w:rPr>
      <w:b/>
    </w:rPr>
  </w:style>
  <w:style w:type="character" w:styleId="a7">
    <w:name w:val="Hyperlink"/>
    <w:basedOn w:val="a0"/>
    <w:qFormat/>
    <w:rsid w:val="00436788"/>
    <w:rPr>
      <w:color w:val="333333"/>
      <w:u w:val="none"/>
    </w:rPr>
  </w:style>
  <w:style w:type="character" w:customStyle="1" w:styleId="1Char">
    <w:name w:val="标题 1 Char"/>
    <w:basedOn w:val="a0"/>
    <w:link w:val="1"/>
    <w:qFormat/>
    <w:rsid w:val="00436788"/>
    <w:rPr>
      <w:rFonts w:ascii="宋体" w:eastAsia="宋体" w:hAnsi="宋体" w:cs="Times New Roman"/>
      <w:b/>
      <w:kern w:val="44"/>
      <w:sz w:val="24"/>
      <w:szCs w:val="24"/>
    </w:rPr>
  </w:style>
  <w:style w:type="character" w:customStyle="1" w:styleId="Char0">
    <w:name w:val="页眉 Char"/>
    <w:basedOn w:val="a0"/>
    <w:link w:val="a4"/>
    <w:uiPriority w:val="99"/>
    <w:semiHidden/>
    <w:qFormat/>
    <w:rsid w:val="00436788"/>
    <w:rPr>
      <w:rFonts w:ascii="Tahoma" w:hAnsi="Tahoma"/>
      <w:sz w:val="18"/>
      <w:szCs w:val="18"/>
    </w:rPr>
  </w:style>
  <w:style w:type="character" w:customStyle="1" w:styleId="Char">
    <w:name w:val="页脚 Char"/>
    <w:basedOn w:val="a0"/>
    <w:link w:val="a3"/>
    <w:uiPriority w:val="99"/>
    <w:semiHidden/>
    <w:qFormat/>
    <w:rsid w:val="00436788"/>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2017&#24180;&#39044;&#31639;/&#39044;&#20915;&#31639;&#20844;&#24320;/&#39044;&#31639;&#31995;&#32479;&#36755;&#20986;&#34920;&#65288;&#37096;&#38376;&#39044;&#31639;&#20844;&#24320;&#34920;&#6528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E54C5-6320-4CB6-9151-066FEF46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1084</Words>
  <Characters>6179</Characters>
  <Application>Microsoft Office Word</Application>
  <DocSecurity>0</DocSecurity>
  <Lines>51</Lines>
  <Paragraphs>14</Paragraphs>
  <ScaleCrop>false</ScaleCrop>
  <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dcterms:created xsi:type="dcterms:W3CDTF">2020-11-08T02:53:00Z</dcterms:created>
  <dcterms:modified xsi:type="dcterms:W3CDTF">2021-09-18T07:30:00Z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