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仿宋_GB2312" w:hAnsi="Times New Roman" w:eastAsia="仿宋_GB2312"/>
          <w:b/>
          <w:sz w:val="48"/>
          <w:szCs w:val="48"/>
        </w:rPr>
      </w:pPr>
      <w:r>
        <w:rPr>
          <w:rFonts w:ascii="仿宋_GB2312" w:hAnsi="Times New Roman" w:eastAsia="仿宋_GB2312"/>
          <w:b/>
          <w:sz w:val="48"/>
          <w:szCs w:val="48"/>
        </w:rPr>
        <w:t>2017</w:t>
      </w:r>
      <w:r>
        <w:rPr>
          <w:rFonts w:hint="eastAsia" w:ascii="仿宋_GB2312" w:hAnsi="Times New Roman" w:eastAsia="仿宋_GB2312"/>
          <w:b/>
          <w:sz w:val="48"/>
          <w:szCs w:val="48"/>
        </w:rPr>
        <w:t>年度新乡市人民检察院单位部门预算基本情况说明</w:t>
      </w:r>
    </w:p>
    <w:p>
      <w:pPr>
        <w:pStyle w:val="8"/>
        <w:adjustRightInd w:val="0"/>
        <w:snapToGrid w:val="0"/>
        <w:spacing w:line="400" w:lineRule="exact"/>
        <w:ind w:left="360" w:firstLine="0" w:firstLineChars="0"/>
        <w:jc w:val="center"/>
        <w:rPr>
          <w:rFonts w:ascii="仿宋_GB2312" w:hAnsi="黑体" w:eastAsia="仿宋_GB2312"/>
          <w:sz w:val="48"/>
          <w:szCs w:val="48"/>
        </w:rPr>
      </w:pPr>
    </w:p>
    <w:p>
      <w:pPr>
        <w:pStyle w:val="8"/>
        <w:adjustRightInd w:val="0"/>
        <w:snapToGrid w:val="0"/>
        <w:spacing w:line="400" w:lineRule="exact"/>
        <w:ind w:left="359" w:leftChars="171" w:firstLine="3213" w:firstLineChars="1000"/>
        <w:rPr>
          <w:rFonts w:ascii="仿宋_GB2312" w:eastAsia="仿宋_GB2312"/>
          <w:b/>
          <w:sz w:val="32"/>
          <w:szCs w:val="32"/>
        </w:rPr>
      </w:pPr>
      <w:r>
        <w:rPr>
          <w:rFonts w:hint="eastAsia" w:ascii="仿宋_GB2312" w:hAnsi="宋体" w:eastAsia="仿宋_GB2312"/>
          <w:b/>
          <w:sz w:val="32"/>
          <w:szCs w:val="32"/>
        </w:rPr>
        <w:t>第一部分</w:t>
      </w:r>
    </w:p>
    <w:p>
      <w:pPr>
        <w:adjustRightInd w:val="0"/>
        <w:snapToGrid w:val="0"/>
        <w:spacing w:line="400" w:lineRule="exact"/>
        <w:jc w:val="center"/>
        <w:rPr>
          <w:rFonts w:ascii="仿宋_GB2312" w:eastAsia="仿宋_GB2312"/>
          <w:b/>
          <w:sz w:val="32"/>
          <w:szCs w:val="32"/>
        </w:rPr>
      </w:pPr>
      <w:r>
        <w:rPr>
          <w:rFonts w:hint="eastAsia" w:ascii="仿宋_GB2312" w:hAnsi="宋体" w:eastAsia="仿宋_GB2312"/>
          <w:b/>
          <w:sz w:val="32"/>
          <w:szCs w:val="32"/>
        </w:rPr>
        <w:t>新乡市人民检察院概况</w:t>
      </w:r>
    </w:p>
    <w:p>
      <w:pPr>
        <w:adjustRightInd w:val="0"/>
        <w:snapToGrid w:val="0"/>
        <w:spacing w:line="400" w:lineRule="exact"/>
        <w:ind w:firstLine="643" w:firstLineChars="200"/>
        <w:rPr>
          <w:rFonts w:ascii="仿宋_GB2312" w:eastAsia="仿宋_GB2312"/>
          <w:b/>
          <w:sz w:val="32"/>
          <w:szCs w:val="32"/>
        </w:rPr>
      </w:pPr>
      <w:r>
        <w:rPr>
          <w:rFonts w:hint="eastAsia" w:ascii="仿宋_GB2312" w:hAnsi="宋体" w:eastAsia="仿宋_GB2312"/>
          <w:b/>
          <w:sz w:val="32"/>
          <w:szCs w:val="32"/>
        </w:rPr>
        <w:t>一、新乡市人民检察院主要职责</w:t>
      </w:r>
    </w:p>
    <w:p>
      <w:pPr>
        <w:autoSpaceDN w:val="0"/>
        <w:spacing w:line="400" w:lineRule="exact"/>
        <w:ind w:firstLine="640" w:firstLineChars="200"/>
        <w:rPr>
          <w:rFonts w:ascii="仿宋_GB2312" w:eastAsia="仿宋_GB2312"/>
          <w:bCs/>
          <w:sz w:val="32"/>
          <w:szCs w:val="32"/>
        </w:rPr>
      </w:pPr>
      <w:r>
        <w:rPr>
          <w:rFonts w:hint="eastAsia" w:ascii="仿宋_GB2312" w:hAnsi="宋体" w:eastAsia="仿宋_GB2312"/>
          <w:bCs/>
          <w:color w:val="000000"/>
          <w:sz w:val="32"/>
          <w:szCs w:val="32"/>
          <w:shd w:val="clear" w:color="auto" w:fill="FFFFFF"/>
        </w:rPr>
        <w:t>新乡市人民检察院内设办公室、政治部、侦查监督处、公诉局、反贪污贿赂局、反渎职侵权局等</w:t>
      </w:r>
      <w:r>
        <w:rPr>
          <w:rFonts w:ascii="仿宋_GB2312" w:hAnsi="宋体" w:eastAsia="仿宋_GB2312"/>
          <w:bCs/>
          <w:color w:val="000000"/>
          <w:sz w:val="32"/>
          <w:szCs w:val="32"/>
          <w:shd w:val="clear" w:color="auto" w:fill="FFFFFF"/>
        </w:rPr>
        <w:t>22</w:t>
      </w:r>
      <w:r>
        <w:rPr>
          <w:rFonts w:hint="eastAsia" w:ascii="仿宋_GB2312" w:hAnsi="宋体" w:eastAsia="仿宋_GB2312"/>
          <w:bCs/>
          <w:color w:val="000000"/>
          <w:sz w:val="32"/>
          <w:szCs w:val="32"/>
          <w:shd w:val="clear" w:color="auto" w:fill="FFFFFF"/>
        </w:rPr>
        <w:t>个机构，设立</w:t>
      </w:r>
      <w:r>
        <w:rPr>
          <w:rFonts w:ascii="仿宋_GB2312" w:hAnsi="宋体" w:eastAsia="仿宋_GB2312"/>
          <w:bCs/>
          <w:color w:val="000000"/>
          <w:sz w:val="32"/>
          <w:szCs w:val="32"/>
          <w:shd w:val="clear" w:color="auto" w:fill="FFFFFF"/>
        </w:rPr>
        <w:t>1</w:t>
      </w:r>
      <w:r>
        <w:rPr>
          <w:rFonts w:hint="eastAsia" w:ascii="仿宋_GB2312" w:hAnsi="宋体" w:eastAsia="仿宋_GB2312"/>
          <w:bCs/>
          <w:color w:val="000000"/>
          <w:sz w:val="32"/>
          <w:szCs w:val="32"/>
          <w:shd w:val="clear" w:color="auto" w:fill="FFFFFF"/>
        </w:rPr>
        <w:t>个派出院</w:t>
      </w:r>
      <w:r>
        <w:rPr>
          <w:rFonts w:ascii="仿宋_GB2312" w:eastAsia="仿宋_GB2312"/>
          <w:bCs/>
          <w:color w:val="000000"/>
          <w:sz w:val="32"/>
          <w:szCs w:val="32"/>
          <w:shd w:val="clear" w:color="auto" w:fill="FFFFFF"/>
        </w:rPr>
        <w:t>---</w:t>
      </w:r>
      <w:r>
        <w:rPr>
          <w:rFonts w:hint="eastAsia" w:ascii="仿宋_GB2312" w:hAnsi="宋体" w:eastAsia="仿宋_GB2312"/>
          <w:bCs/>
          <w:color w:val="000000"/>
          <w:sz w:val="32"/>
          <w:szCs w:val="32"/>
          <w:shd w:val="clear" w:color="auto" w:fill="FFFFFF"/>
        </w:rPr>
        <w:t>卫河地区人民检察院（专门负责监管场所的法律监督工作），同时下设河南检察官学院新乡分院和</w:t>
      </w:r>
      <w:r>
        <w:rPr>
          <w:rFonts w:ascii="仿宋_GB2312" w:hAnsi="宋体" w:eastAsia="仿宋_GB2312"/>
          <w:bCs/>
          <w:color w:val="000000"/>
          <w:sz w:val="32"/>
          <w:szCs w:val="32"/>
          <w:shd w:val="clear" w:color="auto" w:fill="FFFFFF"/>
        </w:rPr>
        <w:t>3</w:t>
      </w:r>
      <w:r>
        <w:rPr>
          <w:rFonts w:hint="eastAsia" w:ascii="仿宋_GB2312" w:hAnsi="宋体" w:eastAsia="仿宋_GB2312"/>
          <w:bCs/>
          <w:color w:val="000000"/>
          <w:sz w:val="32"/>
          <w:szCs w:val="32"/>
          <w:shd w:val="clear" w:color="auto" w:fill="FFFFFF"/>
        </w:rPr>
        <w:t>个派出开发区检察室（正筹建开发区人民检察院）。所</w:t>
      </w:r>
      <w:r>
        <w:rPr>
          <w:rFonts w:hint="eastAsia" w:ascii="仿宋_GB2312" w:hAnsi="宋体" w:eastAsia="仿宋_GB2312"/>
          <w:bCs/>
          <w:sz w:val="32"/>
          <w:szCs w:val="32"/>
          <w:shd w:val="clear" w:color="auto" w:fill="FFFFFF"/>
        </w:rPr>
        <w:t>辖卫辉市</w:t>
      </w:r>
      <w:r>
        <w:rPr>
          <w:rFonts w:hint="eastAsia" w:ascii="仿宋_GB2312" w:hAnsi="宋体" w:eastAsia="仿宋_GB2312"/>
          <w:bCs/>
          <w:color w:val="000000"/>
          <w:sz w:val="32"/>
          <w:szCs w:val="32"/>
          <w:shd w:val="clear" w:color="auto" w:fill="FFFFFF"/>
        </w:rPr>
        <w:t>、辉县市、新乡县、获嘉县、原阳县、延津县、封丘县、长垣县（省直管县）、卫滨区、红旗区、牧野区、凤泉区</w:t>
      </w:r>
      <w:r>
        <w:rPr>
          <w:rFonts w:ascii="仿宋_GB2312" w:hAnsi="宋体" w:eastAsia="仿宋_GB2312"/>
          <w:bCs/>
          <w:sz w:val="32"/>
          <w:szCs w:val="32"/>
          <w:shd w:val="clear" w:color="auto" w:fill="FFFFFF"/>
        </w:rPr>
        <w:t>12</w:t>
      </w:r>
      <w:r>
        <w:rPr>
          <w:rFonts w:hint="eastAsia" w:ascii="仿宋_GB2312" w:hAnsi="宋体" w:eastAsia="仿宋_GB2312"/>
          <w:bCs/>
          <w:sz w:val="32"/>
          <w:szCs w:val="32"/>
          <w:shd w:val="clear" w:color="auto" w:fill="FFFFFF"/>
        </w:rPr>
        <w:t>个基层检察院</w:t>
      </w:r>
      <w:r>
        <w:rPr>
          <w:rFonts w:hint="eastAsia" w:ascii="仿宋_GB2312" w:hAnsi="宋体" w:eastAsia="仿宋_GB2312"/>
          <w:bCs/>
          <w:color w:val="000000"/>
          <w:sz w:val="32"/>
          <w:szCs w:val="32"/>
          <w:shd w:val="clear" w:color="auto" w:fill="FFFFFF"/>
        </w:rPr>
        <w:t>。</w:t>
      </w:r>
      <w:r>
        <w:rPr>
          <w:rFonts w:hint="eastAsia" w:ascii="仿宋_GB2312" w:hAnsi="宋体" w:eastAsia="仿宋_GB2312"/>
          <w:bCs/>
          <w:sz w:val="32"/>
          <w:szCs w:val="32"/>
        </w:rPr>
        <w:t>全市检察机关现有检察人员</w:t>
      </w:r>
      <w:r>
        <w:rPr>
          <w:rFonts w:ascii="仿宋_GB2312" w:hAnsi="宋体" w:eastAsia="仿宋_GB2312"/>
          <w:bCs/>
          <w:sz w:val="32"/>
          <w:szCs w:val="32"/>
        </w:rPr>
        <w:t>1330</w:t>
      </w:r>
      <w:r>
        <w:rPr>
          <w:rFonts w:hint="eastAsia" w:ascii="仿宋_GB2312" w:hAnsi="宋体" w:eastAsia="仿宋_GB2312"/>
          <w:bCs/>
          <w:sz w:val="32"/>
          <w:szCs w:val="32"/>
        </w:rPr>
        <w:t>人，其中市检察院</w:t>
      </w:r>
      <w:r>
        <w:rPr>
          <w:rFonts w:ascii="仿宋_GB2312" w:hAnsi="宋体" w:eastAsia="仿宋_GB2312"/>
          <w:bCs/>
          <w:sz w:val="32"/>
          <w:szCs w:val="32"/>
        </w:rPr>
        <w:t>211</w:t>
      </w:r>
      <w:r>
        <w:rPr>
          <w:rFonts w:hint="eastAsia" w:ascii="仿宋_GB2312" w:hAnsi="宋体" w:eastAsia="仿宋_GB2312"/>
          <w:bCs/>
          <w:sz w:val="32"/>
          <w:szCs w:val="32"/>
        </w:rPr>
        <w:t>人，</w:t>
      </w:r>
      <w:r>
        <w:rPr>
          <w:rFonts w:hint="eastAsia" w:ascii="仿宋_GB2312" w:hAnsi="宋体" w:eastAsia="仿宋_GB2312"/>
          <w:bCs/>
          <w:sz w:val="32"/>
          <w:szCs w:val="32"/>
          <w:shd w:val="clear" w:color="auto" w:fill="FFFFFF"/>
        </w:rPr>
        <w:t>市院党组成员</w:t>
      </w:r>
      <w:r>
        <w:rPr>
          <w:rFonts w:ascii="仿宋_GB2312" w:hAnsi="宋体" w:eastAsia="仿宋_GB2312"/>
          <w:bCs/>
          <w:sz w:val="32"/>
          <w:szCs w:val="32"/>
          <w:shd w:val="clear" w:color="auto" w:fill="FFFFFF"/>
        </w:rPr>
        <w:t>8</w:t>
      </w:r>
      <w:r>
        <w:rPr>
          <w:rFonts w:hint="eastAsia" w:ascii="仿宋_GB2312" w:hAnsi="宋体" w:eastAsia="仿宋_GB2312"/>
          <w:bCs/>
          <w:sz w:val="32"/>
          <w:szCs w:val="32"/>
          <w:shd w:val="clear" w:color="auto" w:fill="FFFFFF"/>
        </w:rPr>
        <w:t>名</w:t>
      </w:r>
      <w:r>
        <w:rPr>
          <w:rFonts w:hint="eastAsia" w:ascii="仿宋_GB2312" w:hAnsi="宋体" w:eastAsia="仿宋_GB2312"/>
          <w:bCs/>
          <w:sz w:val="32"/>
          <w:szCs w:val="32"/>
        </w:rPr>
        <w:t>。</w:t>
      </w:r>
      <w:r>
        <w:rPr>
          <w:rFonts w:ascii="仿宋_GB2312" w:hAnsi="宋体" w:eastAsia="仿宋_GB2312"/>
          <w:bCs/>
          <w:color w:val="000000"/>
          <w:sz w:val="32"/>
          <w:szCs w:val="32"/>
          <w:shd w:val="clear" w:color="auto" w:fill="FFFFFF"/>
        </w:rPr>
        <w:t xml:space="preserve"> </w:t>
      </w:r>
    </w:p>
    <w:p>
      <w:pPr>
        <w:spacing w:line="400" w:lineRule="exact"/>
        <w:rPr>
          <w:rFonts w:ascii="仿宋_GB2312" w:eastAsia="仿宋_GB2312"/>
          <w:bCs/>
          <w:sz w:val="32"/>
          <w:szCs w:val="32"/>
        </w:rPr>
      </w:pPr>
      <w:r>
        <w:rPr>
          <w:rFonts w:ascii="仿宋_GB2312" w:hAnsi="宋体" w:eastAsia="仿宋_GB2312"/>
          <w:bCs/>
          <w:sz w:val="32"/>
          <w:szCs w:val="32"/>
        </w:rPr>
        <w:t xml:space="preserve">    </w:t>
      </w:r>
      <w:r>
        <w:rPr>
          <w:rFonts w:hint="eastAsia" w:ascii="仿宋_GB2312" w:hAnsi="宋体" w:eastAsia="仿宋_GB2312"/>
          <w:bCs/>
          <w:sz w:val="32"/>
          <w:szCs w:val="32"/>
        </w:rPr>
        <w:t>近年来，新乡市人民检察院在市委和省院的领导下，在人大有力监督和政府、政协以及社会各界的大力支持下，紧紧围绕“党委想什么，人民盼什么，社会要什么，我们干什么”等一系列重大问题和市委、市政府的重大决策部署，找准检察工作服务大局的切入点和着力点，坚持“强化法律监督，维护公平正义”的检察工作主题，以“加大工作力度，提高执法水平和办案质量”为总体要求，切实履行检察职能，不断加强队伍建设，努力使检察工作“让党委放心、人民满意、社会认可”，各项检察工作不断取得新的成效。市院先后被高检院命名为“纪检监察工作先进单位”、“监所检察工作先进单位”，在连续三届“省级文明单位”的基础上，</w:t>
      </w:r>
      <w:r>
        <w:rPr>
          <w:rFonts w:ascii="仿宋_GB2312" w:hAnsi="宋体" w:eastAsia="仿宋_GB2312"/>
          <w:bCs/>
          <w:sz w:val="32"/>
          <w:szCs w:val="32"/>
        </w:rPr>
        <w:t>2015</w:t>
      </w:r>
      <w:r>
        <w:rPr>
          <w:rFonts w:hint="eastAsia" w:ascii="仿宋_GB2312" w:hAnsi="宋体" w:eastAsia="仿宋_GB2312"/>
          <w:bCs/>
          <w:sz w:val="32"/>
          <w:szCs w:val="32"/>
        </w:rPr>
        <w:t>年被命名为“全国文明单位”和“全国科技强检示范院”，市院反渎局荣获“全国检察机关优秀反渎局”称号，全市基层院全部进入“省级文明单位”行列，两个基层院先后被高检院命名为“全国先进基层检察院”。</w:t>
      </w:r>
    </w:p>
    <w:p>
      <w:pPr>
        <w:adjustRightInd w:val="0"/>
        <w:snapToGrid w:val="0"/>
        <w:spacing w:line="400" w:lineRule="exact"/>
        <w:ind w:firstLine="640" w:firstLineChars="200"/>
        <w:rPr>
          <w:rFonts w:ascii="仿宋_GB2312" w:eastAsia="仿宋_GB2312" w:cs="Courier New"/>
          <w:kern w:val="0"/>
          <w:sz w:val="32"/>
          <w:szCs w:val="32"/>
        </w:rPr>
      </w:pPr>
      <w:r>
        <w:rPr>
          <w:rFonts w:hint="eastAsia" w:ascii="仿宋_GB2312" w:hAnsi="宋体" w:eastAsia="仿宋_GB2312"/>
          <w:bCs/>
          <w:sz w:val="32"/>
          <w:szCs w:val="32"/>
        </w:rPr>
        <w:t>目前，新乡市人民检察院正以“抓队伍、促业务、转作风、树形象”为总体思路，以“抓特色、出亮点、创品牌、争一流”为总体要求，以“两争一创”（整体工作争先进，单项工作争一流，创建新乡检察品牌）为总体目标，加压奋进，争先创优，努力开创新乡检察工作新局面。</w:t>
      </w:r>
      <w:r>
        <w:rPr>
          <w:rFonts w:ascii="仿宋_GB2312" w:hAnsi="宋体" w:eastAsia="仿宋_GB2312"/>
          <w:bCs/>
          <w:sz w:val="32"/>
          <w:szCs w:val="32"/>
        </w:rPr>
        <w:t xml:space="preserve">    </w:t>
      </w:r>
    </w:p>
    <w:p>
      <w:pPr>
        <w:adjustRightInd w:val="0"/>
        <w:snapToGrid w:val="0"/>
        <w:spacing w:line="400" w:lineRule="exact"/>
        <w:ind w:firstLine="640" w:firstLineChars="200"/>
        <w:rPr>
          <w:rFonts w:ascii="仿宋_GB2312" w:eastAsia="仿宋_GB2312" w:cs="Courier New"/>
          <w:kern w:val="0"/>
          <w:sz w:val="32"/>
          <w:szCs w:val="32"/>
        </w:rPr>
      </w:pPr>
    </w:p>
    <w:p>
      <w:pPr>
        <w:adjustRightInd w:val="0"/>
        <w:snapToGrid w:val="0"/>
        <w:spacing w:line="400" w:lineRule="exact"/>
        <w:ind w:firstLine="643" w:firstLineChars="200"/>
        <w:rPr>
          <w:rFonts w:ascii="仿宋_GB2312" w:eastAsia="仿宋_GB2312"/>
          <w:b/>
          <w:sz w:val="32"/>
          <w:szCs w:val="32"/>
        </w:rPr>
      </w:pPr>
      <w:r>
        <w:rPr>
          <w:rFonts w:hint="eastAsia" w:ascii="仿宋_GB2312" w:hAnsi="宋体" w:eastAsia="仿宋_GB2312"/>
          <w:b/>
          <w:sz w:val="32"/>
          <w:szCs w:val="32"/>
        </w:rPr>
        <w:t>二、新乡市人民检察院预算单位构成</w:t>
      </w:r>
    </w:p>
    <w:p>
      <w:pPr>
        <w:kinsoku w:val="0"/>
        <w:overflowPunct w:val="0"/>
        <w:autoSpaceDE w:val="0"/>
        <w:autoSpaceDN w:val="0"/>
        <w:adjustRightInd w:val="0"/>
        <w:snapToGrid w:val="0"/>
        <w:spacing w:line="400" w:lineRule="exact"/>
        <w:ind w:right="118" w:firstLine="640" w:firstLineChars="200"/>
        <w:jc w:val="left"/>
        <w:rPr>
          <w:rFonts w:ascii="仿宋_GB2312" w:eastAsia="仿宋_GB2312" w:cs="仿宋_GB2312"/>
          <w:spacing w:val="-1"/>
          <w:kern w:val="0"/>
          <w:sz w:val="32"/>
          <w:szCs w:val="32"/>
        </w:rPr>
      </w:pPr>
      <w:r>
        <w:rPr>
          <w:rFonts w:hint="eastAsia" w:ascii="仿宋_GB2312" w:hAnsi="宋体" w:eastAsia="仿宋_GB2312" w:cs="Courier New"/>
          <w:kern w:val="0"/>
          <w:sz w:val="32"/>
          <w:szCs w:val="32"/>
        </w:rPr>
        <w:t>新乡市人民检察院市</w:t>
      </w:r>
      <w:r>
        <w:rPr>
          <w:rFonts w:hint="eastAsia" w:ascii="仿宋_GB2312" w:hAnsi="宋体" w:eastAsia="仿宋_GB2312" w:cs="仿宋_GB2312"/>
          <w:spacing w:val="2"/>
          <w:kern w:val="0"/>
          <w:sz w:val="32"/>
          <w:szCs w:val="32"/>
        </w:rPr>
        <w:t>本级</w:t>
      </w:r>
      <w:r>
        <w:rPr>
          <w:rFonts w:hint="eastAsia" w:ascii="仿宋_GB2312" w:hAnsi="宋体" w:eastAsia="仿宋_GB2312" w:cs="仿宋_GB2312"/>
          <w:spacing w:val="-1"/>
          <w:kern w:val="0"/>
          <w:sz w:val="32"/>
          <w:szCs w:val="32"/>
        </w:rPr>
        <w:t>预算。</w:t>
      </w:r>
    </w:p>
    <w:p>
      <w:pPr>
        <w:kinsoku w:val="0"/>
        <w:overflowPunct w:val="0"/>
        <w:adjustRightInd w:val="0"/>
        <w:snapToGrid w:val="0"/>
        <w:spacing w:line="400" w:lineRule="exact"/>
        <w:ind w:firstLine="640" w:firstLineChars="200"/>
        <w:rPr>
          <w:rFonts w:ascii="仿宋_GB2312" w:eastAsia="仿宋_GB2312"/>
          <w:sz w:val="32"/>
          <w:szCs w:val="32"/>
        </w:rPr>
      </w:pPr>
    </w:p>
    <w:p>
      <w:pPr>
        <w:adjustRightInd w:val="0"/>
        <w:snapToGrid w:val="0"/>
        <w:spacing w:line="400" w:lineRule="exact"/>
        <w:ind w:firstLine="643" w:firstLineChars="200"/>
        <w:rPr>
          <w:rFonts w:ascii="仿宋_GB2312" w:eastAsia="仿宋_GB2312" w:cs="黑体"/>
          <w:b/>
          <w:sz w:val="32"/>
          <w:szCs w:val="32"/>
        </w:rPr>
      </w:pPr>
      <w:r>
        <w:rPr>
          <w:rFonts w:hint="eastAsia" w:ascii="仿宋_GB2312" w:hAnsi="宋体" w:eastAsia="仿宋_GB2312" w:cs="黑体"/>
          <w:b/>
          <w:sz w:val="32"/>
          <w:szCs w:val="32"/>
        </w:rPr>
        <w:t>三、</w:t>
      </w:r>
      <w:r>
        <w:rPr>
          <w:rFonts w:hint="eastAsia" w:ascii="仿宋_GB2312" w:hAnsi="宋体" w:eastAsia="仿宋_GB2312"/>
          <w:b/>
          <w:sz w:val="32"/>
          <w:szCs w:val="32"/>
        </w:rPr>
        <w:t>新乡市人民检察院</w:t>
      </w:r>
      <w:r>
        <w:rPr>
          <w:rFonts w:hint="eastAsia" w:ascii="仿宋_GB2312" w:hAnsi="宋体" w:eastAsia="仿宋_GB2312" w:cs="黑体"/>
          <w:b/>
          <w:sz w:val="32"/>
          <w:szCs w:val="32"/>
        </w:rPr>
        <w:t>部门人员编制总体情况</w:t>
      </w:r>
    </w:p>
    <w:p>
      <w:pPr>
        <w:adjustRightInd w:val="0"/>
        <w:snapToGrid w:val="0"/>
        <w:spacing w:line="400" w:lineRule="exact"/>
        <w:ind w:firstLine="645"/>
        <w:rPr>
          <w:rFonts w:ascii="仿宋_GB2312" w:eastAsia="仿宋_GB2312" w:cs="黑体"/>
          <w:sz w:val="32"/>
          <w:szCs w:val="32"/>
        </w:rPr>
      </w:pPr>
      <w:r>
        <w:rPr>
          <w:rFonts w:hint="eastAsia" w:ascii="仿宋_GB2312" w:hAnsi="宋体" w:eastAsia="仿宋_GB2312" w:cs="FangSong_GB2312+FPEF"/>
          <w:kern w:val="0"/>
          <w:sz w:val="32"/>
          <w:szCs w:val="32"/>
        </w:rPr>
        <w:t>总编制人数</w:t>
      </w:r>
      <w:r>
        <w:rPr>
          <w:rFonts w:ascii="仿宋_GB2312" w:hAnsi="宋体" w:eastAsia="仿宋_GB2312" w:cs="FangSong_GB2312+FPEF"/>
          <w:kern w:val="0"/>
          <w:sz w:val="32"/>
          <w:szCs w:val="32"/>
        </w:rPr>
        <w:t>235</w:t>
      </w:r>
      <w:r>
        <w:rPr>
          <w:rFonts w:hint="eastAsia" w:ascii="仿宋_GB2312" w:hAnsi="宋体" w:eastAsia="仿宋_GB2312" w:cs="FangSong_GB2312+FPEF"/>
          <w:kern w:val="0"/>
          <w:sz w:val="32"/>
          <w:szCs w:val="32"/>
        </w:rPr>
        <w:t>，在职实有人数</w:t>
      </w:r>
      <w:r>
        <w:rPr>
          <w:rFonts w:ascii="仿宋_GB2312" w:hAnsi="宋体" w:eastAsia="仿宋_GB2312" w:cs="FangSong_GB2312+FPEF"/>
          <w:kern w:val="0"/>
          <w:sz w:val="32"/>
          <w:szCs w:val="32"/>
        </w:rPr>
        <w:t xml:space="preserve">211 </w:t>
      </w:r>
      <w:r>
        <w:rPr>
          <w:rFonts w:hint="eastAsia" w:ascii="仿宋_GB2312" w:hAnsi="宋体" w:eastAsia="仿宋_GB2312" w:cs="FangSong_GB2312+FPEF"/>
          <w:kern w:val="0"/>
          <w:sz w:val="32"/>
          <w:szCs w:val="32"/>
        </w:rPr>
        <w:t>人，其中：行政编制</w:t>
      </w:r>
      <w:r>
        <w:rPr>
          <w:rFonts w:ascii="仿宋_GB2312" w:hAnsi="宋体" w:eastAsia="仿宋_GB2312" w:cs="FangSong_GB2312+FPEF"/>
          <w:kern w:val="0"/>
          <w:sz w:val="32"/>
          <w:szCs w:val="32"/>
        </w:rPr>
        <w:t>198</w:t>
      </w:r>
      <w:r>
        <w:rPr>
          <w:rFonts w:hint="eastAsia" w:ascii="仿宋_GB2312" w:hAnsi="宋体" w:eastAsia="仿宋_GB2312" w:cs="FangSong_GB2312+FPEF"/>
          <w:kern w:val="0"/>
          <w:sz w:val="32"/>
          <w:szCs w:val="32"/>
        </w:rPr>
        <w:t>人、事业编制</w:t>
      </w:r>
      <w:r>
        <w:rPr>
          <w:rFonts w:ascii="仿宋_GB2312" w:hAnsi="宋体" w:eastAsia="仿宋_GB2312" w:cs="FangSong_GB2312+FPEF"/>
          <w:kern w:val="0"/>
          <w:sz w:val="32"/>
          <w:szCs w:val="32"/>
        </w:rPr>
        <w:t>13</w:t>
      </w:r>
      <w:r>
        <w:rPr>
          <w:rFonts w:hint="eastAsia" w:ascii="仿宋_GB2312" w:hAnsi="宋体" w:eastAsia="仿宋_GB2312" w:cs="FangSong_GB2312+FPEF"/>
          <w:kern w:val="0"/>
          <w:sz w:val="32"/>
          <w:szCs w:val="32"/>
        </w:rPr>
        <w:t>人；离退休人员</w:t>
      </w:r>
      <w:r>
        <w:rPr>
          <w:rFonts w:ascii="仿宋_GB2312" w:hAnsi="宋体" w:eastAsia="仿宋_GB2312" w:cs="FangSong_GB2312+FPEF"/>
          <w:kern w:val="0"/>
          <w:sz w:val="32"/>
          <w:szCs w:val="32"/>
        </w:rPr>
        <w:t>120</w:t>
      </w:r>
      <w:r>
        <w:rPr>
          <w:rFonts w:hint="eastAsia" w:ascii="仿宋_GB2312" w:hAnsi="宋体" w:eastAsia="仿宋_GB2312" w:cs="FangSong_GB2312+FPEF"/>
          <w:kern w:val="0"/>
          <w:sz w:val="32"/>
          <w:szCs w:val="32"/>
        </w:rPr>
        <w:t>人，其中：离休</w:t>
      </w:r>
      <w:r>
        <w:rPr>
          <w:rFonts w:ascii="仿宋_GB2312" w:hAnsi="宋体" w:eastAsia="仿宋_GB2312" w:cs="FangSong_GB2312+FPEF"/>
          <w:kern w:val="0"/>
          <w:sz w:val="32"/>
          <w:szCs w:val="32"/>
        </w:rPr>
        <w:t xml:space="preserve">6 </w:t>
      </w:r>
      <w:r>
        <w:rPr>
          <w:rFonts w:hint="eastAsia" w:ascii="仿宋_GB2312" w:hAnsi="宋体" w:eastAsia="仿宋_GB2312" w:cs="FangSong_GB2312+FPEF"/>
          <w:kern w:val="0"/>
          <w:sz w:val="32"/>
          <w:szCs w:val="32"/>
        </w:rPr>
        <w:t>人、退休</w:t>
      </w:r>
      <w:r>
        <w:rPr>
          <w:rFonts w:ascii="仿宋_GB2312" w:hAnsi="宋体" w:eastAsia="仿宋_GB2312" w:cs="FangSong_GB2312+FPEF"/>
          <w:kern w:val="0"/>
          <w:sz w:val="32"/>
          <w:szCs w:val="32"/>
        </w:rPr>
        <w:t>114</w:t>
      </w:r>
      <w:r>
        <w:rPr>
          <w:rFonts w:hint="eastAsia" w:ascii="仿宋_GB2312" w:hAnsi="宋体" w:eastAsia="仿宋_GB2312" w:cs="FangSong_GB2312+FPEF"/>
          <w:kern w:val="0"/>
          <w:sz w:val="32"/>
          <w:szCs w:val="32"/>
        </w:rPr>
        <w:t>人。</w:t>
      </w:r>
    </w:p>
    <w:p>
      <w:pPr>
        <w:adjustRightInd w:val="0"/>
        <w:snapToGrid w:val="0"/>
        <w:spacing w:line="400" w:lineRule="exact"/>
        <w:jc w:val="center"/>
        <w:rPr>
          <w:rFonts w:ascii="仿宋_GB2312" w:eastAsia="仿宋_GB2312" w:cs="黑体"/>
          <w:sz w:val="32"/>
          <w:szCs w:val="32"/>
        </w:rPr>
      </w:pPr>
    </w:p>
    <w:p>
      <w:pPr>
        <w:adjustRightInd w:val="0"/>
        <w:snapToGrid w:val="0"/>
        <w:spacing w:line="400" w:lineRule="exact"/>
        <w:ind w:firstLine="3052" w:firstLineChars="950"/>
        <w:rPr>
          <w:rFonts w:ascii="仿宋_GB2312" w:eastAsia="仿宋_GB2312" w:cs="黑体"/>
          <w:b/>
          <w:sz w:val="32"/>
          <w:szCs w:val="32"/>
        </w:rPr>
      </w:pPr>
      <w:r>
        <w:rPr>
          <w:rFonts w:hint="eastAsia" w:ascii="仿宋_GB2312" w:hAnsi="宋体" w:eastAsia="仿宋_GB2312" w:cs="黑体"/>
          <w:b/>
          <w:sz w:val="32"/>
          <w:szCs w:val="32"/>
        </w:rPr>
        <w:t>第二部分</w:t>
      </w:r>
    </w:p>
    <w:p>
      <w:pPr>
        <w:adjustRightInd w:val="0"/>
        <w:snapToGrid w:val="0"/>
        <w:spacing w:line="400" w:lineRule="exact"/>
        <w:jc w:val="center"/>
        <w:rPr>
          <w:rFonts w:ascii="仿宋_GB2312" w:eastAsia="仿宋_GB2312" w:cs="黑体"/>
          <w:spacing w:val="-38"/>
          <w:sz w:val="32"/>
          <w:szCs w:val="32"/>
        </w:rPr>
      </w:pPr>
    </w:p>
    <w:p>
      <w:pPr>
        <w:adjustRightInd w:val="0"/>
        <w:snapToGrid w:val="0"/>
        <w:spacing w:line="400" w:lineRule="exact"/>
        <w:jc w:val="center"/>
        <w:rPr>
          <w:rFonts w:ascii="仿宋_GB2312" w:eastAsia="仿宋_GB2312"/>
          <w:b/>
          <w:sz w:val="32"/>
          <w:szCs w:val="32"/>
        </w:rPr>
      </w:pPr>
      <w:r>
        <w:rPr>
          <w:rFonts w:hint="eastAsia" w:ascii="仿宋_GB2312" w:hAnsi="宋体" w:eastAsia="仿宋_GB2312"/>
          <w:b/>
          <w:sz w:val="32"/>
          <w:szCs w:val="32"/>
        </w:rPr>
        <w:t>新乡市人民检察院</w:t>
      </w:r>
      <w:r>
        <w:rPr>
          <w:rFonts w:ascii="仿宋_GB2312" w:hAnsi="宋体" w:eastAsia="仿宋_GB2312" w:cs="黑体"/>
          <w:b/>
          <w:sz w:val="32"/>
          <w:szCs w:val="32"/>
        </w:rPr>
        <w:t>2017</w:t>
      </w:r>
      <w:r>
        <w:rPr>
          <w:rFonts w:hint="eastAsia" w:ascii="仿宋_GB2312" w:hAnsi="宋体" w:eastAsia="仿宋_GB2312" w:cs="黑体"/>
          <w:b/>
          <w:sz w:val="32"/>
          <w:szCs w:val="32"/>
        </w:rPr>
        <w:t>年度部门预算情况说明</w:t>
      </w:r>
    </w:p>
    <w:p>
      <w:pPr>
        <w:adjustRightInd w:val="0"/>
        <w:snapToGrid w:val="0"/>
        <w:spacing w:line="400" w:lineRule="exact"/>
        <w:ind w:firstLine="643" w:firstLineChars="200"/>
        <w:rPr>
          <w:rFonts w:ascii="仿宋_GB2312" w:eastAsia="仿宋_GB2312"/>
          <w:b/>
          <w:sz w:val="32"/>
          <w:szCs w:val="32"/>
        </w:rPr>
      </w:pPr>
      <w:r>
        <w:rPr>
          <w:rFonts w:hint="eastAsia" w:ascii="仿宋_GB2312" w:hAnsi="宋体" w:eastAsia="仿宋_GB2312"/>
          <w:b/>
          <w:sz w:val="32"/>
          <w:szCs w:val="32"/>
        </w:rPr>
        <w:t>一、收入支出预算总体情况说明</w:t>
      </w:r>
    </w:p>
    <w:p>
      <w:pPr>
        <w:shd w:val="clear" w:color="auto" w:fill="FFFFFF"/>
        <w:adjustRightInd w:val="0"/>
        <w:snapToGrid w:val="0"/>
        <w:spacing w:line="400" w:lineRule="exact"/>
        <w:ind w:firstLine="640" w:firstLineChars="200"/>
        <w:rPr>
          <w:rFonts w:ascii="仿宋_GB2312" w:eastAsia="仿宋_GB2312" w:cs="Courier New"/>
          <w:color w:val="000000"/>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2017</w:t>
      </w:r>
      <w:r>
        <w:rPr>
          <w:rFonts w:hint="eastAsia" w:ascii="仿宋_GB2312" w:hAnsi="宋体" w:eastAsia="仿宋_GB2312" w:cs="Courier New"/>
          <w:sz w:val="32"/>
          <w:szCs w:val="32"/>
        </w:rPr>
        <w:t>年收入总计</w:t>
      </w:r>
      <w:r>
        <w:rPr>
          <w:rFonts w:ascii="仿宋_GB2312" w:hAnsi="宋体" w:eastAsia="仿宋_GB2312" w:cs="Courier New"/>
          <w:sz w:val="32"/>
          <w:szCs w:val="32"/>
        </w:rPr>
        <w:t>8126.12</w:t>
      </w:r>
      <w:r>
        <w:rPr>
          <w:rFonts w:hint="eastAsia" w:ascii="仿宋_GB2312" w:hAnsi="宋体" w:eastAsia="仿宋_GB2312" w:cs="Courier New"/>
          <w:sz w:val="32"/>
          <w:szCs w:val="32"/>
        </w:rPr>
        <w:t>万元，支出总计</w:t>
      </w:r>
      <w:r>
        <w:rPr>
          <w:rFonts w:ascii="仿宋_GB2312" w:hAnsi="宋体" w:eastAsia="仿宋_GB2312"/>
          <w:sz w:val="32"/>
          <w:szCs w:val="32"/>
        </w:rPr>
        <w:t>8126.12</w:t>
      </w:r>
      <w:r>
        <w:rPr>
          <w:rFonts w:hint="eastAsia" w:ascii="仿宋_GB2312" w:hAnsi="宋体" w:eastAsia="仿宋_GB2312" w:cs="Courier New"/>
          <w:sz w:val="32"/>
          <w:szCs w:val="32"/>
        </w:rPr>
        <w:t>万元，与</w:t>
      </w:r>
      <w:r>
        <w:rPr>
          <w:rFonts w:ascii="仿宋_GB2312" w:hAnsi="宋体" w:eastAsia="仿宋_GB2312" w:cs="Courier New"/>
          <w:sz w:val="32"/>
          <w:szCs w:val="32"/>
        </w:rPr>
        <w:t>2016</w:t>
      </w:r>
      <w:r>
        <w:rPr>
          <w:rFonts w:hint="eastAsia" w:ascii="仿宋_GB2312" w:hAnsi="宋体" w:eastAsia="仿宋_GB2312" w:cs="Courier New"/>
          <w:sz w:val="32"/>
          <w:szCs w:val="32"/>
        </w:rPr>
        <w:t>年相比，收、支总计各减少</w:t>
      </w:r>
      <w:r>
        <w:rPr>
          <w:rFonts w:ascii="仿宋_GB2312" w:hAnsi="宋体" w:eastAsia="仿宋_GB2312" w:cs="Courier New"/>
          <w:sz w:val="32"/>
          <w:szCs w:val="32"/>
        </w:rPr>
        <w:t>617.06</w:t>
      </w:r>
      <w:r>
        <w:rPr>
          <w:rFonts w:hint="eastAsia" w:ascii="仿宋_GB2312" w:hAnsi="宋体" w:eastAsia="仿宋_GB2312" w:cs="Courier New"/>
          <w:sz w:val="32"/>
          <w:szCs w:val="32"/>
        </w:rPr>
        <w:t>万元，减少</w:t>
      </w:r>
      <w:r>
        <w:rPr>
          <w:rFonts w:ascii="仿宋_GB2312" w:hAnsi="宋体" w:eastAsia="仿宋_GB2312" w:cs="Courier New"/>
          <w:sz w:val="32"/>
          <w:szCs w:val="32"/>
        </w:rPr>
        <w:t>7.06%</w:t>
      </w:r>
      <w:r>
        <w:rPr>
          <w:rFonts w:hint="eastAsia" w:ascii="仿宋_GB2312" w:hAnsi="宋体" w:eastAsia="仿宋_GB2312" w:cs="Courier New"/>
          <w:sz w:val="32"/>
          <w:szCs w:val="32"/>
        </w:rPr>
        <w:t>。</w:t>
      </w:r>
      <w:r>
        <w:rPr>
          <w:rFonts w:hint="eastAsia" w:ascii="仿宋_GB2312" w:hAnsi="宋体" w:eastAsia="仿宋_GB2312" w:cs="Courier New"/>
          <w:b/>
          <w:sz w:val="32"/>
          <w:szCs w:val="32"/>
        </w:rPr>
        <w:t>主要原因：</w:t>
      </w:r>
      <w:r>
        <w:rPr>
          <w:rFonts w:hint="eastAsia" w:ascii="仿宋_GB2312" w:hAnsi="宋体" w:eastAsia="仿宋_GB2312" w:cs="Courier New"/>
          <w:sz w:val="32"/>
          <w:szCs w:val="32"/>
        </w:rPr>
        <w:t>上年结余及项目收入支出减少</w:t>
      </w:r>
      <w:r>
        <w:rPr>
          <w:rFonts w:ascii="仿宋_GB2312" w:eastAsia="仿宋_GB2312" w:cs="Courier New"/>
          <w:sz w:val="32"/>
          <w:szCs w:val="32"/>
        </w:rPr>
        <w:t>.</w:t>
      </w:r>
    </w:p>
    <w:p>
      <w:pPr>
        <w:adjustRightInd w:val="0"/>
        <w:snapToGrid w:val="0"/>
        <w:spacing w:line="400" w:lineRule="exact"/>
        <w:ind w:firstLine="643" w:firstLineChars="200"/>
        <w:rPr>
          <w:rFonts w:ascii="仿宋_GB2312" w:eastAsia="仿宋_GB2312" w:cs="Courier New"/>
          <w:b/>
          <w:sz w:val="32"/>
          <w:szCs w:val="32"/>
        </w:rPr>
      </w:pPr>
      <w:r>
        <w:rPr>
          <w:rFonts w:hint="eastAsia" w:ascii="仿宋_GB2312" w:hAnsi="宋体" w:eastAsia="仿宋_GB2312"/>
          <w:b/>
          <w:sz w:val="32"/>
          <w:szCs w:val="32"/>
        </w:rPr>
        <w:t>二、收入预算总体情况说明</w:t>
      </w:r>
    </w:p>
    <w:p>
      <w:pPr>
        <w:spacing w:line="400" w:lineRule="exact"/>
        <w:ind w:firstLine="640" w:firstLineChars="200"/>
        <w:rPr>
          <w:rFonts w:ascii="仿宋_GB2312" w:eastAsia="仿宋_GB2312"/>
          <w:sz w:val="32"/>
          <w:szCs w:val="32"/>
        </w:rPr>
      </w:pPr>
      <w:r>
        <w:rPr>
          <w:rFonts w:hint="eastAsia" w:ascii="仿宋_GB2312" w:hAnsi="宋体" w:eastAsia="仿宋_GB2312"/>
          <w:sz w:val="32"/>
          <w:szCs w:val="32"/>
        </w:rPr>
        <w:t>新乡市人民检察院</w:t>
      </w:r>
      <w:r>
        <w:rPr>
          <w:rFonts w:ascii="仿宋_GB2312" w:hAnsi="宋体" w:eastAsia="仿宋_GB2312"/>
          <w:sz w:val="32"/>
          <w:szCs w:val="32"/>
        </w:rPr>
        <w:t>2017</w:t>
      </w:r>
      <w:r>
        <w:rPr>
          <w:rFonts w:hint="eastAsia" w:ascii="仿宋_GB2312" w:hAnsi="宋体" w:eastAsia="仿宋_GB2312"/>
          <w:sz w:val="32"/>
          <w:szCs w:val="32"/>
        </w:rPr>
        <w:t>年收入合计</w:t>
      </w:r>
      <w:r>
        <w:rPr>
          <w:rFonts w:ascii="仿宋_GB2312" w:hAnsi="宋体" w:eastAsia="仿宋_GB2312"/>
          <w:sz w:val="32"/>
          <w:szCs w:val="32"/>
        </w:rPr>
        <w:t>8126.12</w:t>
      </w:r>
      <w:r>
        <w:rPr>
          <w:rFonts w:hint="eastAsia" w:ascii="仿宋_GB2312" w:hAnsi="宋体" w:eastAsia="仿宋_GB2312"/>
          <w:sz w:val="32"/>
          <w:szCs w:val="32"/>
        </w:rPr>
        <w:t>万元，其中：一般公共预算</w:t>
      </w:r>
      <w:r>
        <w:rPr>
          <w:rFonts w:ascii="仿宋_GB2312" w:hAnsi="宋体" w:eastAsia="仿宋_GB2312"/>
          <w:sz w:val="32"/>
          <w:szCs w:val="32"/>
        </w:rPr>
        <w:t>7954.18</w:t>
      </w:r>
      <w:r>
        <w:rPr>
          <w:rFonts w:hint="eastAsia" w:ascii="仿宋_GB2312" w:hAnsi="宋体" w:eastAsia="仿宋_GB2312"/>
          <w:sz w:val="32"/>
          <w:szCs w:val="32"/>
        </w:rPr>
        <w:t>万元</w:t>
      </w:r>
      <w:r>
        <w:rPr>
          <w:rFonts w:ascii="仿宋_GB2312" w:hAnsi="宋体" w:eastAsia="仿宋_GB2312"/>
          <w:sz w:val="32"/>
          <w:szCs w:val="32"/>
        </w:rPr>
        <w:t xml:space="preserve">; </w:t>
      </w:r>
      <w:r>
        <w:rPr>
          <w:rFonts w:hint="eastAsia" w:ascii="仿宋_GB2312" w:hAnsi="宋体" w:eastAsia="仿宋_GB2312"/>
          <w:sz w:val="32"/>
          <w:szCs w:val="32"/>
        </w:rPr>
        <w:t>一般公共预算结余</w:t>
      </w:r>
      <w:r>
        <w:rPr>
          <w:rFonts w:ascii="仿宋_GB2312" w:hAnsi="宋体" w:eastAsia="仿宋_GB2312"/>
          <w:sz w:val="32"/>
          <w:szCs w:val="32"/>
        </w:rPr>
        <w:t>171.94</w:t>
      </w:r>
      <w:r>
        <w:rPr>
          <w:rFonts w:hint="eastAsia" w:ascii="仿宋_GB2312" w:hAnsi="宋体" w:eastAsia="仿宋_GB2312"/>
          <w:sz w:val="32"/>
          <w:szCs w:val="32"/>
        </w:rPr>
        <w:t>万元。</w:t>
      </w:r>
    </w:p>
    <w:p>
      <w:pPr>
        <w:spacing w:line="400" w:lineRule="exact"/>
        <w:ind w:firstLine="643" w:firstLineChars="200"/>
        <w:rPr>
          <w:rFonts w:ascii="仿宋_GB2312" w:eastAsia="仿宋_GB2312"/>
          <w:b/>
          <w:sz w:val="32"/>
          <w:szCs w:val="32"/>
        </w:rPr>
      </w:pPr>
      <w:r>
        <w:rPr>
          <w:rFonts w:hint="eastAsia" w:ascii="仿宋_GB2312" w:hAnsi="宋体" w:eastAsia="仿宋_GB2312"/>
          <w:b/>
          <w:sz w:val="32"/>
          <w:szCs w:val="32"/>
        </w:rPr>
        <w:t>三、支出预算总体情况说明</w:t>
      </w:r>
    </w:p>
    <w:p>
      <w:pPr>
        <w:spacing w:line="400" w:lineRule="exact"/>
        <w:ind w:firstLine="640" w:firstLineChars="200"/>
        <w:rPr>
          <w:rFonts w:ascii="仿宋_GB2312" w:eastAsia="仿宋_GB2312"/>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2017</w:t>
      </w:r>
      <w:r>
        <w:rPr>
          <w:rFonts w:hint="eastAsia" w:ascii="仿宋_GB2312" w:hAnsi="宋体" w:eastAsia="仿宋_GB2312" w:cs="Courier New"/>
          <w:sz w:val="32"/>
          <w:szCs w:val="32"/>
        </w:rPr>
        <w:t>年支出合计</w:t>
      </w:r>
      <w:r>
        <w:rPr>
          <w:rFonts w:ascii="仿宋_GB2312" w:hAnsi="宋体" w:eastAsia="仿宋_GB2312"/>
          <w:sz w:val="32"/>
          <w:szCs w:val="32"/>
        </w:rPr>
        <w:t>8126.12</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4305.68</w:t>
      </w:r>
      <w:r>
        <w:rPr>
          <w:rFonts w:hint="eastAsia" w:ascii="仿宋_GB2312" w:hAnsi="宋体" w:eastAsia="仿宋_GB2312" w:cs="Courier New"/>
          <w:sz w:val="32"/>
          <w:szCs w:val="32"/>
        </w:rPr>
        <w:t>万元，占</w:t>
      </w:r>
      <w:r>
        <w:rPr>
          <w:rFonts w:ascii="仿宋_GB2312" w:hAnsi="宋体" w:eastAsia="仿宋_GB2312"/>
          <w:sz w:val="32"/>
          <w:szCs w:val="32"/>
        </w:rPr>
        <w:t>52.99</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ascii="仿宋_GB2312" w:hAnsi="宋体" w:eastAsia="仿宋_GB2312" w:cs="Courier New"/>
          <w:sz w:val="32"/>
          <w:szCs w:val="32"/>
        </w:rPr>
        <w:t>3820.44</w:t>
      </w:r>
      <w:r>
        <w:rPr>
          <w:rFonts w:hint="eastAsia" w:ascii="仿宋_GB2312" w:hAnsi="宋体" w:eastAsia="仿宋_GB2312" w:cs="Courier New"/>
          <w:sz w:val="32"/>
          <w:szCs w:val="32"/>
        </w:rPr>
        <w:t>万元，占</w:t>
      </w:r>
      <w:r>
        <w:rPr>
          <w:rFonts w:ascii="仿宋_GB2312" w:hAnsi="宋体" w:eastAsia="仿宋_GB2312"/>
          <w:sz w:val="32"/>
          <w:szCs w:val="32"/>
        </w:rPr>
        <w:t>47.01</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spacing w:line="400" w:lineRule="exact"/>
        <w:ind w:firstLine="643" w:firstLineChars="200"/>
        <w:rPr>
          <w:rFonts w:ascii="仿宋_GB2312" w:eastAsia="仿宋_GB2312"/>
          <w:b/>
          <w:sz w:val="32"/>
          <w:szCs w:val="32"/>
        </w:rPr>
      </w:pPr>
      <w:r>
        <w:rPr>
          <w:rFonts w:hint="eastAsia" w:ascii="仿宋_GB2312" w:hAnsi="宋体" w:eastAsia="仿宋_GB2312"/>
          <w:b/>
          <w:sz w:val="32"/>
          <w:szCs w:val="32"/>
        </w:rPr>
        <w:t>四、财政拨款收入支出预算总体情况说明</w:t>
      </w:r>
    </w:p>
    <w:p>
      <w:pPr>
        <w:shd w:val="clear" w:color="auto" w:fill="FFFFFF"/>
        <w:adjustRightInd w:val="0"/>
        <w:snapToGrid w:val="0"/>
        <w:spacing w:line="400" w:lineRule="exact"/>
        <w:ind w:firstLine="640" w:firstLineChars="200"/>
        <w:rPr>
          <w:rFonts w:ascii="仿宋_GB2312" w:eastAsia="仿宋_GB2312" w:cs="Courier New"/>
          <w:color w:val="000000"/>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2017</w:t>
      </w:r>
      <w:r>
        <w:rPr>
          <w:rFonts w:hint="eastAsia" w:ascii="仿宋_GB2312" w:hAnsi="宋体" w:eastAsia="仿宋_GB2312" w:cs="Courier New"/>
          <w:sz w:val="32"/>
          <w:szCs w:val="32"/>
        </w:rPr>
        <w:t>年财政拨款收支预算</w:t>
      </w:r>
      <w:r>
        <w:rPr>
          <w:rFonts w:ascii="仿宋_GB2312" w:hAnsi="宋体" w:eastAsia="仿宋_GB2312"/>
          <w:sz w:val="32"/>
          <w:szCs w:val="32"/>
        </w:rPr>
        <w:t>7954.18</w:t>
      </w:r>
      <w:r>
        <w:rPr>
          <w:rFonts w:hint="eastAsia" w:ascii="仿宋_GB2312" w:hAnsi="宋体" w:eastAsia="仿宋_GB2312" w:cs="Courier New"/>
          <w:sz w:val="32"/>
          <w:szCs w:val="32"/>
        </w:rPr>
        <w:t>万元，政府性基金收支预算</w:t>
      </w:r>
      <w:r>
        <w:rPr>
          <w:rFonts w:ascii="仿宋_GB2312" w:eastAsia="仿宋_GB2312"/>
          <w:sz w:val="32"/>
          <w:szCs w:val="32"/>
        </w:rPr>
        <w:t>0</w:t>
      </w:r>
      <w:r>
        <w:rPr>
          <w:rFonts w:hint="eastAsia" w:ascii="仿宋_GB2312" w:hAnsi="宋体" w:eastAsia="仿宋_GB2312" w:cs="Courier New"/>
          <w:sz w:val="32"/>
          <w:szCs w:val="32"/>
        </w:rPr>
        <w:t>万元。与</w:t>
      </w:r>
      <w:r>
        <w:rPr>
          <w:rFonts w:ascii="仿宋_GB2312" w:hAnsi="宋体" w:eastAsia="仿宋_GB2312" w:cs="Courier New"/>
          <w:sz w:val="32"/>
          <w:szCs w:val="32"/>
        </w:rPr>
        <w:t xml:space="preserve"> 2016 </w:t>
      </w:r>
      <w:r>
        <w:rPr>
          <w:rFonts w:hint="eastAsia" w:ascii="仿宋_GB2312" w:hAnsi="宋体" w:eastAsia="仿宋_GB2312" w:cs="Courier New"/>
          <w:sz w:val="32"/>
          <w:szCs w:val="32"/>
        </w:rPr>
        <w:t>年相比，增长</w:t>
      </w:r>
      <w:r>
        <w:rPr>
          <w:rFonts w:ascii="仿宋_GB2312" w:hAnsi="宋体" w:eastAsia="仿宋_GB2312" w:cs="Courier New"/>
          <w:sz w:val="32"/>
          <w:szCs w:val="32"/>
        </w:rPr>
        <w:t>21.78%</w:t>
      </w:r>
      <w:r>
        <w:rPr>
          <w:rFonts w:hint="eastAsia" w:ascii="仿宋_GB2312" w:hAnsi="宋体" w:eastAsia="仿宋_GB2312" w:cs="Courier New"/>
          <w:sz w:val="32"/>
          <w:szCs w:val="32"/>
        </w:rPr>
        <w:t>。</w:t>
      </w:r>
    </w:p>
    <w:p>
      <w:pPr>
        <w:adjustRightInd w:val="0"/>
        <w:snapToGrid w:val="0"/>
        <w:spacing w:line="400" w:lineRule="exact"/>
        <w:ind w:firstLine="643" w:firstLineChars="200"/>
        <w:rPr>
          <w:rFonts w:ascii="仿宋_GB2312" w:eastAsia="仿宋_GB2312" w:cs="Courier New"/>
          <w:b/>
          <w:sz w:val="32"/>
          <w:szCs w:val="32"/>
        </w:rPr>
      </w:pPr>
      <w:r>
        <w:rPr>
          <w:rFonts w:hint="eastAsia" w:ascii="仿宋_GB2312" w:hAnsi="宋体" w:eastAsia="仿宋_GB2312"/>
          <w:b/>
          <w:sz w:val="32"/>
          <w:szCs w:val="32"/>
        </w:rPr>
        <w:t>五、一般公共预算支出预算情况说明</w:t>
      </w:r>
    </w:p>
    <w:p>
      <w:pPr>
        <w:spacing w:line="400" w:lineRule="exact"/>
        <w:ind w:firstLine="640" w:firstLineChars="200"/>
        <w:rPr>
          <w:rFonts w:ascii="仿宋_GB2312" w:eastAsia="仿宋_GB2312"/>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 xml:space="preserve">2017 </w:t>
      </w:r>
      <w:r>
        <w:rPr>
          <w:rFonts w:hint="eastAsia" w:ascii="仿宋_GB2312" w:hAnsi="宋体" w:eastAsia="仿宋_GB2312" w:cs="Courier New"/>
          <w:sz w:val="32"/>
          <w:szCs w:val="32"/>
        </w:rPr>
        <w:t>年一般公共预算支出年初预算为</w:t>
      </w:r>
      <w:r>
        <w:rPr>
          <w:rFonts w:ascii="仿宋_GB2312" w:hAnsi="宋体" w:eastAsia="仿宋_GB2312"/>
          <w:sz w:val="32"/>
          <w:szCs w:val="32"/>
        </w:rPr>
        <w:t>7954.18</w:t>
      </w:r>
      <w:r>
        <w:rPr>
          <w:rFonts w:hint="eastAsia" w:ascii="仿宋_GB2312" w:hAnsi="宋体" w:eastAsia="仿宋_GB2312" w:cs="Courier New"/>
          <w:sz w:val="32"/>
          <w:szCs w:val="32"/>
        </w:rPr>
        <w:t>万元。主要用于以下方面：工作福利支出</w:t>
      </w:r>
      <w:r>
        <w:rPr>
          <w:rFonts w:ascii="仿宋_GB2312" w:hAnsi="宋体" w:eastAsia="仿宋_GB2312" w:cs="Courier New"/>
          <w:sz w:val="32"/>
          <w:szCs w:val="32"/>
        </w:rPr>
        <w:t>1906.75</w:t>
      </w:r>
      <w:r>
        <w:rPr>
          <w:rFonts w:hint="eastAsia" w:ascii="仿宋_GB2312" w:hAnsi="宋体" w:eastAsia="仿宋_GB2312" w:cs="Courier New"/>
          <w:sz w:val="32"/>
          <w:szCs w:val="32"/>
        </w:rPr>
        <w:t>万元；公用经费支出</w:t>
      </w:r>
      <w:r>
        <w:rPr>
          <w:rFonts w:ascii="仿宋_GB2312" w:hAnsi="宋体" w:eastAsia="仿宋_GB2312" w:cs="Courier New"/>
          <w:sz w:val="32"/>
          <w:szCs w:val="32"/>
        </w:rPr>
        <w:t>1712.73</w:t>
      </w:r>
      <w:r>
        <w:rPr>
          <w:rFonts w:hint="eastAsia" w:ascii="仿宋_GB2312" w:hAnsi="宋体" w:eastAsia="仿宋_GB2312" w:cs="Courier New"/>
          <w:sz w:val="32"/>
          <w:szCs w:val="32"/>
        </w:rPr>
        <w:t>万元；对个人和家庭的补助支出</w:t>
      </w:r>
      <w:r>
        <w:rPr>
          <w:rFonts w:ascii="仿宋_GB2312" w:hAnsi="宋体" w:eastAsia="仿宋_GB2312" w:cs="Courier New"/>
          <w:sz w:val="32"/>
          <w:szCs w:val="32"/>
        </w:rPr>
        <w:t>686.2</w:t>
      </w:r>
      <w:r>
        <w:rPr>
          <w:rFonts w:hint="eastAsia" w:ascii="仿宋_GB2312" w:hAnsi="宋体" w:eastAsia="仿宋_GB2312" w:cs="Courier New"/>
          <w:sz w:val="32"/>
          <w:szCs w:val="32"/>
        </w:rPr>
        <w:t>万元；教育支出</w:t>
      </w:r>
      <w:r>
        <w:rPr>
          <w:rFonts w:ascii="仿宋_GB2312" w:hAnsi="宋体" w:eastAsia="仿宋_GB2312" w:cs="Courier New"/>
          <w:sz w:val="32"/>
          <w:szCs w:val="32"/>
        </w:rPr>
        <w:t>150</w:t>
      </w:r>
      <w:r>
        <w:rPr>
          <w:rFonts w:hint="eastAsia" w:ascii="仿宋_GB2312" w:hAnsi="宋体" w:eastAsia="仿宋_GB2312" w:cs="Courier New"/>
          <w:sz w:val="32"/>
          <w:szCs w:val="32"/>
        </w:rPr>
        <w:t>万元；上级转移支付</w:t>
      </w:r>
      <w:r>
        <w:rPr>
          <w:rFonts w:ascii="仿宋_GB2312" w:hAnsi="宋体" w:eastAsia="仿宋_GB2312" w:cs="Courier New"/>
          <w:sz w:val="32"/>
          <w:szCs w:val="32"/>
        </w:rPr>
        <w:t>399</w:t>
      </w:r>
      <w:r>
        <w:rPr>
          <w:rFonts w:hint="eastAsia" w:ascii="仿宋_GB2312" w:hAnsi="宋体" w:eastAsia="仿宋_GB2312" w:cs="Courier New"/>
          <w:sz w:val="32"/>
          <w:szCs w:val="32"/>
        </w:rPr>
        <w:t>万元；项目支出</w:t>
      </w:r>
      <w:r>
        <w:rPr>
          <w:rFonts w:ascii="仿宋_GB2312" w:hAnsi="宋体" w:eastAsia="仿宋_GB2312" w:cs="Courier New"/>
          <w:sz w:val="32"/>
          <w:szCs w:val="32"/>
        </w:rPr>
        <w:t>3099.5</w:t>
      </w:r>
      <w:r>
        <w:rPr>
          <w:rFonts w:hint="eastAsia" w:ascii="仿宋_GB2312" w:hAnsi="宋体" w:eastAsia="仿宋_GB2312" w:cs="Courier New"/>
          <w:sz w:val="32"/>
          <w:szCs w:val="32"/>
        </w:rPr>
        <w:t>万元。</w:t>
      </w:r>
    </w:p>
    <w:p>
      <w:pPr>
        <w:spacing w:line="400" w:lineRule="exact"/>
        <w:ind w:firstLine="643" w:firstLineChars="200"/>
        <w:rPr>
          <w:rFonts w:ascii="仿宋_GB2312" w:eastAsia="仿宋_GB2312"/>
          <w:b/>
          <w:sz w:val="32"/>
          <w:szCs w:val="32"/>
        </w:rPr>
      </w:pPr>
      <w:r>
        <w:rPr>
          <w:rFonts w:hint="eastAsia" w:ascii="仿宋_GB2312" w:hAnsi="宋体" w:eastAsia="仿宋_GB2312" w:cs="黑体"/>
          <w:b/>
          <w:kern w:val="0"/>
          <w:sz w:val="32"/>
          <w:szCs w:val="32"/>
        </w:rPr>
        <w:t>六、一般公共预算基本支出预算情况说明</w:t>
      </w:r>
    </w:p>
    <w:p>
      <w:pPr>
        <w:spacing w:line="400" w:lineRule="exact"/>
        <w:ind w:firstLine="640" w:firstLineChars="200"/>
        <w:rPr>
          <w:rFonts w:ascii="仿宋_GB2312" w:eastAsia="仿宋_GB2312" w:cs="Courier New"/>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2017</w:t>
      </w:r>
      <w:r>
        <w:rPr>
          <w:rFonts w:hint="eastAsia" w:ascii="仿宋_GB2312" w:hAnsi="宋体" w:eastAsia="仿宋_GB2312" w:cs="Courier New"/>
          <w:sz w:val="32"/>
          <w:szCs w:val="32"/>
        </w:rPr>
        <w:t>年一般公共预算基本支出</w:t>
      </w:r>
      <w:r>
        <w:rPr>
          <w:rFonts w:ascii="仿宋_GB2312" w:hAnsi="宋体" w:eastAsia="仿宋_GB2312"/>
          <w:sz w:val="32"/>
          <w:szCs w:val="32"/>
        </w:rPr>
        <w:t>4305.68</w:t>
      </w:r>
      <w:r>
        <w:rPr>
          <w:rFonts w:hint="eastAsia" w:ascii="仿宋_GB2312" w:hAnsi="宋体" w:eastAsia="仿宋_GB2312" w:cs="Courier New"/>
          <w:sz w:val="32"/>
          <w:szCs w:val="32"/>
        </w:rPr>
        <w:t>万元，其中：</w:t>
      </w:r>
      <w:r>
        <w:rPr>
          <w:rFonts w:hint="eastAsia" w:ascii="仿宋_GB2312" w:hAnsi="宋体" w:eastAsia="仿宋_GB2312" w:cs="仿宋_GB2312"/>
          <w:b/>
          <w:spacing w:val="-1"/>
          <w:kern w:val="0"/>
          <w:sz w:val="32"/>
          <w:szCs w:val="32"/>
        </w:rPr>
        <w:t>人员经费</w:t>
      </w:r>
      <w:r>
        <w:rPr>
          <w:rFonts w:ascii="仿宋_GB2312" w:hAnsi="宋体" w:eastAsia="仿宋_GB2312"/>
          <w:sz w:val="32"/>
          <w:szCs w:val="32"/>
        </w:rPr>
        <w:t>2592.95</w:t>
      </w:r>
      <w:r>
        <w:rPr>
          <w:rFonts w:hint="eastAsia" w:ascii="仿宋_GB2312" w:hAnsi="宋体" w:eastAsia="仿宋_GB2312" w:cs="Courier New"/>
          <w:sz w:val="32"/>
          <w:szCs w:val="32"/>
        </w:rPr>
        <w:t>万元，主要包括：基本工资、津贴补贴、</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奖金、社会保障缴费、伙食补助费、绩效工资、其他工资福利支出、离休费、退休费、抚恤金、生活补助、医疗费、助学金、奖励金、住房公积金；</w:t>
      </w:r>
      <w:r>
        <w:rPr>
          <w:rFonts w:hint="eastAsia" w:ascii="仿宋_GB2312" w:hAnsi="宋体" w:eastAsia="仿宋_GB2312" w:cs="仿宋_GB2312"/>
          <w:b/>
          <w:spacing w:val="-1"/>
          <w:kern w:val="0"/>
          <w:sz w:val="32"/>
          <w:szCs w:val="32"/>
        </w:rPr>
        <w:t>公用经费</w:t>
      </w:r>
      <w:r>
        <w:rPr>
          <w:rFonts w:ascii="仿宋_GB2312" w:hAnsi="宋体" w:eastAsia="仿宋_GB2312"/>
          <w:sz w:val="32"/>
          <w:szCs w:val="32"/>
        </w:rPr>
        <w:t>1712.73</w:t>
      </w:r>
      <w:r>
        <w:rPr>
          <w:rFonts w:hint="eastAsia" w:ascii="仿宋_GB2312" w:hAnsi="宋体" w:eastAsia="仿宋_GB2312" w:cs="Courier New"/>
          <w:sz w:val="32"/>
          <w:szCs w:val="32"/>
        </w:rPr>
        <w:t>万元，主要包括：办公费、印刷费等支出。</w:t>
      </w:r>
    </w:p>
    <w:p>
      <w:pPr>
        <w:spacing w:line="400" w:lineRule="exact"/>
        <w:ind w:firstLine="636" w:firstLineChars="198"/>
        <w:rPr>
          <w:rFonts w:ascii="仿宋_GB2312" w:eastAsia="仿宋_GB2312" w:cs="Courier New"/>
          <w:b/>
          <w:sz w:val="32"/>
          <w:szCs w:val="32"/>
        </w:rPr>
      </w:pPr>
      <w:r>
        <w:rPr>
          <w:rFonts w:hint="eastAsia" w:ascii="仿宋_GB2312" w:hAnsi="宋体" w:eastAsia="仿宋_GB2312" w:cs="Courier New"/>
          <w:b/>
          <w:sz w:val="32"/>
          <w:szCs w:val="32"/>
        </w:rPr>
        <w:t>七、一般公共预算项目支出情况说明</w:t>
      </w:r>
    </w:p>
    <w:p>
      <w:pPr>
        <w:spacing w:line="400" w:lineRule="exact"/>
        <w:ind w:firstLine="640" w:firstLineChars="200"/>
        <w:rPr>
          <w:rFonts w:ascii="仿宋_GB2312" w:eastAsia="仿宋_GB2312" w:cs="Courier New"/>
          <w:sz w:val="32"/>
          <w:szCs w:val="32"/>
        </w:rPr>
      </w:pPr>
      <w:r>
        <w:rPr>
          <w:rFonts w:hint="eastAsia" w:ascii="仿宋_GB2312" w:hAnsi="宋体" w:eastAsia="仿宋_GB2312"/>
          <w:sz w:val="32"/>
          <w:szCs w:val="32"/>
        </w:rPr>
        <w:t>新乡市人民检察院</w:t>
      </w:r>
      <w:r>
        <w:rPr>
          <w:rFonts w:ascii="仿宋_GB2312" w:hAnsi="宋体" w:eastAsia="仿宋_GB2312" w:cs="FangSong_GB2312+FPEF"/>
          <w:kern w:val="0"/>
          <w:sz w:val="32"/>
          <w:szCs w:val="32"/>
        </w:rPr>
        <w:t xml:space="preserve">2017 </w:t>
      </w:r>
      <w:r>
        <w:rPr>
          <w:rFonts w:hint="eastAsia" w:ascii="仿宋_GB2312" w:hAnsi="宋体" w:eastAsia="仿宋_GB2312" w:cs="FangSong_GB2312+FPEF"/>
          <w:kern w:val="0"/>
          <w:sz w:val="32"/>
          <w:szCs w:val="32"/>
        </w:rPr>
        <w:t>年一般公共预算安排项目支出预算</w:t>
      </w:r>
      <w:r>
        <w:rPr>
          <w:rFonts w:ascii="仿宋_GB2312" w:hAnsi="宋体" w:eastAsia="仿宋_GB2312" w:cs="FangSong_GB2312+FPEF"/>
          <w:kern w:val="0"/>
          <w:sz w:val="32"/>
          <w:szCs w:val="32"/>
        </w:rPr>
        <w:t xml:space="preserve">3648.5 </w:t>
      </w:r>
      <w:r>
        <w:rPr>
          <w:rFonts w:hint="eastAsia" w:ascii="仿宋_GB2312" w:hAnsi="宋体" w:eastAsia="仿宋_GB2312" w:cs="FangSong_GB2312+FPEF"/>
          <w:kern w:val="0"/>
          <w:sz w:val="32"/>
          <w:szCs w:val="32"/>
        </w:rPr>
        <w:t>万元，全部纳入项目绩效目标管理。其中：运转类项目</w:t>
      </w:r>
      <w:r>
        <w:rPr>
          <w:rFonts w:ascii="仿宋_GB2312" w:hAnsi="宋体" w:eastAsia="仿宋_GB2312" w:cs="FangSong_GB2312+FPEF"/>
          <w:kern w:val="0"/>
          <w:sz w:val="32"/>
          <w:szCs w:val="32"/>
        </w:rPr>
        <w:t>1308.5</w:t>
      </w:r>
      <w:r>
        <w:rPr>
          <w:rFonts w:hint="eastAsia" w:ascii="仿宋_GB2312" w:hAnsi="宋体" w:eastAsia="仿宋_GB2312" w:cs="FangSong_GB2312+FPEF"/>
          <w:kern w:val="0"/>
          <w:sz w:val="32"/>
          <w:szCs w:val="32"/>
        </w:rPr>
        <w:t>万元、投资类项目</w:t>
      </w:r>
      <w:r>
        <w:rPr>
          <w:rFonts w:ascii="仿宋_GB2312" w:hAnsi="宋体" w:eastAsia="仿宋_GB2312" w:cs="FangSong_GB2312+FPEF"/>
          <w:kern w:val="0"/>
          <w:sz w:val="32"/>
          <w:szCs w:val="32"/>
        </w:rPr>
        <w:t>2340</w:t>
      </w:r>
      <w:r>
        <w:rPr>
          <w:rFonts w:hint="eastAsia" w:ascii="仿宋_GB2312" w:hAnsi="宋体" w:eastAsia="仿宋_GB2312" w:cs="FangSong_GB2312+FPEF"/>
          <w:kern w:val="0"/>
          <w:sz w:val="32"/>
          <w:szCs w:val="32"/>
        </w:rPr>
        <w:t>万元、专项资金项目</w:t>
      </w:r>
      <w:r>
        <w:rPr>
          <w:rFonts w:ascii="仿宋_GB2312" w:eastAsia="仿宋_GB2312" w:cs="FangSong_GB2312+FPEF"/>
          <w:kern w:val="0"/>
          <w:sz w:val="32"/>
          <w:szCs w:val="32"/>
        </w:rPr>
        <w:t>0</w:t>
      </w:r>
      <w:r>
        <w:rPr>
          <w:rFonts w:hint="eastAsia" w:ascii="仿宋_GB2312" w:hAnsi="宋体" w:eastAsia="仿宋_GB2312" w:cs="FangSong_GB2312+FPEF"/>
          <w:kern w:val="0"/>
          <w:sz w:val="32"/>
          <w:szCs w:val="32"/>
        </w:rPr>
        <w:t>万元，其他类项目</w:t>
      </w:r>
      <w:r>
        <w:rPr>
          <w:rFonts w:ascii="仿宋_GB2312" w:eastAsia="仿宋_GB2312" w:cs="FangSong_GB2312+FPEF"/>
          <w:kern w:val="0"/>
          <w:sz w:val="32"/>
          <w:szCs w:val="32"/>
        </w:rPr>
        <w:t>0</w:t>
      </w:r>
      <w:r>
        <w:rPr>
          <w:rFonts w:hint="eastAsia" w:ascii="仿宋_GB2312" w:hAnsi="宋体" w:eastAsia="仿宋_GB2312" w:cs="FangSong_GB2312+FPEF"/>
          <w:kern w:val="0"/>
          <w:sz w:val="32"/>
          <w:szCs w:val="32"/>
        </w:rPr>
        <w:t>万元。</w:t>
      </w:r>
    </w:p>
    <w:p>
      <w:pPr>
        <w:spacing w:line="400" w:lineRule="exact"/>
        <w:ind w:firstLine="643" w:firstLineChars="200"/>
        <w:rPr>
          <w:rFonts w:ascii="仿宋_GB2312" w:eastAsia="仿宋_GB2312"/>
          <w:b/>
          <w:sz w:val="32"/>
          <w:szCs w:val="32"/>
        </w:rPr>
      </w:pPr>
      <w:r>
        <w:rPr>
          <w:rFonts w:hint="eastAsia" w:ascii="仿宋_GB2312" w:hAnsi="宋体" w:eastAsia="仿宋_GB2312" w:cs="黑体"/>
          <w:b/>
          <w:kern w:val="0"/>
          <w:sz w:val="32"/>
          <w:szCs w:val="32"/>
        </w:rPr>
        <w:t>八、“三公”经费支出预算增减情况说明</w:t>
      </w:r>
    </w:p>
    <w:p>
      <w:pPr>
        <w:spacing w:line="400" w:lineRule="exact"/>
        <w:ind w:firstLine="640" w:firstLineChars="200"/>
        <w:rPr>
          <w:rFonts w:ascii="仿宋_GB2312" w:eastAsia="仿宋_GB2312" w:cs="Courier New"/>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 xml:space="preserve">2017 </w:t>
      </w:r>
      <w:r>
        <w:rPr>
          <w:rFonts w:hint="eastAsia" w:ascii="仿宋_GB2312" w:hAnsi="宋体" w:eastAsia="仿宋_GB2312" w:cs="Courier New"/>
          <w:sz w:val="32"/>
          <w:szCs w:val="32"/>
        </w:rPr>
        <w:t>年“三公”经费预算为</w:t>
      </w:r>
      <w:r>
        <w:rPr>
          <w:rFonts w:ascii="仿宋_GB2312" w:hAnsi="宋体" w:eastAsia="仿宋_GB2312"/>
          <w:sz w:val="32"/>
          <w:szCs w:val="32"/>
        </w:rPr>
        <w:t>403.5</w:t>
      </w:r>
      <w:r>
        <w:rPr>
          <w:rFonts w:hint="eastAsia" w:ascii="仿宋_GB2312" w:hAnsi="宋体" w:eastAsia="仿宋_GB2312" w:cs="Courier New"/>
          <w:sz w:val="32"/>
          <w:szCs w:val="32"/>
        </w:rPr>
        <w:t>万元。</w:t>
      </w:r>
      <w:r>
        <w:rPr>
          <w:rFonts w:ascii="仿宋_GB2312" w:hAnsi="宋体" w:eastAsia="仿宋_GB2312" w:cs="Courier New"/>
          <w:sz w:val="32"/>
          <w:szCs w:val="32"/>
        </w:rPr>
        <w:t>2017</w:t>
      </w:r>
      <w:r>
        <w:rPr>
          <w:rFonts w:hint="eastAsia" w:ascii="仿宋_GB2312" w:hAnsi="宋体" w:eastAsia="仿宋_GB2312" w:cs="Courier New"/>
          <w:sz w:val="32"/>
          <w:szCs w:val="32"/>
        </w:rPr>
        <w:t>年“三公”经费支出预算数比</w:t>
      </w:r>
      <w:r>
        <w:rPr>
          <w:rFonts w:ascii="仿宋_GB2312" w:hAnsi="宋体" w:eastAsia="仿宋_GB2312" w:cs="Courier New"/>
          <w:sz w:val="32"/>
          <w:szCs w:val="32"/>
        </w:rPr>
        <w:t xml:space="preserve"> 2016 </w:t>
      </w:r>
      <w:r>
        <w:rPr>
          <w:rFonts w:hint="eastAsia" w:ascii="仿宋_GB2312" w:hAnsi="宋体" w:eastAsia="仿宋_GB2312" w:cs="Courier New"/>
          <w:sz w:val="32"/>
          <w:szCs w:val="32"/>
        </w:rPr>
        <w:t>年有所增加。具体情况如下：</w:t>
      </w:r>
    </w:p>
    <w:p>
      <w:pPr>
        <w:kinsoku w:val="0"/>
        <w:overflowPunct w:val="0"/>
        <w:autoSpaceDE w:val="0"/>
        <w:autoSpaceDN w:val="0"/>
        <w:adjustRightInd w:val="0"/>
        <w:snapToGrid w:val="0"/>
        <w:spacing w:line="400" w:lineRule="exact"/>
        <w:ind w:firstLine="639" w:firstLineChars="200"/>
        <w:rPr>
          <w:rFonts w:ascii="仿宋_GB2312" w:eastAsia="仿宋_GB2312" w:cs="Courier New"/>
          <w:sz w:val="32"/>
          <w:szCs w:val="32"/>
        </w:rPr>
      </w:pPr>
      <w:r>
        <w:rPr>
          <w:rFonts w:hint="eastAsia" w:ascii="仿宋_GB2312" w:hAnsi="宋体" w:eastAsia="仿宋_GB2312" w:cs="仿宋_GB2312"/>
          <w:b/>
          <w:spacing w:val="-1"/>
          <w:kern w:val="0"/>
          <w:sz w:val="32"/>
          <w:szCs w:val="32"/>
        </w:rPr>
        <w:t>（一）因公出国（境）费</w:t>
      </w:r>
      <w:r>
        <w:rPr>
          <w:rFonts w:ascii="仿宋_GB2312" w:hAnsi="宋体" w:eastAsia="仿宋_GB2312" w:cs="仿宋_GB2312"/>
          <w:b/>
          <w:spacing w:val="-1"/>
          <w:kern w:val="0"/>
          <w:sz w:val="32"/>
          <w:szCs w:val="32"/>
        </w:rPr>
        <w:t xml:space="preserve"> </w:t>
      </w:r>
      <w:r>
        <w:rPr>
          <w:rFonts w:ascii="仿宋_GB2312" w:hAnsi="宋体" w:eastAsia="仿宋_GB2312"/>
          <w:sz w:val="32"/>
          <w:szCs w:val="32"/>
        </w:rPr>
        <w:t>1</w:t>
      </w:r>
      <w:r>
        <w:rPr>
          <w:rFonts w:hint="eastAsia" w:ascii="仿宋_GB2312" w:hAnsi="宋体" w:eastAsia="仿宋_GB2312"/>
          <w:sz w:val="32"/>
          <w:szCs w:val="32"/>
          <w:lang w:val="en-US" w:eastAsia="zh-CN"/>
        </w:rPr>
        <w:t>5</w:t>
      </w:r>
      <w:r>
        <w:rPr>
          <w:rFonts w:ascii="仿宋_GB2312" w:hAnsi="宋体" w:eastAsia="仿宋_GB2312"/>
          <w:sz w:val="32"/>
          <w:szCs w:val="32"/>
        </w:rPr>
        <w:t xml:space="preserve"> </w:t>
      </w:r>
      <w:r>
        <w:rPr>
          <w:rFonts w:hint="eastAsia" w:ascii="仿宋_GB2312" w:hAnsi="宋体" w:eastAsia="仿宋_GB2312"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主要用于单位工作人员公务出国（境）的住宿费、旅费、伙食补助费、杂费、培训费等支出。根据</w:t>
      </w:r>
      <w:r>
        <w:rPr>
          <w:rFonts w:ascii="仿宋_GB2312" w:hAnsi="宋体" w:eastAsia="仿宋_GB2312" w:cs="Courier New"/>
          <w:sz w:val="32"/>
          <w:szCs w:val="32"/>
        </w:rPr>
        <w:t>2017</w:t>
      </w:r>
      <w:r>
        <w:rPr>
          <w:rFonts w:hint="eastAsia" w:ascii="仿宋_GB2312" w:hAnsi="宋体" w:eastAsia="仿宋_GB2312" w:cs="Courier New"/>
          <w:sz w:val="32"/>
          <w:szCs w:val="32"/>
        </w:rPr>
        <w:t>年省院安排出国培训的通知，预算数与</w:t>
      </w:r>
      <w:r>
        <w:rPr>
          <w:rFonts w:ascii="仿宋_GB2312" w:hAnsi="宋体" w:eastAsia="仿宋_GB2312" w:cs="Courier New"/>
          <w:sz w:val="32"/>
          <w:szCs w:val="32"/>
        </w:rPr>
        <w:t xml:space="preserve"> 2016 </w:t>
      </w:r>
      <w:r>
        <w:rPr>
          <w:rFonts w:hint="eastAsia" w:ascii="仿宋_GB2312" w:hAnsi="宋体" w:eastAsia="仿宋_GB2312" w:cs="Courier New"/>
          <w:sz w:val="32"/>
          <w:szCs w:val="32"/>
        </w:rPr>
        <w:t>年相比增加了</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万元。</w:t>
      </w:r>
      <w:bookmarkStart w:id="0" w:name="_GoBack"/>
      <w:bookmarkEnd w:id="0"/>
    </w:p>
    <w:p>
      <w:pPr>
        <w:kinsoku w:val="0"/>
        <w:overflowPunct w:val="0"/>
        <w:autoSpaceDE w:val="0"/>
        <w:autoSpaceDN w:val="0"/>
        <w:adjustRightInd w:val="0"/>
        <w:snapToGrid w:val="0"/>
        <w:spacing w:line="400" w:lineRule="exact"/>
        <w:ind w:firstLine="640"/>
        <w:rPr>
          <w:rFonts w:ascii="仿宋_GB2312" w:eastAsia="仿宋_GB2312" w:cs="Courier New"/>
          <w:color w:val="000000"/>
          <w:sz w:val="32"/>
          <w:szCs w:val="32"/>
        </w:rPr>
      </w:pPr>
      <w:r>
        <w:rPr>
          <w:rFonts w:hint="eastAsia" w:ascii="仿宋_GB2312" w:hAnsi="宋体" w:eastAsia="仿宋_GB2312" w:cs="仿宋_GB2312"/>
          <w:b/>
          <w:color w:val="000000"/>
          <w:spacing w:val="-1"/>
          <w:kern w:val="0"/>
          <w:sz w:val="32"/>
          <w:szCs w:val="32"/>
        </w:rPr>
        <w:t>（二）公务用车购置及运行费</w:t>
      </w:r>
      <w:r>
        <w:rPr>
          <w:rFonts w:ascii="仿宋_GB2312" w:hAnsi="宋体" w:eastAsia="仿宋_GB2312"/>
          <w:color w:val="000000"/>
          <w:sz w:val="32"/>
          <w:szCs w:val="32"/>
        </w:rPr>
        <w:t>377</w:t>
      </w:r>
      <w:r>
        <w:rPr>
          <w:rFonts w:hint="eastAsia" w:ascii="仿宋_GB2312" w:hAnsi="宋体" w:eastAsia="仿宋_GB2312" w:cs="仿宋_GB2312"/>
          <w:color w:val="000000"/>
          <w:kern w:val="0"/>
          <w:sz w:val="32"/>
          <w:szCs w:val="32"/>
        </w:rPr>
        <w:t>万</w:t>
      </w:r>
      <w:r>
        <w:rPr>
          <w:rFonts w:hint="eastAsia" w:ascii="仿宋_GB2312" w:hAnsi="宋体" w:eastAsia="仿宋_GB2312" w:cs="Courier New"/>
          <w:color w:val="000000"/>
          <w:sz w:val="32"/>
          <w:szCs w:val="32"/>
        </w:rPr>
        <w:t>元，其中，公务用车购置费</w:t>
      </w:r>
      <w:r>
        <w:rPr>
          <w:rFonts w:ascii="仿宋_GB2312" w:eastAsia="仿宋_GB2312"/>
          <w:color w:val="000000"/>
          <w:sz w:val="32"/>
          <w:szCs w:val="32"/>
        </w:rPr>
        <w:t>0</w:t>
      </w:r>
      <w:r>
        <w:rPr>
          <w:rFonts w:hint="eastAsia" w:ascii="仿宋_GB2312" w:hAnsi="宋体" w:eastAsia="仿宋_GB2312" w:cs="Courier New"/>
          <w:color w:val="000000"/>
          <w:sz w:val="32"/>
          <w:szCs w:val="32"/>
        </w:rPr>
        <w:t>万元；公务用车运行维护费</w:t>
      </w:r>
      <w:r>
        <w:rPr>
          <w:rFonts w:ascii="仿宋_GB2312" w:hAnsi="宋体" w:eastAsia="仿宋_GB2312"/>
          <w:color w:val="000000"/>
          <w:sz w:val="32"/>
          <w:szCs w:val="32"/>
        </w:rPr>
        <w:t>377</w:t>
      </w:r>
      <w:r>
        <w:rPr>
          <w:rFonts w:hint="eastAsia" w:ascii="仿宋_GB2312" w:hAnsi="宋体" w:eastAsia="仿宋_GB2312" w:cs="Courier New"/>
          <w:color w:val="000000"/>
          <w:sz w:val="32"/>
          <w:szCs w:val="32"/>
        </w:rPr>
        <w:t>万元，主要用于开展工作所需公务用车的燃料费、维修费、过路过桥费、保险费、安全奖励费用等支出。公务用车购置费预算数与</w:t>
      </w:r>
      <w:r>
        <w:rPr>
          <w:rFonts w:ascii="仿宋_GB2312" w:hAnsi="宋体" w:eastAsia="仿宋_GB2312" w:cs="Courier New"/>
          <w:color w:val="000000"/>
          <w:sz w:val="32"/>
          <w:szCs w:val="32"/>
        </w:rPr>
        <w:t xml:space="preserve"> 2016 </w:t>
      </w:r>
      <w:r>
        <w:rPr>
          <w:rFonts w:hint="eastAsia" w:ascii="仿宋_GB2312" w:hAnsi="宋体" w:eastAsia="仿宋_GB2312" w:cs="Courier New"/>
          <w:color w:val="000000"/>
          <w:sz w:val="32"/>
          <w:szCs w:val="32"/>
        </w:rPr>
        <w:t>年相比没有变化，主要原因：我院在</w:t>
      </w:r>
      <w:r>
        <w:rPr>
          <w:rFonts w:ascii="仿宋_GB2312" w:hAnsi="宋体" w:eastAsia="仿宋_GB2312" w:cs="Courier New"/>
          <w:color w:val="000000"/>
          <w:sz w:val="32"/>
          <w:szCs w:val="32"/>
        </w:rPr>
        <w:t>2016</w:t>
      </w:r>
      <w:r>
        <w:rPr>
          <w:rFonts w:hint="eastAsia" w:ascii="仿宋_GB2312" w:hAnsi="宋体" w:eastAsia="仿宋_GB2312" w:cs="Courier New"/>
          <w:color w:val="000000"/>
          <w:sz w:val="32"/>
          <w:szCs w:val="32"/>
        </w:rPr>
        <w:t>至</w:t>
      </w:r>
      <w:r>
        <w:rPr>
          <w:rFonts w:ascii="仿宋_GB2312" w:hAnsi="宋体" w:eastAsia="仿宋_GB2312" w:cs="Courier New"/>
          <w:color w:val="000000"/>
          <w:sz w:val="32"/>
          <w:szCs w:val="32"/>
        </w:rPr>
        <w:t>2017</w:t>
      </w:r>
      <w:r>
        <w:rPr>
          <w:rFonts w:hint="eastAsia" w:ascii="仿宋_GB2312" w:hAnsi="宋体" w:eastAsia="仿宋_GB2312" w:cs="Courier New"/>
          <w:color w:val="000000"/>
          <w:sz w:val="32"/>
          <w:szCs w:val="32"/>
        </w:rPr>
        <w:t>两年都没有安排公务用车购置费的预算。</w:t>
      </w:r>
    </w:p>
    <w:p>
      <w:pPr>
        <w:kinsoku w:val="0"/>
        <w:overflowPunct w:val="0"/>
        <w:autoSpaceDE w:val="0"/>
        <w:autoSpaceDN w:val="0"/>
        <w:adjustRightInd w:val="0"/>
        <w:snapToGrid w:val="0"/>
        <w:spacing w:line="400" w:lineRule="exact"/>
        <w:ind w:firstLine="640"/>
        <w:rPr>
          <w:rFonts w:ascii="仿宋_GB2312" w:eastAsia="仿宋_GB2312" w:cs="Courier New"/>
          <w:color w:val="000000"/>
          <w:sz w:val="32"/>
          <w:szCs w:val="32"/>
        </w:rPr>
      </w:pPr>
      <w:r>
        <w:rPr>
          <w:rFonts w:ascii="仿宋_GB2312" w:hAnsi="宋体" w:eastAsia="仿宋_GB2312" w:cs="Courier New"/>
          <w:color w:val="000000"/>
          <w:sz w:val="32"/>
          <w:szCs w:val="32"/>
        </w:rPr>
        <w:t>2016</w:t>
      </w:r>
      <w:r>
        <w:rPr>
          <w:rFonts w:hint="eastAsia" w:ascii="仿宋_GB2312" w:hAnsi="宋体" w:eastAsia="仿宋_GB2312" w:cs="Courier New"/>
          <w:color w:val="000000"/>
          <w:sz w:val="32"/>
          <w:szCs w:val="32"/>
        </w:rPr>
        <w:t>年我院公务用车</w:t>
      </w:r>
      <w:r>
        <w:rPr>
          <w:rFonts w:ascii="仿宋_GB2312" w:hAnsi="宋体" w:eastAsia="仿宋_GB2312" w:cs="仿宋_GB2312"/>
          <w:color w:val="000000"/>
          <w:spacing w:val="-1"/>
          <w:kern w:val="0"/>
          <w:sz w:val="32"/>
          <w:szCs w:val="32"/>
        </w:rPr>
        <w:t>6</w:t>
      </w:r>
      <w:r>
        <w:rPr>
          <w:rFonts w:hint="eastAsia" w:ascii="仿宋_GB2312" w:hAnsi="宋体" w:eastAsia="仿宋_GB2312" w:cs="仿宋_GB2312"/>
          <w:color w:val="000000"/>
          <w:spacing w:val="-1"/>
          <w:kern w:val="0"/>
          <w:sz w:val="32"/>
          <w:szCs w:val="32"/>
        </w:rPr>
        <w:t>台核准运行费预算</w:t>
      </w:r>
      <w:r>
        <w:rPr>
          <w:rFonts w:ascii="仿宋_GB2312" w:hAnsi="宋体" w:eastAsia="仿宋_GB2312" w:cs="仿宋_GB2312"/>
          <w:color w:val="000000"/>
          <w:spacing w:val="-1"/>
          <w:kern w:val="0"/>
          <w:sz w:val="32"/>
          <w:szCs w:val="32"/>
        </w:rPr>
        <w:t>20</w:t>
      </w:r>
      <w:r>
        <w:rPr>
          <w:rFonts w:hint="eastAsia" w:ascii="仿宋_GB2312" w:hAnsi="宋体" w:eastAsia="仿宋_GB2312" w:cs="仿宋_GB2312"/>
          <w:color w:val="000000"/>
          <w:spacing w:val="-1"/>
          <w:kern w:val="0"/>
          <w:sz w:val="32"/>
          <w:szCs w:val="32"/>
        </w:rPr>
        <w:t>万元，计入三公经费；</w:t>
      </w:r>
      <w:r>
        <w:rPr>
          <w:rFonts w:ascii="仿宋_GB2312" w:hAnsi="宋体" w:eastAsia="仿宋_GB2312" w:cs="仿宋_GB2312"/>
          <w:color w:val="000000"/>
          <w:spacing w:val="-1"/>
          <w:kern w:val="0"/>
          <w:sz w:val="32"/>
          <w:szCs w:val="32"/>
        </w:rPr>
        <w:t>2016</w:t>
      </w:r>
      <w:r>
        <w:rPr>
          <w:rFonts w:hint="eastAsia" w:ascii="仿宋_GB2312" w:hAnsi="宋体" w:eastAsia="仿宋_GB2312" w:cs="仿宋_GB2312"/>
          <w:color w:val="000000"/>
          <w:spacing w:val="-1"/>
          <w:kern w:val="0"/>
          <w:sz w:val="32"/>
          <w:szCs w:val="32"/>
        </w:rPr>
        <w:t>年我院</w:t>
      </w:r>
      <w:r>
        <w:rPr>
          <w:rFonts w:ascii="仿宋_GB2312" w:hAnsi="宋体" w:eastAsia="仿宋_GB2312" w:cs="Courier New"/>
          <w:color w:val="000000"/>
          <w:sz w:val="32"/>
          <w:szCs w:val="32"/>
        </w:rPr>
        <w:t>47</w:t>
      </w:r>
      <w:r>
        <w:rPr>
          <w:rFonts w:hint="eastAsia" w:ascii="仿宋_GB2312" w:hAnsi="宋体" w:eastAsia="仿宋_GB2312" w:cs="Courier New"/>
          <w:color w:val="000000"/>
          <w:sz w:val="32"/>
          <w:szCs w:val="32"/>
        </w:rPr>
        <w:t>辆执法执勤用车实际支出</w:t>
      </w:r>
      <w:r>
        <w:rPr>
          <w:rFonts w:hint="eastAsia" w:ascii="仿宋_GB2312" w:hAnsi="宋体" w:eastAsia="仿宋_GB2312" w:cs="仿宋_GB2312"/>
          <w:color w:val="000000"/>
          <w:spacing w:val="-1"/>
          <w:kern w:val="0"/>
          <w:sz w:val="32"/>
          <w:szCs w:val="32"/>
        </w:rPr>
        <w:t>运行费</w:t>
      </w:r>
      <w:r>
        <w:rPr>
          <w:rFonts w:ascii="仿宋_GB2312" w:hAnsi="宋体" w:eastAsia="仿宋_GB2312" w:cs="Courier New"/>
          <w:color w:val="000000"/>
          <w:sz w:val="32"/>
          <w:szCs w:val="32"/>
        </w:rPr>
        <w:t>357</w:t>
      </w:r>
      <w:r>
        <w:rPr>
          <w:rFonts w:hint="eastAsia" w:ascii="仿宋_GB2312" w:hAnsi="宋体" w:eastAsia="仿宋_GB2312" w:cs="Courier New"/>
          <w:color w:val="000000"/>
          <w:sz w:val="32"/>
          <w:szCs w:val="32"/>
        </w:rPr>
        <w:t>万元未计入三公经费。根据</w:t>
      </w:r>
      <w:r>
        <w:rPr>
          <w:rFonts w:ascii="仿宋_GB2312" w:hAnsi="宋体" w:eastAsia="仿宋_GB2312" w:cs="Courier New"/>
          <w:color w:val="000000"/>
          <w:sz w:val="32"/>
          <w:szCs w:val="32"/>
        </w:rPr>
        <w:t>2017</w:t>
      </w:r>
      <w:r>
        <w:rPr>
          <w:rFonts w:hint="eastAsia" w:ascii="仿宋_GB2312" w:hAnsi="宋体" w:eastAsia="仿宋_GB2312" w:cs="Courier New"/>
          <w:color w:val="000000"/>
          <w:sz w:val="32"/>
          <w:szCs w:val="32"/>
        </w:rPr>
        <w:t>年预算要求，将公务用车和执法执勤用车的运行维护费合并计算，</w:t>
      </w:r>
      <w:r>
        <w:rPr>
          <w:rFonts w:ascii="仿宋_GB2312" w:hAnsi="宋体" w:eastAsia="仿宋_GB2312" w:cs="Courier New"/>
          <w:color w:val="000000"/>
          <w:sz w:val="32"/>
          <w:szCs w:val="32"/>
        </w:rPr>
        <w:t>2017</w:t>
      </w:r>
      <w:r>
        <w:rPr>
          <w:rFonts w:hint="eastAsia" w:ascii="仿宋_GB2312" w:hAnsi="宋体" w:eastAsia="仿宋_GB2312" w:cs="Courier New"/>
          <w:color w:val="000000"/>
          <w:sz w:val="32"/>
          <w:szCs w:val="32"/>
        </w:rPr>
        <w:t>年我院申报</w:t>
      </w:r>
      <w:r>
        <w:rPr>
          <w:rFonts w:ascii="仿宋_GB2312" w:hAnsi="宋体" w:eastAsia="仿宋_GB2312" w:cs="Courier New"/>
          <w:color w:val="000000"/>
          <w:sz w:val="32"/>
          <w:szCs w:val="32"/>
        </w:rPr>
        <w:t>53</w:t>
      </w:r>
      <w:r>
        <w:rPr>
          <w:rFonts w:hint="eastAsia" w:ascii="仿宋_GB2312" w:hAnsi="宋体" w:eastAsia="仿宋_GB2312" w:cs="Courier New"/>
          <w:color w:val="000000"/>
          <w:sz w:val="32"/>
          <w:szCs w:val="32"/>
        </w:rPr>
        <w:t>台公务用车及执法执勤用车车辆运行费</w:t>
      </w:r>
      <w:r>
        <w:rPr>
          <w:rFonts w:ascii="仿宋_GB2312" w:hAnsi="宋体" w:eastAsia="仿宋_GB2312" w:cs="Courier New"/>
          <w:color w:val="000000"/>
          <w:sz w:val="32"/>
          <w:szCs w:val="32"/>
        </w:rPr>
        <w:t>377</w:t>
      </w:r>
      <w:r>
        <w:rPr>
          <w:rFonts w:hint="eastAsia" w:ascii="仿宋_GB2312" w:hAnsi="宋体" w:eastAsia="仿宋_GB2312" w:cs="Courier New"/>
          <w:color w:val="000000"/>
          <w:sz w:val="32"/>
          <w:szCs w:val="32"/>
        </w:rPr>
        <w:t>万元，与</w:t>
      </w:r>
      <w:r>
        <w:rPr>
          <w:rFonts w:ascii="仿宋_GB2312" w:hAnsi="宋体" w:eastAsia="仿宋_GB2312" w:cs="Courier New"/>
          <w:color w:val="000000"/>
          <w:sz w:val="32"/>
          <w:szCs w:val="32"/>
        </w:rPr>
        <w:t>2016</w:t>
      </w:r>
      <w:r>
        <w:rPr>
          <w:rFonts w:hint="eastAsia" w:ascii="仿宋_GB2312" w:hAnsi="宋体" w:eastAsia="仿宋_GB2312" w:cs="Courier New"/>
          <w:color w:val="000000"/>
          <w:sz w:val="32"/>
          <w:szCs w:val="32"/>
        </w:rPr>
        <w:t>年相比持平。</w:t>
      </w:r>
    </w:p>
    <w:p>
      <w:pPr>
        <w:spacing w:line="400" w:lineRule="exact"/>
        <w:ind w:firstLine="639" w:firstLineChars="200"/>
        <w:rPr>
          <w:rFonts w:ascii="仿宋_GB2312" w:eastAsia="仿宋_GB2312"/>
          <w:sz w:val="32"/>
          <w:szCs w:val="32"/>
        </w:rPr>
      </w:pPr>
      <w:r>
        <w:rPr>
          <w:rFonts w:hint="eastAsia" w:ascii="仿宋_GB2312" w:hAnsi="宋体" w:eastAsia="仿宋_GB2312" w:cs="仿宋_GB2312"/>
          <w:b/>
          <w:spacing w:val="-1"/>
          <w:kern w:val="0"/>
          <w:sz w:val="32"/>
          <w:szCs w:val="32"/>
        </w:rPr>
        <w:t>（三）公务接待费</w:t>
      </w:r>
      <w:r>
        <w:rPr>
          <w:rFonts w:ascii="仿宋_GB2312" w:hAnsi="宋体" w:eastAsia="仿宋_GB2312"/>
          <w:sz w:val="32"/>
          <w:szCs w:val="32"/>
        </w:rPr>
        <w:t>11.5</w:t>
      </w:r>
      <w:r>
        <w:rPr>
          <w:rFonts w:hint="eastAsia" w:ascii="仿宋_GB2312" w:hAnsi="宋体" w:eastAsia="仿宋_GB2312" w:cs="Courier New"/>
          <w:sz w:val="32"/>
          <w:szCs w:val="32"/>
        </w:rPr>
        <w:t>万元，主要用于按规定开支的各类公务接待（含外宾接待）支出。预算数相比</w:t>
      </w:r>
      <w:r>
        <w:rPr>
          <w:rFonts w:ascii="仿宋_GB2312" w:hAnsi="宋体" w:eastAsia="仿宋_GB2312" w:cs="Courier New"/>
          <w:sz w:val="32"/>
          <w:szCs w:val="32"/>
        </w:rPr>
        <w:t xml:space="preserve"> 2016 </w:t>
      </w:r>
      <w:r>
        <w:rPr>
          <w:rFonts w:hint="eastAsia" w:ascii="仿宋_GB2312" w:hAnsi="宋体" w:eastAsia="仿宋_GB2312" w:cs="Courier New"/>
          <w:sz w:val="32"/>
          <w:szCs w:val="32"/>
        </w:rPr>
        <w:t>年没有变化。主要原因：</w:t>
      </w:r>
      <w:r>
        <w:rPr>
          <w:rFonts w:hint="eastAsia" w:ascii="仿宋_GB2312" w:hAnsi="宋体" w:eastAsia="仿宋_GB2312"/>
          <w:sz w:val="32"/>
          <w:szCs w:val="32"/>
        </w:rPr>
        <w:t>主要是严格执行《党政机关国内公务接待管理规定》等办法，不断规范公务接待管理，严格接待审批控制，厉行勤俭节约，不断压缩公务接待费支出。</w:t>
      </w:r>
    </w:p>
    <w:p>
      <w:pPr>
        <w:spacing w:line="400" w:lineRule="exact"/>
        <w:ind w:firstLine="643" w:firstLineChars="200"/>
        <w:rPr>
          <w:rFonts w:ascii="仿宋_GB2312" w:eastAsia="仿宋_GB2312"/>
          <w:b/>
          <w:sz w:val="32"/>
          <w:szCs w:val="32"/>
        </w:rPr>
      </w:pPr>
      <w:r>
        <w:rPr>
          <w:rFonts w:hint="eastAsia" w:ascii="仿宋_GB2312" w:hAnsi="宋体" w:eastAsia="仿宋_GB2312" w:cs="黑体"/>
          <w:b/>
          <w:kern w:val="0"/>
          <w:sz w:val="32"/>
          <w:szCs w:val="32"/>
        </w:rPr>
        <w:t>九、政府性基金预算支出情况说明</w:t>
      </w:r>
    </w:p>
    <w:p>
      <w:pPr>
        <w:spacing w:line="400" w:lineRule="exact"/>
        <w:ind w:firstLine="640" w:firstLineChars="200"/>
        <w:rPr>
          <w:rFonts w:ascii="仿宋_GB2312" w:eastAsia="仿宋_GB2312"/>
          <w:sz w:val="32"/>
          <w:szCs w:val="32"/>
        </w:rPr>
      </w:pPr>
      <w:r>
        <w:rPr>
          <w:rFonts w:hint="eastAsia" w:ascii="仿宋_GB2312" w:hAnsi="宋体" w:eastAsia="仿宋_GB2312"/>
          <w:sz w:val="32"/>
          <w:szCs w:val="32"/>
        </w:rPr>
        <w:t>我</w:t>
      </w:r>
      <w:r>
        <w:rPr>
          <w:rFonts w:hint="eastAsia" w:ascii="仿宋_GB2312" w:hAnsi="宋体" w:eastAsia="仿宋_GB2312" w:cs="Courier New"/>
          <w:sz w:val="32"/>
          <w:szCs w:val="32"/>
        </w:rPr>
        <w:t>院</w:t>
      </w:r>
      <w:r>
        <w:rPr>
          <w:rFonts w:ascii="仿宋_GB2312" w:hAnsi="宋体" w:eastAsia="仿宋_GB2312" w:cs="Courier New"/>
          <w:sz w:val="32"/>
          <w:szCs w:val="32"/>
        </w:rPr>
        <w:t>2017</w:t>
      </w:r>
      <w:r>
        <w:rPr>
          <w:rFonts w:hint="eastAsia" w:ascii="仿宋_GB2312" w:hAnsi="宋体" w:eastAsia="仿宋_GB2312" w:cs="Courier New"/>
          <w:sz w:val="32"/>
          <w:szCs w:val="32"/>
        </w:rPr>
        <w:t>年没有使用政府性基金预算拨款安排的支出。</w:t>
      </w:r>
    </w:p>
    <w:p>
      <w:pPr>
        <w:kinsoku w:val="0"/>
        <w:overflowPunct w:val="0"/>
        <w:autoSpaceDE w:val="0"/>
        <w:autoSpaceDN w:val="0"/>
        <w:adjustRightInd w:val="0"/>
        <w:snapToGrid w:val="0"/>
        <w:spacing w:line="400" w:lineRule="exact"/>
        <w:ind w:firstLine="643" w:firstLineChars="200"/>
        <w:rPr>
          <w:rFonts w:ascii="仿宋_GB2312" w:eastAsia="仿宋_GB2312" w:cs="Courier New"/>
          <w:b/>
          <w:sz w:val="32"/>
          <w:szCs w:val="32"/>
        </w:rPr>
      </w:pPr>
      <w:r>
        <w:rPr>
          <w:rFonts w:hint="eastAsia" w:ascii="仿宋_GB2312" w:hAnsi="宋体" w:eastAsia="仿宋_GB2312" w:cs="仿宋_GB2312"/>
          <w:b/>
          <w:kern w:val="0"/>
          <w:sz w:val="32"/>
          <w:szCs w:val="32"/>
        </w:rPr>
        <w:t>十、机关运行经费支出情况</w:t>
      </w:r>
    </w:p>
    <w:p>
      <w:pPr>
        <w:kinsoku w:val="0"/>
        <w:overflowPunct w:val="0"/>
        <w:autoSpaceDE w:val="0"/>
        <w:autoSpaceDN w:val="0"/>
        <w:adjustRightInd w:val="0"/>
        <w:snapToGrid w:val="0"/>
        <w:spacing w:line="400" w:lineRule="exact"/>
        <w:ind w:firstLine="640" w:firstLineChars="200"/>
        <w:rPr>
          <w:rFonts w:ascii="仿宋_GB2312" w:eastAsia="仿宋_GB2312" w:cs="Courier New"/>
          <w:sz w:val="32"/>
          <w:szCs w:val="32"/>
        </w:rPr>
      </w:pPr>
      <w:r>
        <w:rPr>
          <w:rFonts w:hint="eastAsia" w:ascii="仿宋_GB2312" w:hAnsi="宋体" w:eastAsia="仿宋_GB2312"/>
          <w:sz w:val="32"/>
          <w:szCs w:val="32"/>
        </w:rPr>
        <w:t>新乡市人民检察院</w:t>
      </w:r>
      <w:r>
        <w:rPr>
          <w:rFonts w:ascii="仿宋_GB2312" w:hAnsi="宋体" w:eastAsia="仿宋_GB2312" w:cs="Courier New"/>
          <w:sz w:val="32"/>
          <w:szCs w:val="32"/>
        </w:rPr>
        <w:t>2017</w:t>
      </w:r>
      <w:r>
        <w:rPr>
          <w:rFonts w:hint="eastAsia" w:ascii="仿宋_GB2312" w:hAnsi="宋体" w:eastAsia="仿宋_GB2312" w:cs="Courier New"/>
          <w:sz w:val="32"/>
          <w:szCs w:val="32"/>
        </w:rPr>
        <w:t>年运行经费支出预算</w:t>
      </w:r>
      <w:r>
        <w:rPr>
          <w:rFonts w:ascii="仿宋_GB2312" w:hAnsi="宋体" w:eastAsia="仿宋_GB2312" w:cs="Courier New"/>
          <w:sz w:val="32"/>
          <w:szCs w:val="32"/>
        </w:rPr>
        <w:t>2398.</w:t>
      </w:r>
      <w:r>
        <w:rPr>
          <w:rFonts w:hint="eastAsia" w:ascii="仿宋_GB2312" w:hAnsi="宋体" w:eastAsia="仿宋_GB2312" w:cs="Courier New"/>
          <w:sz w:val="32"/>
          <w:szCs w:val="32"/>
        </w:rPr>
        <w:t>万元，</w:t>
      </w:r>
      <w:r>
        <w:rPr>
          <w:rFonts w:hint="eastAsia" w:ascii="仿宋_GB2312" w:hAnsi="宋体" w:eastAsia="仿宋_GB2312"/>
          <w:sz w:val="32"/>
          <w:szCs w:val="32"/>
        </w:rPr>
        <w:t>主要保障机构正常运转及正常履职需要</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400" w:lineRule="exact"/>
        <w:ind w:firstLine="643" w:firstLineChars="200"/>
        <w:rPr>
          <w:rFonts w:ascii="仿宋_GB2312" w:eastAsia="仿宋_GB2312" w:cs="仿宋_GB2312"/>
          <w:b/>
          <w:kern w:val="0"/>
          <w:sz w:val="32"/>
          <w:szCs w:val="32"/>
        </w:rPr>
      </w:pPr>
      <w:r>
        <w:rPr>
          <w:rFonts w:hint="eastAsia" w:ascii="仿宋_GB2312" w:hAnsi="宋体" w:eastAsia="仿宋_GB2312" w:cs="仿宋_GB2312"/>
          <w:b/>
          <w:kern w:val="0"/>
          <w:sz w:val="32"/>
          <w:szCs w:val="32"/>
        </w:rPr>
        <w:t>十一、政府采购支出情况</w:t>
      </w:r>
    </w:p>
    <w:p>
      <w:pPr>
        <w:kinsoku w:val="0"/>
        <w:overflowPunct w:val="0"/>
        <w:autoSpaceDE w:val="0"/>
        <w:autoSpaceDN w:val="0"/>
        <w:adjustRightInd w:val="0"/>
        <w:snapToGrid w:val="0"/>
        <w:spacing w:line="400" w:lineRule="exact"/>
        <w:ind w:firstLine="640" w:firstLineChars="200"/>
        <w:rPr>
          <w:rFonts w:ascii="仿宋_GB2312"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年政府采购预算安排</w:t>
      </w:r>
      <w:r>
        <w:rPr>
          <w:rFonts w:ascii="仿宋_GB2312" w:hAnsi="宋体" w:eastAsia="仿宋_GB2312"/>
          <w:sz w:val="32"/>
          <w:szCs w:val="32"/>
        </w:rPr>
        <w:t>1100</w:t>
      </w:r>
      <w:r>
        <w:rPr>
          <w:rFonts w:hint="eastAsia" w:ascii="仿宋_GB2312" w:hAnsi="宋体" w:eastAsia="仿宋_GB2312"/>
          <w:sz w:val="32"/>
          <w:szCs w:val="32"/>
        </w:rPr>
        <w:t>万元，其中：政府采购办公设备预算</w:t>
      </w:r>
      <w:r>
        <w:rPr>
          <w:rFonts w:ascii="仿宋_GB2312" w:hAnsi="宋体" w:eastAsia="仿宋_GB2312"/>
          <w:sz w:val="32"/>
          <w:szCs w:val="32"/>
        </w:rPr>
        <w:t>70</w:t>
      </w:r>
      <w:r>
        <w:rPr>
          <w:rFonts w:hint="eastAsia" w:ascii="仿宋_GB2312" w:hAnsi="宋体" w:eastAsia="仿宋_GB2312"/>
          <w:sz w:val="32"/>
          <w:szCs w:val="32"/>
        </w:rPr>
        <w:t>万元；政府采购办案设备预算</w:t>
      </w:r>
      <w:r>
        <w:rPr>
          <w:rFonts w:ascii="仿宋_GB2312" w:hAnsi="宋体" w:eastAsia="仿宋_GB2312"/>
          <w:sz w:val="32"/>
          <w:szCs w:val="32"/>
        </w:rPr>
        <w:t>900</w:t>
      </w:r>
      <w:r>
        <w:rPr>
          <w:rFonts w:hint="eastAsia" w:ascii="仿宋_GB2312" w:hAnsi="宋体" w:eastAsia="仿宋_GB2312"/>
          <w:sz w:val="32"/>
          <w:szCs w:val="32"/>
        </w:rPr>
        <w:t>万元；政府采购执法执勤用车</w:t>
      </w:r>
      <w:r>
        <w:rPr>
          <w:rFonts w:ascii="仿宋_GB2312" w:hAnsi="宋体" w:eastAsia="仿宋_GB2312"/>
          <w:sz w:val="32"/>
          <w:szCs w:val="32"/>
        </w:rPr>
        <w:t>130</w:t>
      </w:r>
      <w:r>
        <w:rPr>
          <w:rFonts w:hint="eastAsia" w:ascii="仿宋_GB2312" w:hAnsi="宋体" w:eastAsia="仿宋_GB2312"/>
          <w:sz w:val="32"/>
          <w:szCs w:val="32"/>
        </w:rPr>
        <w:t>万元。</w:t>
      </w:r>
    </w:p>
    <w:p>
      <w:pPr>
        <w:kinsoku w:val="0"/>
        <w:overflowPunct w:val="0"/>
        <w:autoSpaceDE w:val="0"/>
        <w:autoSpaceDN w:val="0"/>
        <w:adjustRightInd w:val="0"/>
        <w:snapToGrid w:val="0"/>
        <w:spacing w:line="400" w:lineRule="exact"/>
        <w:ind w:firstLine="643" w:firstLineChars="200"/>
        <w:rPr>
          <w:rFonts w:ascii="仿宋_GB2312" w:eastAsia="仿宋_GB2312" w:cs="仿宋_GB2312"/>
          <w:b/>
          <w:kern w:val="0"/>
          <w:sz w:val="32"/>
          <w:szCs w:val="32"/>
        </w:rPr>
      </w:pPr>
      <w:r>
        <w:rPr>
          <w:rFonts w:hint="eastAsia" w:ascii="仿宋_GB2312" w:hAnsi="宋体" w:eastAsia="仿宋_GB2312" w:cs="仿宋_GB2312"/>
          <w:b/>
          <w:kern w:val="0"/>
          <w:sz w:val="32"/>
          <w:szCs w:val="32"/>
        </w:rPr>
        <w:t>十二、预算绩效管理工作开展情况说明</w:t>
      </w:r>
    </w:p>
    <w:p>
      <w:pPr>
        <w:kinsoku w:val="0"/>
        <w:overflowPunct w:val="0"/>
        <w:autoSpaceDE w:val="0"/>
        <w:autoSpaceDN w:val="0"/>
        <w:adjustRightInd w:val="0"/>
        <w:snapToGrid w:val="0"/>
        <w:spacing w:line="400" w:lineRule="exact"/>
        <w:ind w:firstLine="640" w:firstLineChars="200"/>
        <w:rPr>
          <w:rFonts w:ascii="仿宋_GB2312" w:eastAsia="仿宋_GB2312" w:cs="Courier New"/>
          <w:sz w:val="32"/>
          <w:szCs w:val="32"/>
        </w:rPr>
      </w:pPr>
      <w:r>
        <w:rPr>
          <w:rFonts w:ascii="仿宋_GB2312" w:hAnsi="宋体" w:eastAsia="仿宋_GB2312" w:cs="Courier New"/>
          <w:sz w:val="32"/>
          <w:szCs w:val="32"/>
        </w:rPr>
        <w:t xml:space="preserve">2016 </w:t>
      </w:r>
      <w:r>
        <w:rPr>
          <w:rFonts w:hint="eastAsia" w:ascii="仿宋_GB2312" w:hAnsi="宋体" w:eastAsia="仿宋_GB2312" w:cs="Courier New"/>
          <w:sz w:val="32"/>
          <w:szCs w:val="32"/>
        </w:rPr>
        <w:t>年，我院对</w:t>
      </w:r>
      <w:r>
        <w:rPr>
          <w:rFonts w:ascii="仿宋_GB2312" w:hAnsi="宋体" w:eastAsia="仿宋_GB2312" w:cs="Courier New"/>
          <w:sz w:val="32"/>
          <w:szCs w:val="32"/>
        </w:rPr>
        <w:t>2015</w:t>
      </w:r>
      <w:r>
        <w:rPr>
          <w:rFonts w:hint="eastAsia" w:ascii="仿宋_GB2312" w:hAnsi="宋体" w:eastAsia="仿宋_GB2312" w:cs="Courier New"/>
          <w:sz w:val="32"/>
          <w:szCs w:val="32"/>
        </w:rPr>
        <w:t>年所有项目进行绩效评价，涉及金额</w:t>
      </w:r>
      <w:r>
        <w:rPr>
          <w:rFonts w:ascii="仿宋_GB2312" w:hAnsi="宋体" w:eastAsia="仿宋_GB2312" w:cs="Courier New"/>
          <w:sz w:val="32"/>
          <w:szCs w:val="32"/>
        </w:rPr>
        <w:t>5121.3</w:t>
      </w:r>
      <w:r>
        <w:rPr>
          <w:rFonts w:hint="eastAsia" w:ascii="仿宋_GB2312" w:hAnsi="宋体" w:eastAsia="仿宋_GB2312" w:cs="Courier New"/>
          <w:sz w:val="32"/>
          <w:szCs w:val="32"/>
        </w:rPr>
        <w:t>万元，主要项目结果：办案设备增加，更有益于服务群众，保障监察工作正常运行，维护社会稳定</w:t>
      </w:r>
      <w:r>
        <w:rPr>
          <w:rFonts w:ascii="仿宋_GB2312" w:eastAsia="仿宋_GB2312" w:cs="Courier New"/>
          <w:sz w:val="32"/>
          <w:szCs w:val="32"/>
        </w:rPr>
        <w:t>.</w:t>
      </w:r>
    </w:p>
    <w:p>
      <w:pPr>
        <w:kinsoku w:val="0"/>
        <w:overflowPunct w:val="0"/>
        <w:autoSpaceDE w:val="0"/>
        <w:autoSpaceDN w:val="0"/>
        <w:adjustRightInd w:val="0"/>
        <w:snapToGrid w:val="0"/>
        <w:spacing w:line="400" w:lineRule="exact"/>
        <w:ind w:firstLine="640" w:firstLineChars="200"/>
        <w:rPr>
          <w:rFonts w:ascii="仿宋_GB2312" w:eastAsia="仿宋_GB2312" w:cs="Courier New"/>
          <w:sz w:val="32"/>
          <w:szCs w:val="32"/>
        </w:rPr>
      </w:pPr>
      <w:r>
        <w:rPr>
          <w:rFonts w:ascii="仿宋_GB2312" w:hAnsi="宋体" w:eastAsia="仿宋_GB2312" w:cs="Courier New"/>
          <w:sz w:val="32"/>
          <w:szCs w:val="32"/>
        </w:rPr>
        <w:t>2017</w:t>
      </w:r>
      <w:r>
        <w:rPr>
          <w:rFonts w:hint="eastAsia" w:ascii="仿宋_GB2312" w:hAnsi="宋体" w:eastAsia="仿宋_GB2312" w:cs="Courier New"/>
          <w:sz w:val="32"/>
          <w:szCs w:val="32"/>
        </w:rPr>
        <w:t>年拟对</w:t>
      </w:r>
      <w:r>
        <w:rPr>
          <w:rFonts w:ascii="仿宋_GB2312" w:hAnsi="宋体" w:eastAsia="仿宋_GB2312" w:cs="Courier New"/>
          <w:sz w:val="32"/>
          <w:szCs w:val="32"/>
        </w:rPr>
        <w:t>2016</w:t>
      </w:r>
      <w:r>
        <w:rPr>
          <w:rFonts w:hint="eastAsia" w:ascii="仿宋_GB2312" w:hAnsi="宋体" w:eastAsia="仿宋_GB2312" w:cs="Courier New"/>
          <w:sz w:val="32"/>
          <w:szCs w:val="32"/>
        </w:rPr>
        <w:t>年所有项目进行绩效评价，涉及金额</w:t>
      </w:r>
      <w:r>
        <w:rPr>
          <w:rFonts w:ascii="仿宋_GB2312" w:hAnsi="宋体" w:eastAsia="仿宋_GB2312" w:cs="Courier New"/>
          <w:sz w:val="32"/>
          <w:szCs w:val="32"/>
        </w:rPr>
        <w:t>2668.70</w:t>
      </w:r>
      <w:r>
        <w:rPr>
          <w:rFonts w:hint="eastAsia" w:ascii="仿宋_GB2312" w:hAnsi="宋体" w:eastAsia="仿宋_GB2312" w:cs="Courier New"/>
          <w:sz w:val="32"/>
          <w:szCs w:val="32"/>
        </w:rPr>
        <w:t>万元，主要工作思路是：提高干警业务素质，加快办案进度，提高办案及工作效率：有效预防职务犯罪，维护社会稳定。</w:t>
      </w:r>
    </w:p>
    <w:p>
      <w:pPr>
        <w:kinsoku w:val="0"/>
        <w:overflowPunct w:val="0"/>
        <w:autoSpaceDE w:val="0"/>
        <w:autoSpaceDN w:val="0"/>
        <w:adjustRightInd w:val="0"/>
        <w:snapToGrid w:val="0"/>
        <w:spacing w:line="400" w:lineRule="exact"/>
        <w:ind w:firstLine="643" w:firstLineChars="200"/>
        <w:rPr>
          <w:rFonts w:ascii="仿宋_GB2312" w:eastAsia="仿宋_GB2312" w:cs="Courier New"/>
          <w:b/>
          <w:sz w:val="32"/>
          <w:szCs w:val="32"/>
        </w:rPr>
      </w:pPr>
      <w:r>
        <w:rPr>
          <w:rFonts w:hint="eastAsia" w:ascii="仿宋_GB2312" w:hAnsi="宋体" w:eastAsia="仿宋_GB2312" w:cs="Courier New"/>
          <w:b/>
          <w:sz w:val="32"/>
          <w:szCs w:val="32"/>
        </w:rPr>
        <w:t>十三、国有资产占用情况说明</w:t>
      </w:r>
    </w:p>
    <w:p>
      <w:pPr>
        <w:kinsoku w:val="0"/>
        <w:overflowPunct w:val="0"/>
        <w:autoSpaceDE w:val="0"/>
        <w:autoSpaceDN w:val="0"/>
        <w:adjustRightInd w:val="0"/>
        <w:snapToGrid w:val="0"/>
        <w:spacing w:line="400" w:lineRule="exact"/>
        <w:ind w:firstLine="640" w:firstLineChars="200"/>
        <w:rPr>
          <w:rFonts w:ascii="仿宋_GB2312" w:eastAsia="仿宋_GB2312" w:cs="仿宋_GB2312"/>
          <w:b/>
          <w:kern w:val="0"/>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年资产总额</w:t>
      </w:r>
      <w:r>
        <w:rPr>
          <w:rFonts w:ascii="仿宋_GB2312" w:hAnsi="宋体" w:eastAsia="仿宋_GB2312" w:cs="Courier New"/>
          <w:sz w:val="32"/>
          <w:szCs w:val="32"/>
        </w:rPr>
        <w:t>15006.52</w:t>
      </w:r>
      <w:r>
        <w:rPr>
          <w:rFonts w:hint="eastAsia" w:ascii="仿宋_GB2312" w:hAnsi="宋体" w:eastAsia="仿宋_GB2312" w:cs="Courier New"/>
          <w:sz w:val="32"/>
          <w:szCs w:val="32"/>
        </w:rPr>
        <w:t>万元，较上年增长</w:t>
      </w:r>
      <w:r>
        <w:rPr>
          <w:rFonts w:ascii="仿宋_GB2312" w:hAnsi="宋体" w:eastAsia="仿宋_GB2312" w:cs="Courier New"/>
          <w:sz w:val="32"/>
          <w:szCs w:val="32"/>
        </w:rPr>
        <w:t>4.31%</w:t>
      </w:r>
      <w:r>
        <w:rPr>
          <w:rFonts w:hint="eastAsia" w:ascii="仿宋_GB2312" w:hAnsi="宋体" w:eastAsia="仿宋_GB2312" w:cs="Courier New"/>
          <w:sz w:val="32"/>
          <w:szCs w:val="32"/>
        </w:rPr>
        <w:t>。其中：固定资产</w:t>
      </w:r>
      <w:r>
        <w:rPr>
          <w:rFonts w:ascii="仿宋_GB2312" w:hAnsi="宋体" w:eastAsia="仿宋_GB2312" w:cs="Courier New"/>
          <w:sz w:val="32"/>
          <w:szCs w:val="32"/>
        </w:rPr>
        <w:t>14421.19</w:t>
      </w:r>
      <w:r>
        <w:rPr>
          <w:rFonts w:hint="eastAsia" w:ascii="仿宋_GB2312" w:hAnsi="宋体" w:eastAsia="仿宋_GB2312" w:cs="Courier New"/>
          <w:sz w:val="32"/>
          <w:szCs w:val="32"/>
        </w:rPr>
        <w:t>万元，无形资产</w:t>
      </w:r>
      <w:r>
        <w:rPr>
          <w:rFonts w:ascii="仿宋_GB2312" w:hAnsi="宋体" w:eastAsia="仿宋_GB2312" w:cs="Courier New"/>
          <w:sz w:val="32"/>
          <w:szCs w:val="32"/>
        </w:rPr>
        <w:t>585.33</w:t>
      </w:r>
      <w:r>
        <w:rPr>
          <w:rFonts w:hint="eastAsia" w:ascii="仿宋_GB2312" w:hAnsi="宋体" w:eastAsia="仿宋_GB2312" w:cs="Courier New"/>
          <w:sz w:val="32"/>
          <w:szCs w:val="32"/>
        </w:rPr>
        <w:t>万元。</w:t>
      </w:r>
    </w:p>
    <w:p>
      <w:pPr>
        <w:widowControl/>
        <w:shd w:val="clear" w:color="auto" w:fill="FFFFFF"/>
        <w:spacing w:before="100" w:beforeAutospacing="1" w:after="100" w:afterAutospacing="1" w:line="400" w:lineRule="exact"/>
        <w:ind w:firstLine="643" w:firstLineChars="200"/>
        <w:jc w:val="left"/>
        <w:rPr>
          <w:rFonts w:ascii="仿宋_GB2312" w:hAnsi="Arial" w:eastAsia="仿宋_GB2312" w:cs="Arial"/>
          <w:b/>
          <w:color w:val="2F2F2F"/>
          <w:kern w:val="0"/>
          <w:sz w:val="32"/>
          <w:szCs w:val="32"/>
        </w:rPr>
      </w:pPr>
      <w:r>
        <w:rPr>
          <w:rFonts w:hint="eastAsia" w:ascii="仿宋_GB2312" w:hAnsi="Arial" w:eastAsia="仿宋_GB2312" w:cs="Arial"/>
          <w:b/>
          <w:bCs/>
          <w:color w:val="2F2F2F"/>
          <w:kern w:val="0"/>
          <w:sz w:val="32"/>
          <w:szCs w:val="32"/>
        </w:rPr>
        <w:t>十四、名词解释</w:t>
      </w:r>
      <w:r>
        <w:rPr>
          <w:rFonts w:ascii="仿宋_GB2312" w:hAnsi="Arial" w:eastAsia="仿宋_GB2312" w:cs="Arial"/>
          <w:b/>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w:t>
      </w:r>
      <w:r>
        <w:rPr>
          <w:rFonts w:hint="eastAsia" w:ascii="仿宋_GB2312" w:hAnsi="Arial" w:eastAsia="仿宋_GB2312" w:cs="Arial"/>
          <w:color w:val="2F2F2F"/>
          <w:kern w:val="0"/>
          <w:sz w:val="32"/>
          <w:szCs w:val="32"/>
        </w:rPr>
        <w:t>、财政拨款收入：指由财政拨款形成的部门收入。按现行管理制度，部门预算中反映的财政拨款包括一般公共预算拨款和政府性基金预算拨款。</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2</w:t>
      </w:r>
      <w:r>
        <w:rPr>
          <w:rFonts w:hint="eastAsia" w:ascii="仿宋_GB2312" w:hAnsi="Arial" w:eastAsia="仿宋_GB2312" w:cs="Arial"/>
          <w:color w:val="2F2F2F"/>
          <w:kern w:val="0"/>
          <w:sz w:val="32"/>
          <w:szCs w:val="32"/>
        </w:rPr>
        <w:t>、其他收入：指“财政拨款收入”、“事业收入”、“事业单位经营收入”等以外的收入。主要是存款利息收入等。</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3</w:t>
      </w:r>
      <w:r>
        <w:rPr>
          <w:rFonts w:hint="eastAsia" w:ascii="仿宋_GB2312" w:hAnsi="Arial" w:eastAsia="仿宋_GB2312" w:cs="Arial"/>
          <w:color w:val="2F2F2F"/>
          <w:kern w:val="0"/>
          <w:sz w:val="32"/>
          <w:szCs w:val="32"/>
        </w:rPr>
        <w:t>、上年结转：指以前年度尚未完成、结转到本年仍按原规定用途继续使用的资金。</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4</w:t>
      </w:r>
      <w:r>
        <w:rPr>
          <w:rFonts w:hint="eastAsia" w:ascii="仿宋_GB2312" w:hAnsi="Arial" w:eastAsia="仿宋_GB2312" w:cs="Arial"/>
          <w:color w:val="2F2F2F"/>
          <w:kern w:val="0"/>
          <w:sz w:val="32"/>
          <w:szCs w:val="32"/>
        </w:rPr>
        <w:t>、基本支出：指为保障机构正常运转、完成日常工作任务而发生的人员经费和日常公用经费。</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5</w:t>
      </w:r>
      <w:r>
        <w:rPr>
          <w:rFonts w:hint="eastAsia" w:ascii="仿宋_GB2312" w:hAnsi="Arial" w:eastAsia="仿宋_GB2312" w:cs="Arial"/>
          <w:color w:val="2F2F2F"/>
          <w:kern w:val="0"/>
          <w:sz w:val="32"/>
          <w:szCs w:val="32"/>
        </w:rPr>
        <w:t>、项目支出：指在基本支出之外为完成特定行政任务和事业发展目标所发生的支出。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6</w:t>
      </w:r>
      <w:r>
        <w:rPr>
          <w:rFonts w:hint="eastAsia" w:ascii="仿宋_GB2312" w:hAnsi="Arial" w:eastAsia="仿宋_GB2312" w:cs="Arial"/>
          <w:color w:val="2F2F2F"/>
          <w:kern w:val="0"/>
          <w:sz w:val="32"/>
          <w:szCs w:val="32"/>
        </w:rPr>
        <w:t>、公共安全支出（类）（款）：反映检察院院各项支出。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7</w:t>
      </w:r>
      <w:r>
        <w:rPr>
          <w:rFonts w:hint="eastAsia" w:ascii="仿宋_GB2312" w:hAnsi="Arial" w:eastAsia="仿宋_GB2312" w:cs="Arial"/>
          <w:color w:val="2F2F2F"/>
          <w:kern w:val="0"/>
          <w:sz w:val="32"/>
          <w:szCs w:val="32"/>
        </w:rPr>
        <w:t>、行政运行（项）：反映检察院的基本支出。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8</w:t>
      </w:r>
      <w:r>
        <w:rPr>
          <w:rFonts w:hint="eastAsia" w:ascii="仿宋_GB2312" w:hAnsi="Arial" w:eastAsia="仿宋_GB2312" w:cs="Arial"/>
          <w:color w:val="2F2F2F"/>
          <w:kern w:val="0"/>
          <w:sz w:val="32"/>
          <w:szCs w:val="32"/>
        </w:rPr>
        <w:t>、一般行政管理事务：反映检察院未单独设置项级科目的其他项目支出。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9</w:t>
      </w:r>
      <w:r>
        <w:rPr>
          <w:rFonts w:hint="eastAsia" w:ascii="仿宋_GB2312" w:hAnsi="Arial" w:eastAsia="仿宋_GB2312" w:cs="Arial"/>
          <w:color w:val="2F2F2F"/>
          <w:kern w:val="0"/>
          <w:sz w:val="32"/>
          <w:szCs w:val="32"/>
        </w:rPr>
        <w:t>、机关服务（项）：反映为检察院提供后勤服务的机关服务中心支出。</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10</w:t>
      </w:r>
      <w:r>
        <w:rPr>
          <w:rFonts w:hint="eastAsia" w:ascii="仿宋_GB2312" w:hAnsi="Arial" w:eastAsia="仿宋_GB2312" w:cs="Arial"/>
          <w:color w:val="2F2F2F"/>
          <w:kern w:val="0"/>
          <w:sz w:val="32"/>
          <w:szCs w:val="32"/>
        </w:rPr>
        <w:t>、住房公积金（项）：指按照《住房公积金管理条例》的规定，由单位及其在职职工缴存的长期住房储金。该项政策始于上世纪九十年代中期，在全国机关、企事业单位在职职工中普遍实施，缴存比例最低不低于</w:t>
      </w:r>
      <w:r>
        <w:rPr>
          <w:rFonts w:ascii="仿宋_GB2312" w:hAnsi="Arial" w:eastAsia="仿宋_GB2312" w:cs="Arial"/>
          <w:color w:val="2F2F2F"/>
          <w:kern w:val="0"/>
          <w:sz w:val="32"/>
          <w:szCs w:val="32"/>
        </w:rPr>
        <w:t>5</w:t>
      </w:r>
      <w:r>
        <w:rPr>
          <w:rFonts w:hint="eastAsia" w:ascii="仿宋_GB2312" w:hAnsi="Arial" w:eastAsia="仿宋_GB2312" w:cs="Arial"/>
          <w:color w:val="2F2F2F"/>
          <w:kern w:val="0"/>
          <w:sz w:val="32"/>
          <w:szCs w:val="32"/>
        </w:rPr>
        <w:t>％，最高不超过</w:t>
      </w:r>
      <w:r>
        <w:rPr>
          <w:rFonts w:ascii="仿宋_GB2312" w:hAnsi="Arial" w:eastAsia="仿宋_GB2312" w:cs="Arial"/>
          <w:color w:val="2F2F2F"/>
          <w:kern w:val="0"/>
          <w:sz w:val="32"/>
          <w:szCs w:val="32"/>
        </w:rPr>
        <w:t>12</w:t>
      </w:r>
      <w:r>
        <w:rPr>
          <w:rFonts w:hint="eastAsia" w:ascii="仿宋_GB2312" w:hAnsi="Arial" w:eastAsia="仿宋_GB2312" w:cs="Arial"/>
          <w:color w:val="2F2F2F"/>
          <w:kern w:val="0"/>
          <w:sz w:val="32"/>
          <w:szCs w:val="32"/>
        </w:rPr>
        <w:t>％，缴存基数为职工本人上年工资，目前已实施近</w:t>
      </w:r>
      <w:r>
        <w:rPr>
          <w:rFonts w:ascii="仿宋_GB2312" w:hAnsi="Arial" w:eastAsia="仿宋_GB2312" w:cs="Arial"/>
          <w:color w:val="2F2F2F"/>
          <w:kern w:val="0"/>
          <w:sz w:val="32"/>
          <w:szCs w:val="32"/>
        </w:rPr>
        <w:t>20</w:t>
      </w:r>
      <w:r>
        <w:rPr>
          <w:rFonts w:hint="eastAsia" w:ascii="仿宋_GB2312" w:hAnsi="Arial" w:eastAsia="仿宋_GB2312" w:cs="Arial"/>
          <w:color w:val="2F2F2F"/>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11</w:t>
      </w:r>
      <w:r>
        <w:rPr>
          <w:rFonts w:hint="eastAsia" w:ascii="仿宋_GB2312" w:hAnsi="Arial" w:eastAsia="仿宋_GB2312" w:cs="Arial"/>
          <w:color w:val="2F2F2F"/>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Arial" w:eastAsia="仿宋_GB2312" w:cs="Arial"/>
          <w:color w:val="2F2F2F"/>
          <w:kern w:val="0"/>
          <w:sz w:val="32"/>
          <w:szCs w:val="32"/>
        </w:rPr>
        <w:t xml:space="preserve"> </w:t>
      </w:r>
    </w:p>
    <w:p>
      <w:pPr>
        <w:widowControl/>
        <w:shd w:val="clear" w:color="auto" w:fill="FFFFFF"/>
        <w:spacing w:before="100" w:beforeAutospacing="1" w:after="100" w:afterAutospacing="1" w:line="400" w:lineRule="exact"/>
        <w:jc w:val="left"/>
        <w:rPr>
          <w:rFonts w:ascii="仿宋_GB2312" w:hAnsi="Arial" w:eastAsia="仿宋_GB2312" w:cs="Arial"/>
          <w:color w:val="2F2F2F"/>
          <w:kern w:val="0"/>
          <w:sz w:val="32"/>
          <w:szCs w:val="32"/>
        </w:rPr>
      </w:pPr>
      <w:r>
        <w:rPr>
          <w:rFonts w:hint="eastAsia" w:ascii="仿宋_GB2312" w:hAnsi="Arial" w:eastAsia="仿宋_GB2312" w:cs="Arial"/>
          <w:color w:val="2F2F2F"/>
          <w:kern w:val="0"/>
          <w:sz w:val="32"/>
          <w:szCs w:val="32"/>
        </w:rPr>
        <w:t>　</w:t>
      </w:r>
      <w:r>
        <w:rPr>
          <w:rFonts w:ascii="仿宋_GB2312" w:hAnsi="Arial" w:eastAsia="仿宋_GB2312" w:cs="Arial"/>
          <w:color w:val="2F2F2F"/>
          <w:kern w:val="0"/>
          <w:sz w:val="32"/>
          <w:szCs w:val="32"/>
        </w:rPr>
        <w:t xml:space="preserve">  12</w:t>
      </w:r>
      <w:r>
        <w:rPr>
          <w:rFonts w:hint="eastAsia" w:ascii="仿宋_GB2312" w:hAnsi="Arial" w:eastAsia="仿宋_GB2312" w:cs="Arial"/>
          <w:color w:val="2F2F2F"/>
          <w:kern w:val="0"/>
          <w:sz w:val="32"/>
          <w:szCs w:val="32"/>
        </w:rPr>
        <w:t>、“三公”经费：纳入预决算管理的“三公”经费，是指用财政拨款安排的因公出国（境）费、公务用车购置及运行费和公务接待费。其中，因公出国（境）费反映的是检察院工作人员公务出国（境）的国际旅费、国外城市间交通费、住宿费、伙食费、培训费、公杂费等支出；公务用车购置及运行费反映检察院公务用车购置支出（含车辆购置税）及租用费、燃料费、维修费、过路过桥费、保险费、安全奖励费用等支出；公务接待费反映检察院按规定开支的各类公务接待支出。</w:t>
      </w:r>
      <w:r>
        <w:rPr>
          <w:rFonts w:ascii="仿宋_GB2312" w:hAnsi="Arial" w:eastAsia="仿宋_GB2312" w:cs="Arial"/>
          <w:color w:val="2F2F2F"/>
          <w:kern w:val="0"/>
          <w:sz w:val="32"/>
          <w:szCs w:val="32"/>
        </w:rPr>
        <w:t xml:space="preserve"> </w:t>
      </w:r>
    </w:p>
    <w:p>
      <w:pPr>
        <w:spacing w:line="400" w:lineRule="exact"/>
        <w:ind w:firstLine="640" w:firstLineChars="200"/>
        <w:rPr>
          <w:rFonts w:ascii="仿宋_GB2312" w:eastAsia="仿宋_GB2312"/>
          <w:sz w:val="32"/>
          <w:szCs w:val="32"/>
        </w:rPr>
      </w:pPr>
    </w:p>
    <w:p>
      <w:pPr>
        <w:spacing w:line="400" w:lineRule="exact"/>
        <w:ind w:firstLine="640" w:firstLineChars="200"/>
        <w:rPr>
          <w:rFonts w:ascii="仿宋_GB2312" w:eastAsia="仿宋_GB2312"/>
          <w:sz w:val="32"/>
          <w:szCs w:val="32"/>
        </w:rPr>
      </w:pPr>
    </w:p>
    <w:p>
      <w:pPr>
        <w:spacing w:line="400" w:lineRule="exact"/>
        <w:ind w:firstLine="640" w:firstLineChars="200"/>
        <w:rPr>
          <w:rFonts w:ascii="仿宋_GB2312" w:eastAsia="仿宋_GB2312"/>
          <w:sz w:val="32"/>
          <w:szCs w:val="32"/>
        </w:rPr>
      </w:pPr>
    </w:p>
    <w:p>
      <w:pPr>
        <w:spacing w:line="400" w:lineRule="exact"/>
        <w:rPr>
          <w:rFonts w:ascii="仿宋_GB2312" w:eastAsia="仿宋_GB2312"/>
          <w:sz w:val="32"/>
          <w:szCs w:val="32"/>
        </w:rPr>
      </w:pPr>
    </w:p>
    <w:p>
      <w:pPr>
        <w:spacing w:line="400" w:lineRule="exact"/>
        <w:ind w:firstLine="640" w:firstLineChars="200"/>
        <w:jc w:val="right"/>
        <w:rPr>
          <w:rFonts w:ascii="仿宋_GB2312" w:eastAsia="仿宋_GB2312"/>
          <w:sz w:val="32"/>
          <w:szCs w:val="32"/>
        </w:rPr>
      </w:pPr>
      <w:r>
        <w:rPr>
          <w:rFonts w:hint="eastAsia" w:ascii="仿宋_GB2312" w:eastAsia="仿宋_GB2312"/>
          <w:sz w:val="32"/>
          <w:szCs w:val="32"/>
        </w:rPr>
        <w:t>新乡市人民检察院</w:t>
      </w:r>
    </w:p>
    <w:p>
      <w:pPr>
        <w:spacing w:line="400" w:lineRule="exact"/>
        <w:rPr>
          <w:rFonts w:ascii="仿宋_GB2312" w:eastAsia="仿宋_GB2312"/>
          <w:sz w:val="32"/>
          <w:szCs w:val="32"/>
        </w:rPr>
      </w:pPr>
    </w:p>
    <w:sectPr>
      <w:footerReference r:id="rId3" w:type="default"/>
      <w:footerReference r:id="rId4" w:type="even"/>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FangSong_GB2312+FPEF">
    <w:altName w:val="方正舒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916"/>
    <w:rsid w:val="000757BA"/>
    <w:rsid w:val="000D6A6A"/>
    <w:rsid w:val="001352FF"/>
    <w:rsid w:val="001B337A"/>
    <w:rsid w:val="00323B43"/>
    <w:rsid w:val="003923C4"/>
    <w:rsid w:val="003D37D8"/>
    <w:rsid w:val="00433B1C"/>
    <w:rsid w:val="004358AB"/>
    <w:rsid w:val="004904AB"/>
    <w:rsid w:val="005018A2"/>
    <w:rsid w:val="005C1C90"/>
    <w:rsid w:val="005E4C03"/>
    <w:rsid w:val="005F4634"/>
    <w:rsid w:val="006177C5"/>
    <w:rsid w:val="00685F8C"/>
    <w:rsid w:val="007A27DE"/>
    <w:rsid w:val="007B7272"/>
    <w:rsid w:val="00820741"/>
    <w:rsid w:val="008B416A"/>
    <w:rsid w:val="008B7726"/>
    <w:rsid w:val="00A020F2"/>
    <w:rsid w:val="00A109EF"/>
    <w:rsid w:val="00A50C86"/>
    <w:rsid w:val="00A61DBC"/>
    <w:rsid w:val="00AA24A1"/>
    <w:rsid w:val="00AC5831"/>
    <w:rsid w:val="00B30A90"/>
    <w:rsid w:val="00B72D35"/>
    <w:rsid w:val="00B822EE"/>
    <w:rsid w:val="00B858FD"/>
    <w:rsid w:val="00BA3916"/>
    <w:rsid w:val="00BD3C90"/>
    <w:rsid w:val="00C53440"/>
    <w:rsid w:val="00C850AC"/>
    <w:rsid w:val="00D32E43"/>
    <w:rsid w:val="00D37134"/>
    <w:rsid w:val="00D8075C"/>
    <w:rsid w:val="00DC61BB"/>
    <w:rsid w:val="00E92845"/>
    <w:rsid w:val="00EC5745"/>
    <w:rsid w:val="00EE1927"/>
    <w:rsid w:val="590F0A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99"/>
    <w:rPr>
      <w:rFonts w:cs="Times New Roman"/>
    </w:rPr>
  </w:style>
  <w:style w:type="paragraph" w:styleId="8">
    <w:name w:val="List Paragraph"/>
    <w:basedOn w:val="1"/>
    <w:qFormat/>
    <w:uiPriority w:val="99"/>
    <w:pPr>
      <w:ind w:firstLine="420" w:firstLineChars="200"/>
    </w:pPr>
  </w:style>
  <w:style w:type="character" w:customStyle="1" w:styleId="9">
    <w:name w:val="Footer Char"/>
    <w:basedOn w:val="5"/>
    <w:link w:val="3"/>
    <w:semiHidden/>
    <w:locked/>
    <w:uiPriority w:val="99"/>
    <w:rPr>
      <w:rFonts w:eastAsia="宋体" w:cs="Times New Roman"/>
      <w:sz w:val="18"/>
      <w:szCs w:val="18"/>
    </w:rPr>
  </w:style>
  <w:style w:type="character" w:customStyle="1" w:styleId="10">
    <w:name w:val="Balloon Text Char"/>
    <w:basedOn w:val="5"/>
    <w:link w:val="2"/>
    <w:semiHidden/>
    <w:qFormat/>
    <w:locked/>
    <w:uiPriority w:val="99"/>
    <w:rPr>
      <w:rFonts w:eastAsia="宋体"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578</Words>
  <Characters>3299</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2017-05-20T01:55:00Z</dcterms:created>
  <dc:creator>User</dc:creator>
  <cp:lastModifiedBy>风轻云淡</cp:lastModifiedBy>
  <cp:lastPrinted>2017-11-11T02:53:00Z</cp:lastPrinted>
  <dcterms:modified xsi:type="dcterms:W3CDTF">2017-11-17T02:52:30Z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