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C53" w:rsidRDefault="004751F1" w:rsidP="00AD5813">
      <w:pPr>
        <w:spacing w:line="360" w:lineRule="auto"/>
        <w:contextualSpacing/>
        <w:jc w:val="center"/>
        <w:rPr>
          <w:rFonts w:ascii="方正小标宋简体" w:eastAsia="方正小标宋简体" w:hAnsi="宋体"/>
          <w:sz w:val="44"/>
          <w:szCs w:val="44"/>
        </w:rPr>
      </w:pPr>
      <w:r>
        <w:rPr>
          <w:rFonts w:ascii="方正小标宋简体" w:eastAsia="方正小标宋简体" w:hAnsi="宋体" w:hint="eastAsia"/>
          <w:sz w:val="44"/>
          <w:szCs w:val="44"/>
        </w:rPr>
        <w:t>201</w:t>
      </w:r>
      <w:r>
        <w:rPr>
          <w:rFonts w:ascii="方正小标宋简体" w:eastAsia="方正小标宋简体" w:hAnsi="宋体" w:hint="eastAsia"/>
          <w:sz w:val="44"/>
          <w:szCs w:val="44"/>
        </w:rPr>
        <w:t>7</w:t>
      </w:r>
      <w:r>
        <w:rPr>
          <w:rFonts w:ascii="方正小标宋简体" w:eastAsia="方正小标宋简体" w:hAnsi="宋体" w:hint="eastAsia"/>
          <w:sz w:val="44"/>
          <w:szCs w:val="44"/>
        </w:rPr>
        <w:t>年</w:t>
      </w:r>
      <w:r>
        <w:rPr>
          <w:rFonts w:ascii="方正小标宋简体" w:eastAsia="方正小标宋简体" w:hAnsi="宋体" w:hint="eastAsia"/>
          <w:sz w:val="44"/>
          <w:szCs w:val="44"/>
        </w:rPr>
        <w:t>新乡市市场发展局</w:t>
      </w:r>
      <w:r>
        <w:rPr>
          <w:rFonts w:ascii="方正小标宋简体" w:eastAsia="方正小标宋简体" w:hAnsi="宋体" w:hint="eastAsia"/>
          <w:sz w:val="44"/>
          <w:szCs w:val="44"/>
        </w:rPr>
        <w:t>部门预算说明</w:t>
      </w:r>
    </w:p>
    <w:p w:rsidR="005C7C53" w:rsidRDefault="005C7C53" w:rsidP="00AD5813">
      <w:pPr>
        <w:spacing w:line="360" w:lineRule="auto"/>
        <w:ind w:firstLineChars="200" w:firstLine="640"/>
        <w:contextualSpacing/>
        <w:rPr>
          <w:rFonts w:ascii="黑体" w:eastAsia="黑体"/>
          <w:sz w:val="32"/>
          <w:szCs w:val="32"/>
        </w:rPr>
      </w:pPr>
    </w:p>
    <w:p w:rsidR="005C7C53" w:rsidRDefault="004751F1" w:rsidP="00AD5813">
      <w:pPr>
        <w:spacing w:line="360" w:lineRule="auto"/>
        <w:ind w:firstLineChars="200" w:firstLine="640"/>
        <w:contextualSpacing/>
        <w:rPr>
          <w:rFonts w:ascii="黑体" w:eastAsia="黑体"/>
          <w:sz w:val="32"/>
          <w:szCs w:val="32"/>
        </w:rPr>
      </w:pPr>
      <w:r>
        <w:rPr>
          <w:rFonts w:ascii="黑体" w:eastAsia="黑体" w:hint="eastAsia"/>
          <w:sz w:val="32"/>
          <w:szCs w:val="32"/>
        </w:rPr>
        <w:t>一、部门基本情况</w:t>
      </w:r>
    </w:p>
    <w:p w:rsidR="005C7C53" w:rsidRPr="006C301F" w:rsidRDefault="004751F1" w:rsidP="00AD5813">
      <w:pPr>
        <w:spacing w:line="360" w:lineRule="auto"/>
        <w:ind w:firstLineChars="200" w:firstLine="643"/>
        <w:contextualSpacing/>
        <w:rPr>
          <w:rFonts w:ascii="楷体" w:eastAsia="楷体" w:hAnsi="楷体"/>
          <w:b/>
          <w:sz w:val="32"/>
          <w:szCs w:val="32"/>
        </w:rPr>
      </w:pPr>
      <w:r w:rsidRPr="006C301F">
        <w:rPr>
          <w:rFonts w:ascii="楷体" w:eastAsia="楷体" w:hAnsi="楷体" w:hint="eastAsia"/>
          <w:b/>
          <w:sz w:val="32"/>
          <w:szCs w:val="32"/>
        </w:rPr>
        <w:t>（一）部门机构设置、职能</w:t>
      </w:r>
    </w:p>
    <w:p w:rsidR="005C7C53" w:rsidRPr="006C301F" w:rsidRDefault="004751F1" w:rsidP="00AD5813">
      <w:pPr>
        <w:spacing w:line="360" w:lineRule="auto"/>
        <w:ind w:firstLineChars="146" w:firstLine="467"/>
        <w:contextualSpacing/>
        <w:rPr>
          <w:rFonts w:ascii="仿宋" w:eastAsia="仿宋" w:hAnsi="仿宋"/>
          <w:sz w:val="32"/>
          <w:szCs w:val="32"/>
        </w:rPr>
      </w:pPr>
      <w:r w:rsidRPr="006C301F">
        <w:rPr>
          <w:rFonts w:ascii="仿宋" w:eastAsia="仿宋" w:hAnsi="仿宋" w:hint="eastAsia"/>
          <w:sz w:val="32"/>
          <w:szCs w:val="32"/>
        </w:rPr>
        <w:t>新乡市市场发展局</w:t>
      </w:r>
      <w:r w:rsidRPr="006C301F">
        <w:rPr>
          <w:rFonts w:ascii="仿宋" w:eastAsia="仿宋" w:hAnsi="仿宋" w:hint="eastAsia"/>
          <w:sz w:val="32"/>
          <w:szCs w:val="32"/>
        </w:rPr>
        <w:t>内设</w:t>
      </w:r>
      <w:r w:rsidRPr="006C301F">
        <w:rPr>
          <w:rFonts w:ascii="仿宋" w:eastAsia="仿宋" w:hAnsi="仿宋" w:hint="eastAsia"/>
          <w:sz w:val="32"/>
          <w:szCs w:val="32"/>
        </w:rPr>
        <w:t>6</w:t>
      </w:r>
      <w:r w:rsidRPr="006C301F">
        <w:rPr>
          <w:rFonts w:ascii="仿宋" w:eastAsia="仿宋" w:hAnsi="仿宋" w:hint="eastAsia"/>
          <w:sz w:val="32"/>
          <w:szCs w:val="32"/>
        </w:rPr>
        <w:t>个科室。</w:t>
      </w:r>
      <w:r w:rsidRPr="006C301F">
        <w:rPr>
          <w:rFonts w:ascii="仿宋" w:eastAsia="仿宋" w:hAnsi="仿宋" w:hint="eastAsia"/>
          <w:b/>
          <w:sz w:val="32"/>
          <w:szCs w:val="32"/>
        </w:rPr>
        <w:t>主要职责是：</w:t>
      </w:r>
      <w:r w:rsidRPr="006C301F">
        <w:rPr>
          <w:rFonts w:ascii="仿宋" w:eastAsia="仿宋" w:hAnsi="仿宋" w:hint="eastAsia"/>
          <w:sz w:val="32"/>
          <w:szCs w:val="32"/>
        </w:rPr>
        <w:t>我单位主要负责推进所属物资企业的改革、发展，负责城区市场的发展、建设、服务，开发市场资源，促进市场繁荣</w:t>
      </w:r>
      <w:r w:rsidRPr="006C301F">
        <w:rPr>
          <w:rFonts w:ascii="仿宋" w:eastAsia="仿宋" w:hAnsi="仿宋" w:hint="eastAsia"/>
          <w:sz w:val="32"/>
          <w:szCs w:val="32"/>
        </w:rPr>
        <w:t xml:space="preserve"> </w:t>
      </w:r>
      <w:r w:rsidRPr="006C301F">
        <w:rPr>
          <w:rFonts w:ascii="仿宋" w:eastAsia="仿宋" w:hAnsi="仿宋" w:hint="eastAsia"/>
          <w:sz w:val="32"/>
          <w:szCs w:val="32"/>
        </w:rPr>
        <w:t>；承担政府出资举办市场的建设、改造、设施维修，确保国有资产保值增值；负责离退休老干部的管理服务及所属企业的稳定工作。</w:t>
      </w:r>
    </w:p>
    <w:p w:rsidR="005C7C53" w:rsidRPr="006C301F" w:rsidRDefault="004751F1" w:rsidP="00AD5813">
      <w:pPr>
        <w:spacing w:line="360" w:lineRule="auto"/>
        <w:ind w:firstLineChars="200" w:firstLine="643"/>
        <w:contextualSpacing/>
        <w:rPr>
          <w:rFonts w:ascii="楷体" w:eastAsia="楷体" w:hAnsi="楷体"/>
          <w:b/>
          <w:sz w:val="32"/>
          <w:szCs w:val="32"/>
        </w:rPr>
      </w:pPr>
      <w:r w:rsidRPr="006C301F">
        <w:rPr>
          <w:rFonts w:ascii="楷体" w:eastAsia="楷体" w:hAnsi="楷体" w:hint="eastAsia"/>
          <w:b/>
          <w:sz w:val="32"/>
          <w:szCs w:val="32"/>
        </w:rPr>
        <w:t>（二）人员构成情况</w:t>
      </w:r>
    </w:p>
    <w:p w:rsidR="005C7C53" w:rsidRPr="0049532A" w:rsidRDefault="004751F1" w:rsidP="00AD5813">
      <w:pPr>
        <w:spacing w:line="360" w:lineRule="auto"/>
        <w:ind w:firstLineChars="200" w:firstLine="640"/>
        <w:contextualSpacing/>
        <w:rPr>
          <w:rFonts w:ascii="仿宋" w:eastAsia="仿宋" w:hAnsi="仿宋"/>
          <w:sz w:val="32"/>
          <w:szCs w:val="32"/>
        </w:rPr>
      </w:pPr>
      <w:r w:rsidRPr="0049532A">
        <w:rPr>
          <w:rFonts w:ascii="仿宋" w:eastAsia="仿宋" w:hAnsi="仿宋" w:hint="eastAsia"/>
          <w:sz w:val="32"/>
          <w:szCs w:val="32"/>
        </w:rPr>
        <w:t>新乡市市场发展局</w:t>
      </w:r>
      <w:r w:rsidRPr="0049532A">
        <w:rPr>
          <w:rFonts w:ascii="仿宋" w:eastAsia="仿宋" w:hAnsi="仿宋" w:hint="eastAsia"/>
          <w:sz w:val="32"/>
          <w:szCs w:val="32"/>
        </w:rPr>
        <w:t>共有编制</w:t>
      </w:r>
      <w:r w:rsidRPr="0049532A">
        <w:rPr>
          <w:rFonts w:ascii="仿宋" w:eastAsia="仿宋" w:hAnsi="仿宋" w:hint="eastAsia"/>
          <w:sz w:val="32"/>
          <w:szCs w:val="32"/>
        </w:rPr>
        <w:t>20</w:t>
      </w:r>
      <w:r w:rsidRPr="0049532A">
        <w:rPr>
          <w:rFonts w:ascii="仿宋" w:eastAsia="仿宋" w:hAnsi="仿宋" w:hint="eastAsia"/>
          <w:sz w:val="32"/>
          <w:szCs w:val="32"/>
        </w:rPr>
        <w:t>人，</w:t>
      </w:r>
      <w:r w:rsidRPr="0049532A">
        <w:rPr>
          <w:rFonts w:ascii="仿宋" w:eastAsia="仿宋" w:hAnsi="仿宋" w:hint="eastAsia"/>
          <w:sz w:val="32"/>
          <w:szCs w:val="32"/>
        </w:rPr>
        <w:t>实际</w:t>
      </w:r>
      <w:r w:rsidRPr="0049532A">
        <w:rPr>
          <w:rFonts w:ascii="仿宋" w:eastAsia="仿宋" w:hAnsi="仿宋" w:hint="eastAsia"/>
          <w:sz w:val="32"/>
          <w:szCs w:val="32"/>
        </w:rPr>
        <w:t>在职人员</w:t>
      </w:r>
      <w:r w:rsidRPr="0049532A">
        <w:rPr>
          <w:rFonts w:ascii="仿宋" w:eastAsia="仿宋" w:hAnsi="仿宋" w:hint="eastAsia"/>
          <w:sz w:val="32"/>
          <w:szCs w:val="32"/>
        </w:rPr>
        <w:t>18</w:t>
      </w:r>
      <w:r w:rsidRPr="0049532A">
        <w:rPr>
          <w:rFonts w:ascii="仿宋" w:eastAsia="仿宋" w:hAnsi="仿宋" w:hint="eastAsia"/>
          <w:sz w:val="32"/>
          <w:szCs w:val="32"/>
        </w:rPr>
        <w:t>人</w:t>
      </w:r>
      <w:r w:rsidRPr="0049532A">
        <w:rPr>
          <w:rFonts w:ascii="仿宋" w:eastAsia="仿宋" w:hAnsi="仿宋" w:hint="eastAsia"/>
          <w:sz w:val="32"/>
          <w:szCs w:val="32"/>
        </w:rPr>
        <w:t>。另有</w:t>
      </w:r>
      <w:r w:rsidRPr="0049532A">
        <w:rPr>
          <w:rFonts w:ascii="仿宋" w:eastAsia="仿宋" w:hAnsi="仿宋" w:hint="eastAsia"/>
          <w:sz w:val="32"/>
          <w:szCs w:val="32"/>
        </w:rPr>
        <w:t>离退休人员</w:t>
      </w:r>
      <w:r w:rsidRPr="0049532A">
        <w:rPr>
          <w:rFonts w:ascii="仿宋" w:eastAsia="仿宋" w:hAnsi="仿宋" w:hint="eastAsia"/>
          <w:sz w:val="32"/>
          <w:szCs w:val="32"/>
        </w:rPr>
        <w:t>44</w:t>
      </w:r>
      <w:r w:rsidRPr="0049532A">
        <w:rPr>
          <w:rFonts w:ascii="仿宋" w:eastAsia="仿宋" w:hAnsi="仿宋" w:hint="eastAsia"/>
          <w:sz w:val="32"/>
          <w:szCs w:val="32"/>
        </w:rPr>
        <w:t>人。</w:t>
      </w:r>
    </w:p>
    <w:p w:rsidR="005C7C53" w:rsidRPr="006C301F" w:rsidRDefault="004751F1" w:rsidP="00AD5813">
      <w:pPr>
        <w:spacing w:line="360" w:lineRule="auto"/>
        <w:ind w:firstLineChars="200" w:firstLine="643"/>
        <w:contextualSpacing/>
        <w:rPr>
          <w:rFonts w:ascii="楷体" w:eastAsia="楷体" w:hAnsi="楷体"/>
          <w:b/>
          <w:sz w:val="32"/>
          <w:szCs w:val="32"/>
        </w:rPr>
      </w:pPr>
      <w:r w:rsidRPr="006C301F">
        <w:rPr>
          <w:rFonts w:ascii="楷体" w:eastAsia="楷体" w:hAnsi="楷体" w:hint="eastAsia"/>
          <w:b/>
          <w:sz w:val="32"/>
          <w:szCs w:val="32"/>
        </w:rPr>
        <w:t>（三）预算年度主要工作任务</w:t>
      </w:r>
    </w:p>
    <w:p w:rsidR="005C7C53" w:rsidRPr="0049532A" w:rsidRDefault="004751F1" w:rsidP="00AD5813">
      <w:pPr>
        <w:spacing w:line="360" w:lineRule="auto"/>
        <w:ind w:firstLineChars="200" w:firstLine="640"/>
        <w:contextualSpacing/>
        <w:rPr>
          <w:rFonts w:ascii="仿宋" w:eastAsia="仿宋" w:hAnsi="仿宋" w:cs="仿宋_GB2312"/>
          <w:color w:val="000000"/>
          <w:sz w:val="32"/>
          <w:szCs w:val="32"/>
          <w:shd w:val="clear" w:color="auto" w:fill="FFFFFF"/>
        </w:rPr>
      </w:pPr>
      <w:r w:rsidRPr="0049532A">
        <w:rPr>
          <w:rFonts w:ascii="仿宋" w:eastAsia="仿宋" w:hAnsi="仿宋" w:hint="eastAsia"/>
          <w:sz w:val="32"/>
          <w:szCs w:val="32"/>
        </w:rPr>
        <w:t>稳步推进</w:t>
      </w:r>
      <w:r w:rsidRPr="0049532A">
        <w:rPr>
          <w:rFonts w:ascii="仿宋" w:eastAsia="仿宋" w:hAnsi="仿宋"/>
          <w:sz w:val="32"/>
          <w:szCs w:val="32"/>
        </w:rPr>
        <w:t>国企改革</w:t>
      </w:r>
      <w:r w:rsidRPr="0049532A">
        <w:rPr>
          <w:rFonts w:ascii="仿宋" w:eastAsia="仿宋" w:hAnsi="仿宋" w:hint="eastAsia"/>
          <w:sz w:val="32"/>
          <w:szCs w:val="32"/>
        </w:rPr>
        <w:t>，</w:t>
      </w:r>
      <w:r w:rsidRPr="0049532A">
        <w:rPr>
          <w:rFonts w:ascii="仿宋" w:eastAsia="仿宋" w:hAnsi="仿宋" w:cs="仿宋_GB2312"/>
          <w:color w:val="000000"/>
          <w:sz w:val="32"/>
          <w:szCs w:val="32"/>
          <w:shd w:val="clear" w:color="auto" w:fill="FFFFFF"/>
        </w:rPr>
        <w:t>切实解决破产、改制企业的遗留问题，积极推进经营机制的创新</w:t>
      </w:r>
      <w:r w:rsidRPr="0049532A">
        <w:rPr>
          <w:rFonts w:ascii="仿宋" w:eastAsia="仿宋" w:hAnsi="仿宋" w:cs="仿宋_GB2312" w:hint="eastAsia"/>
          <w:color w:val="000000"/>
          <w:sz w:val="32"/>
          <w:szCs w:val="32"/>
          <w:shd w:val="clear" w:color="auto" w:fill="FFFFFF"/>
        </w:rPr>
        <w:t>；</w:t>
      </w:r>
      <w:r w:rsidRPr="0049532A">
        <w:rPr>
          <w:rFonts w:ascii="仿宋" w:eastAsia="仿宋" w:hAnsi="仿宋" w:cs="仿宋_GB2312"/>
          <w:color w:val="000000"/>
          <w:sz w:val="32"/>
          <w:szCs w:val="32"/>
          <w:shd w:val="clear" w:color="auto" w:fill="FFFFFF"/>
        </w:rPr>
        <w:t>大力构建市场服务中心新的经营体制，促进市场转型升级。努力解决原物资系统未改制企业的发展方向</w:t>
      </w:r>
      <w:r w:rsidRPr="0049532A">
        <w:rPr>
          <w:rFonts w:ascii="仿宋" w:eastAsia="仿宋" w:hAnsi="仿宋" w:cs="仿宋_GB2312" w:hint="eastAsia"/>
          <w:color w:val="000000"/>
          <w:sz w:val="32"/>
          <w:szCs w:val="32"/>
          <w:shd w:val="clear" w:color="auto" w:fill="FFFFFF"/>
        </w:rPr>
        <w:t>；服务双城创建，</w:t>
      </w:r>
      <w:r w:rsidRPr="0049532A">
        <w:rPr>
          <w:rFonts w:ascii="仿宋" w:eastAsia="仿宋" w:hAnsi="仿宋" w:cs="仿宋_GB2312"/>
          <w:color w:val="000000"/>
          <w:sz w:val="32"/>
          <w:szCs w:val="32"/>
          <w:shd w:val="clear" w:color="auto" w:fill="FFFFFF"/>
        </w:rPr>
        <w:t>加大市场改造力度</w:t>
      </w:r>
      <w:r w:rsidRPr="0049532A">
        <w:rPr>
          <w:rFonts w:ascii="仿宋" w:eastAsia="仿宋" w:hAnsi="仿宋" w:cs="仿宋_GB2312" w:hint="eastAsia"/>
          <w:color w:val="000000"/>
          <w:sz w:val="32"/>
          <w:szCs w:val="32"/>
          <w:shd w:val="clear" w:color="auto" w:fill="FFFFFF"/>
        </w:rPr>
        <w:t>，</w:t>
      </w:r>
      <w:r w:rsidRPr="0049532A">
        <w:rPr>
          <w:rFonts w:ascii="仿宋" w:eastAsia="仿宋" w:hAnsi="仿宋" w:cs="仿宋_GB2312"/>
          <w:color w:val="000000"/>
          <w:sz w:val="32"/>
          <w:szCs w:val="32"/>
          <w:shd w:val="clear" w:color="auto" w:fill="FFFFFF"/>
        </w:rPr>
        <w:t>对现有市场进行改造升级，加强市场管理，积极拓展经营项目</w:t>
      </w:r>
      <w:r w:rsidRPr="0049532A">
        <w:rPr>
          <w:rFonts w:ascii="仿宋" w:eastAsia="仿宋" w:hAnsi="仿宋" w:cs="仿宋_GB2312" w:hint="eastAsia"/>
          <w:color w:val="000000"/>
          <w:sz w:val="32"/>
          <w:szCs w:val="32"/>
          <w:shd w:val="clear" w:color="auto" w:fill="FFFFFF"/>
        </w:rPr>
        <w:t>；</w:t>
      </w:r>
      <w:r w:rsidRPr="0049532A">
        <w:rPr>
          <w:rFonts w:ascii="仿宋" w:eastAsia="仿宋" w:hAnsi="仿宋" w:cs="仿宋_GB2312"/>
          <w:color w:val="000000"/>
          <w:sz w:val="32"/>
          <w:szCs w:val="32"/>
          <w:shd w:val="clear" w:color="auto" w:fill="FFFFFF"/>
        </w:rPr>
        <w:t>引导推进项目建设</w:t>
      </w:r>
      <w:r w:rsidRPr="0049532A">
        <w:rPr>
          <w:rFonts w:ascii="仿宋" w:eastAsia="仿宋" w:hAnsi="仿宋" w:cs="仿宋_GB2312" w:hint="eastAsia"/>
          <w:color w:val="000000"/>
          <w:sz w:val="32"/>
          <w:szCs w:val="32"/>
          <w:shd w:val="clear" w:color="auto" w:fill="FFFFFF"/>
        </w:rPr>
        <w:t>，确保行业内部稳定。</w:t>
      </w:r>
    </w:p>
    <w:p w:rsidR="005C7C53" w:rsidRDefault="004751F1" w:rsidP="00AD5813">
      <w:pPr>
        <w:numPr>
          <w:ilvl w:val="0"/>
          <w:numId w:val="1"/>
        </w:numPr>
        <w:spacing w:line="360" w:lineRule="auto"/>
        <w:ind w:firstLineChars="200" w:firstLine="640"/>
        <w:contextualSpacing/>
        <w:rPr>
          <w:rFonts w:ascii="黑体" w:eastAsia="黑体"/>
          <w:sz w:val="32"/>
          <w:szCs w:val="32"/>
        </w:rPr>
      </w:pPr>
      <w:r>
        <w:rPr>
          <w:rFonts w:ascii="黑体" w:eastAsia="黑体" w:hint="eastAsia"/>
          <w:sz w:val="32"/>
          <w:szCs w:val="32"/>
        </w:rPr>
        <w:t>收入支出预算总体情况说明</w:t>
      </w:r>
    </w:p>
    <w:p w:rsidR="005C7C53" w:rsidRPr="0049532A" w:rsidRDefault="004751F1" w:rsidP="00AD5813">
      <w:pPr>
        <w:spacing w:line="360" w:lineRule="auto"/>
        <w:ind w:firstLine="640"/>
        <w:contextualSpacing/>
        <w:rPr>
          <w:rFonts w:ascii="仿宋" w:eastAsia="仿宋" w:hAnsi="仿宋"/>
          <w:sz w:val="32"/>
          <w:szCs w:val="32"/>
        </w:rPr>
      </w:pPr>
      <w:r w:rsidRPr="0049532A">
        <w:rPr>
          <w:rFonts w:ascii="仿宋" w:eastAsia="仿宋" w:hAnsi="仿宋" w:hint="eastAsia"/>
          <w:sz w:val="32"/>
          <w:szCs w:val="32"/>
        </w:rPr>
        <w:t>201</w:t>
      </w:r>
      <w:r w:rsidRPr="0049532A">
        <w:rPr>
          <w:rFonts w:ascii="仿宋" w:eastAsia="仿宋" w:hAnsi="仿宋" w:hint="eastAsia"/>
          <w:sz w:val="32"/>
          <w:szCs w:val="32"/>
        </w:rPr>
        <w:t>7</w:t>
      </w:r>
      <w:r w:rsidRPr="0049532A">
        <w:rPr>
          <w:rFonts w:ascii="仿宋" w:eastAsia="仿宋" w:hAnsi="仿宋" w:hint="eastAsia"/>
          <w:sz w:val="32"/>
          <w:szCs w:val="32"/>
        </w:rPr>
        <w:t>年收入预算</w:t>
      </w:r>
      <w:r w:rsidRPr="0049532A">
        <w:rPr>
          <w:rFonts w:ascii="仿宋" w:eastAsia="仿宋" w:hAnsi="仿宋" w:hint="eastAsia"/>
          <w:sz w:val="32"/>
          <w:szCs w:val="32"/>
        </w:rPr>
        <w:t>438.48</w:t>
      </w:r>
      <w:r w:rsidRPr="0049532A">
        <w:rPr>
          <w:rFonts w:ascii="仿宋" w:eastAsia="仿宋" w:hAnsi="仿宋" w:hint="eastAsia"/>
          <w:sz w:val="32"/>
          <w:szCs w:val="32"/>
        </w:rPr>
        <w:t>万元，</w:t>
      </w:r>
      <w:r w:rsidRPr="0049532A">
        <w:rPr>
          <w:rFonts w:ascii="仿宋" w:eastAsia="仿宋" w:hAnsi="仿宋" w:hint="eastAsia"/>
          <w:sz w:val="32"/>
          <w:szCs w:val="32"/>
        </w:rPr>
        <w:t>支出预算</w:t>
      </w:r>
      <w:r w:rsidRPr="0049532A">
        <w:rPr>
          <w:rFonts w:ascii="仿宋" w:eastAsia="仿宋" w:hAnsi="仿宋" w:hint="eastAsia"/>
          <w:sz w:val="32"/>
          <w:szCs w:val="32"/>
        </w:rPr>
        <w:t>438.48</w:t>
      </w:r>
      <w:r w:rsidRPr="0049532A">
        <w:rPr>
          <w:rFonts w:ascii="仿宋" w:eastAsia="仿宋" w:hAnsi="仿宋" w:hint="eastAsia"/>
          <w:sz w:val="32"/>
          <w:szCs w:val="32"/>
        </w:rPr>
        <w:t>万元，</w:t>
      </w:r>
      <w:r w:rsidRPr="0049532A">
        <w:rPr>
          <w:rFonts w:ascii="仿宋" w:eastAsia="仿宋" w:hAnsi="仿宋" w:hint="eastAsia"/>
          <w:sz w:val="32"/>
          <w:szCs w:val="32"/>
        </w:rPr>
        <w:lastRenderedPageBreak/>
        <w:t>较上年较少</w:t>
      </w:r>
      <w:r w:rsidRPr="0049532A">
        <w:rPr>
          <w:rFonts w:ascii="仿宋" w:eastAsia="仿宋" w:hAnsi="仿宋" w:hint="eastAsia"/>
          <w:sz w:val="32"/>
          <w:szCs w:val="32"/>
        </w:rPr>
        <w:t>5.91</w:t>
      </w:r>
      <w:r w:rsidRPr="0049532A">
        <w:rPr>
          <w:rFonts w:ascii="仿宋" w:eastAsia="仿宋" w:hAnsi="仿宋" w:hint="eastAsia"/>
          <w:sz w:val="32"/>
          <w:szCs w:val="32"/>
        </w:rPr>
        <w:t>万元，减少</w:t>
      </w:r>
      <w:r w:rsidRPr="0049532A">
        <w:rPr>
          <w:rFonts w:ascii="仿宋" w:eastAsia="仿宋" w:hAnsi="仿宋" w:hint="eastAsia"/>
          <w:sz w:val="32"/>
          <w:szCs w:val="32"/>
        </w:rPr>
        <w:t>1.3%</w:t>
      </w:r>
      <w:r w:rsidRPr="0049532A">
        <w:rPr>
          <w:rFonts w:ascii="仿宋" w:eastAsia="仿宋" w:hAnsi="仿宋" w:hint="eastAsia"/>
          <w:sz w:val="32"/>
          <w:szCs w:val="32"/>
        </w:rPr>
        <w:t>，与上年基本持平。</w:t>
      </w:r>
    </w:p>
    <w:p w:rsidR="005C7C53" w:rsidRPr="0049532A" w:rsidRDefault="004751F1" w:rsidP="00AD5813">
      <w:pPr>
        <w:numPr>
          <w:ilvl w:val="0"/>
          <w:numId w:val="1"/>
        </w:numPr>
        <w:spacing w:line="360" w:lineRule="auto"/>
        <w:ind w:firstLineChars="200" w:firstLine="640"/>
        <w:contextualSpacing/>
        <w:rPr>
          <w:rFonts w:ascii="黑体" w:eastAsia="黑体" w:hAnsi="黑体" w:cs="仿宋_GB2312"/>
          <w:sz w:val="32"/>
          <w:szCs w:val="32"/>
        </w:rPr>
      </w:pPr>
      <w:r w:rsidRPr="0049532A">
        <w:rPr>
          <w:rFonts w:ascii="黑体" w:eastAsia="黑体" w:hAnsi="黑体" w:cs="仿宋_GB2312" w:hint="eastAsia"/>
          <w:sz w:val="32"/>
          <w:szCs w:val="32"/>
        </w:rPr>
        <w:t>收入预算说明</w:t>
      </w:r>
    </w:p>
    <w:p w:rsidR="005C7C53" w:rsidRPr="0049532A" w:rsidRDefault="004751F1" w:rsidP="00AD5813">
      <w:pPr>
        <w:spacing w:line="360" w:lineRule="auto"/>
        <w:contextualSpacing/>
        <w:rPr>
          <w:rFonts w:ascii="仿宋" w:eastAsia="仿宋" w:hAnsi="仿宋" w:cs="仿宋_GB2312"/>
          <w:sz w:val="32"/>
          <w:szCs w:val="32"/>
        </w:rPr>
      </w:pPr>
      <w:r w:rsidRPr="0049532A">
        <w:rPr>
          <w:rFonts w:ascii="仿宋" w:eastAsia="仿宋" w:hAnsi="仿宋" w:cs="仿宋_GB2312" w:hint="eastAsia"/>
          <w:sz w:val="32"/>
          <w:szCs w:val="32"/>
        </w:rPr>
        <w:t>201</w:t>
      </w:r>
      <w:r w:rsidRPr="0049532A">
        <w:rPr>
          <w:rFonts w:ascii="仿宋" w:eastAsia="仿宋" w:hAnsi="仿宋" w:cs="仿宋_GB2312" w:hint="eastAsia"/>
          <w:sz w:val="32"/>
          <w:szCs w:val="32"/>
        </w:rPr>
        <w:t>7</w:t>
      </w:r>
      <w:r w:rsidRPr="0049532A">
        <w:rPr>
          <w:rFonts w:ascii="仿宋" w:eastAsia="仿宋" w:hAnsi="仿宋" w:cs="仿宋_GB2312" w:hint="eastAsia"/>
          <w:sz w:val="32"/>
          <w:szCs w:val="32"/>
        </w:rPr>
        <w:t>年收入预算</w:t>
      </w:r>
      <w:r w:rsidRPr="0049532A">
        <w:rPr>
          <w:rFonts w:ascii="仿宋" w:eastAsia="仿宋" w:hAnsi="仿宋" w:cs="仿宋_GB2312" w:hint="eastAsia"/>
          <w:sz w:val="32"/>
          <w:szCs w:val="32"/>
        </w:rPr>
        <w:t>438.48</w:t>
      </w:r>
      <w:r w:rsidRPr="0049532A">
        <w:rPr>
          <w:rFonts w:ascii="仿宋" w:eastAsia="仿宋" w:hAnsi="仿宋" w:cs="仿宋_GB2312" w:hint="eastAsia"/>
          <w:sz w:val="32"/>
          <w:szCs w:val="32"/>
        </w:rPr>
        <w:t>万元</w:t>
      </w:r>
      <w:r w:rsidRPr="0049532A">
        <w:rPr>
          <w:rFonts w:ascii="仿宋" w:eastAsia="仿宋" w:hAnsi="仿宋" w:cs="仿宋_GB2312" w:hint="eastAsia"/>
          <w:sz w:val="32"/>
          <w:szCs w:val="32"/>
        </w:rPr>
        <w:t>，其中一般公共预算收入</w:t>
      </w:r>
      <w:r w:rsidRPr="0049532A">
        <w:rPr>
          <w:rFonts w:ascii="仿宋" w:eastAsia="仿宋" w:hAnsi="仿宋" w:cs="仿宋_GB2312" w:hint="eastAsia"/>
          <w:sz w:val="32"/>
          <w:szCs w:val="32"/>
        </w:rPr>
        <w:t>437.48</w:t>
      </w:r>
      <w:r w:rsidRPr="0049532A">
        <w:rPr>
          <w:rFonts w:ascii="仿宋" w:eastAsia="仿宋" w:hAnsi="仿宋" w:cs="仿宋_GB2312" w:hint="eastAsia"/>
          <w:sz w:val="32"/>
          <w:szCs w:val="32"/>
        </w:rPr>
        <w:t>万元，</w:t>
      </w:r>
      <w:r w:rsidRPr="0049532A">
        <w:rPr>
          <w:rFonts w:ascii="仿宋" w:eastAsia="仿宋" w:hAnsi="仿宋" w:cs="仿宋_GB2312" w:hint="eastAsia"/>
          <w:sz w:val="32"/>
          <w:szCs w:val="32"/>
        </w:rPr>
        <w:t>上年结转</w:t>
      </w:r>
      <w:r w:rsidRPr="0049532A">
        <w:rPr>
          <w:rFonts w:ascii="仿宋" w:eastAsia="仿宋" w:hAnsi="仿宋" w:cs="仿宋_GB2312" w:hint="eastAsia"/>
          <w:sz w:val="32"/>
          <w:szCs w:val="32"/>
        </w:rPr>
        <w:t>1</w:t>
      </w:r>
      <w:r w:rsidRPr="0049532A">
        <w:rPr>
          <w:rFonts w:ascii="仿宋" w:eastAsia="仿宋" w:hAnsi="仿宋" w:cs="仿宋_GB2312" w:hint="eastAsia"/>
          <w:sz w:val="32"/>
          <w:szCs w:val="32"/>
        </w:rPr>
        <w:t>万元。</w:t>
      </w:r>
    </w:p>
    <w:p w:rsidR="005C7C53" w:rsidRPr="0049532A" w:rsidRDefault="004751F1" w:rsidP="00AD5813">
      <w:pPr>
        <w:numPr>
          <w:ilvl w:val="0"/>
          <w:numId w:val="1"/>
        </w:numPr>
        <w:spacing w:line="360" w:lineRule="auto"/>
        <w:ind w:firstLineChars="200" w:firstLine="640"/>
        <w:contextualSpacing/>
        <w:rPr>
          <w:rFonts w:ascii="黑体" w:eastAsia="黑体" w:hAnsi="黑体" w:cs="仿宋_GB2312"/>
          <w:sz w:val="32"/>
          <w:szCs w:val="32"/>
        </w:rPr>
      </w:pPr>
      <w:r w:rsidRPr="0049532A">
        <w:rPr>
          <w:rFonts w:ascii="黑体" w:eastAsia="黑体" w:hAnsi="黑体" w:cs="仿宋_GB2312" w:hint="eastAsia"/>
          <w:sz w:val="32"/>
          <w:szCs w:val="32"/>
        </w:rPr>
        <w:t>支出预算说明</w:t>
      </w:r>
    </w:p>
    <w:p w:rsidR="005C7C53" w:rsidRPr="0049532A" w:rsidRDefault="004751F1" w:rsidP="00AD5813">
      <w:pPr>
        <w:spacing w:line="360" w:lineRule="auto"/>
        <w:ind w:firstLineChars="200" w:firstLine="640"/>
        <w:contextualSpacing/>
        <w:rPr>
          <w:rFonts w:ascii="仿宋" w:eastAsia="仿宋" w:hAnsi="仿宋" w:cs="仿宋_GB2312"/>
          <w:sz w:val="32"/>
          <w:szCs w:val="32"/>
        </w:rPr>
      </w:pPr>
      <w:r w:rsidRPr="0049532A">
        <w:rPr>
          <w:rFonts w:ascii="仿宋" w:eastAsia="仿宋" w:hAnsi="仿宋" w:cs="仿宋_GB2312" w:hint="eastAsia"/>
          <w:sz w:val="32"/>
          <w:szCs w:val="32"/>
        </w:rPr>
        <w:t>2016</w:t>
      </w:r>
      <w:r w:rsidRPr="0049532A">
        <w:rPr>
          <w:rFonts w:ascii="仿宋" w:eastAsia="仿宋" w:hAnsi="仿宋" w:cs="仿宋_GB2312" w:hint="eastAsia"/>
          <w:sz w:val="32"/>
          <w:szCs w:val="32"/>
        </w:rPr>
        <w:t>年支出预算</w:t>
      </w:r>
      <w:r w:rsidRPr="0049532A">
        <w:rPr>
          <w:rFonts w:ascii="仿宋" w:eastAsia="仿宋" w:hAnsi="仿宋" w:cs="仿宋_GB2312" w:hint="eastAsia"/>
          <w:sz w:val="32"/>
          <w:szCs w:val="32"/>
        </w:rPr>
        <w:t>438.48</w:t>
      </w:r>
      <w:r w:rsidRPr="0049532A">
        <w:rPr>
          <w:rFonts w:ascii="仿宋" w:eastAsia="仿宋" w:hAnsi="仿宋" w:cs="仿宋_GB2312" w:hint="eastAsia"/>
          <w:sz w:val="32"/>
          <w:szCs w:val="32"/>
        </w:rPr>
        <w:t>万元，</w:t>
      </w:r>
      <w:r w:rsidRPr="0049532A">
        <w:rPr>
          <w:rFonts w:ascii="仿宋" w:eastAsia="仿宋" w:hAnsi="仿宋" w:cs="仿宋_GB2312" w:hint="eastAsia"/>
          <w:sz w:val="32"/>
          <w:szCs w:val="32"/>
        </w:rPr>
        <w:t>其中，基本支出</w:t>
      </w:r>
      <w:r w:rsidRPr="0049532A">
        <w:rPr>
          <w:rFonts w:ascii="仿宋" w:eastAsia="仿宋" w:hAnsi="仿宋" w:cs="仿宋_GB2312" w:hint="eastAsia"/>
          <w:sz w:val="32"/>
          <w:szCs w:val="32"/>
        </w:rPr>
        <w:t>333.82</w:t>
      </w:r>
      <w:r w:rsidRPr="0049532A">
        <w:rPr>
          <w:rFonts w:ascii="仿宋" w:eastAsia="仿宋" w:hAnsi="仿宋" w:cs="仿宋_GB2312" w:hint="eastAsia"/>
          <w:sz w:val="32"/>
          <w:szCs w:val="32"/>
        </w:rPr>
        <w:t>万元，占</w:t>
      </w:r>
      <w:r w:rsidRPr="0049532A">
        <w:rPr>
          <w:rFonts w:ascii="仿宋" w:eastAsia="仿宋" w:hAnsi="仿宋" w:cs="仿宋_GB2312" w:hint="eastAsia"/>
          <w:sz w:val="32"/>
          <w:szCs w:val="32"/>
        </w:rPr>
        <w:t>76%</w:t>
      </w:r>
      <w:r w:rsidRPr="0049532A">
        <w:rPr>
          <w:rFonts w:ascii="仿宋" w:eastAsia="仿宋" w:hAnsi="仿宋" w:cs="仿宋_GB2312" w:hint="eastAsia"/>
          <w:sz w:val="32"/>
          <w:szCs w:val="32"/>
        </w:rPr>
        <w:t>；项目支出</w:t>
      </w:r>
      <w:r w:rsidRPr="0049532A">
        <w:rPr>
          <w:rFonts w:ascii="仿宋" w:eastAsia="仿宋" w:hAnsi="仿宋" w:cs="仿宋_GB2312" w:hint="eastAsia"/>
          <w:sz w:val="32"/>
          <w:szCs w:val="32"/>
        </w:rPr>
        <w:t>104.66</w:t>
      </w:r>
      <w:r w:rsidRPr="0049532A">
        <w:rPr>
          <w:rFonts w:ascii="仿宋" w:eastAsia="仿宋" w:hAnsi="仿宋" w:cs="仿宋_GB2312" w:hint="eastAsia"/>
          <w:sz w:val="32"/>
          <w:szCs w:val="32"/>
        </w:rPr>
        <w:t>，占</w:t>
      </w:r>
      <w:r w:rsidRPr="0049532A">
        <w:rPr>
          <w:rFonts w:ascii="仿宋" w:eastAsia="仿宋" w:hAnsi="仿宋" w:cs="仿宋_GB2312" w:hint="eastAsia"/>
          <w:sz w:val="32"/>
          <w:szCs w:val="32"/>
        </w:rPr>
        <w:t>24%</w:t>
      </w:r>
      <w:r w:rsidRPr="0049532A">
        <w:rPr>
          <w:rFonts w:ascii="仿宋" w:eastAsia="仿宋" w:hAnsi="仿宋" w:cs="仿宋_GB2312" w:hint="eastAsia"/>
          <w:sz w:val="32"/>
          <w:szCs w:val="32"/>
        </w:rPr>
        <w:t>。</w:t>
      </w:r>
    </w:p>
    <w:p w:rsidR="005C7C53" w:rsidRPr="0049532A" w:rsidRDefault="004751F1" w:rsidP="00AD5813">
      <w:pPr>
        <w:spacing w:line="360" w:lineRule="auto"/>
        <w:ind w:firstLineChars="200" w:firstLine="640"/>
        <w:contextualSpacing/>
        <w:rPr>
          <w:rFonts w:ascii="黑体" w:eastAsia="黑体" w:hAnsi="黑体" w:cs="仿宋_GB2312"/>
          <w:sz w:val="32"/>
          <w:szCs w:val="32"/>
        </w:rPr>
      </w:pPr>
      <w:r w:rsidRPr="0049532A">
        <w:rPr>
          <w:rFonts w:ascii="黑体" w:eastAsia="黑体" w:hAnsi="黑体" w:cs="仿宋_GB2312" w:hint="eastAsia"/>
          <w:sz w:val="32"/>
          <w:szCs w:val="32"/>
        </w:rPr>
        <w:t>五、财政拨款收入支出预算总体情况说明</w:t>
      </w:r>
    </w:p>
    <w:p w:rsidR="005C7C53" w:rsidRPr="0049532A" w:rsidRDefault="004751F1" w:rsidP="00AD5813">
      <w:pPr>
        <w:spacing w:line="360" w:lineRule="auto"/>
        <w:ind w:firstLineChars="200" w:firstLine="640"/>
        <w:contextualSpacing/>
        <w:rPr>
          <w:rFonts w:ascii="仿宋" w:eastAsia="仿宋" w:hAnsi="仿宋" w:cs="仿宋_GB2312"/>
          <w:sz w:val="32"/>
          <w:szCs w:val="32"/>
        </w:rPr>
      </w:pPr>
      <w:r w:rsidRPr="0049532A">
        <w:rPr>
          <w:rFonts w:ascii="仿宋" w:eastAsia="仿宋" w:hAnsi="仿宋" w:cs="仿宋_GB2312" w:hint="eastAsia"/>
          <w:sz w:val="32"/>
          <w:szCs w:val="32"/>
        </w:rPr>
        <w:t>2017</w:t>
      </w:r>
      <w:r w:rsidRPr="0049532A">
        <w:rPr>
          <w:rFonts w:ascii="仿宋" w:eastAsia="仿宋" w:hAnsi="仿宋" w:cs="仿宋_GB2312" w:hint="eastAsia"/>
          <w:sz w:val="32"/>
          <w:szCs w:val="32"/>
        </w:rPr>
        <w:t>年财政拨款收支预算</w:t>
      </w:r>
      <w:r w:rsidRPr="0049532A">
        <w:rPr>
          <w:rFonts w:ascii="仿宋" w:eastAsia="仿宋" w:hAnsi="仿宋" w:cs="仿宋_GB2312" w:hint="eastAsia"/>
          <w:sz w:val="32"/>
          <w:szCs w:val="32"/>
        </w:rPr>
        <w:t>437.48</w:t>
      </w:r>
      <w:r w:rsidRPr="0049532A">
        <w:rPr>
          <w:rFonts w:ascii="仿宋" w:eastAsia="仿宋" w:hAnsi="仿宋" w:cs="仿宋_GB2312" w:hint="eastAsia"/>
          <w:sz w:val="32"/>
          <w:szCs w:val="32"/>
        </w:rPr>
        <w:t>万元，政府性基金收支预算</w:t>
      </w:r>
      <w:r w:rsidRPr="0049532A">
        <w:rPr>
          <w:rFonts w:ascii="仿宋" w:eastAsia="仿宋" w:hAnsi="仿宋" w:cs="仿宋_GB2312" w:hint="eastAsia"/>
          <w:sz w:val="32"/>
          <w:szCs w:val="32"/>
        </w:rPr>
        <w:t>0</w:t>
      </w:r>
      <w:r w:rsidRPr="0049532A">
        <w:rPr>
          <w:rFonts w:ascii="仿宋" w:eastAsia="仿宋" w:hAnsi="仿宋" w:cs="仿宋_GB2312" w:hint="eastAsia"/>
          <w:sz w:val="32"/>
          <w:szCs w:val="32"/>
        </w:rPr>
        <w:t>万元。与</w:t>
      </w:r>
      <w:r w:rsidRPr="0049532A">
        <w:rPr>
          <w:rFonts w:ascii="仿宋" w:eastAsia="仿宋" w:hAnsi="仿宋" w:cs="仿宋_GB2312" w:hint="eastAsia"/>
          <w:sz w:val="32"/>
          <w:szCs w:val="32"/>
        </w:rPr>
        <w:t xml:space="preserve"> 2016 </w:t>
      </w:r>
      <w:r w:rsidRPr="0049532A">
        <w:rPr>
          <w:rFonts w:ascii="仿宋" w:eastAsia="仿宋" w:hAnsi="仿宋" w:cs="仿宋_GB2312" w:hint="eastAsia"/>
          <w:sz w:val="32"/>
          <w:szCs w:val="32"/>
        </w:rPr>
        <w:t>年相比，增长</w:t>
      </w:r>
      <w:r w:rsidRPr="0049532A">
        <w:rPr>
          <w:rFonts w:ascii="仿宋" w:eastAsia="仿宋" w:hAnsi="仿宋" w:cs="仿宋_GB2312" w:hint="eastAsia"/>
          <w:sz w:val="32"/>
          <w:szCs w:val="32"/>
        </w:rPr>
        <w:t>0.6%</w:t>
      </w:r>
      <w:r w:rsidRPr="0049532A">
        <w:rPr>
          <w:rFonts w:ascii="仿宋" w:eastAsia="仿宋" w:hAnsi="仿宋" w:cs="仿宋_GB2312" w:hint="eastAsia"/>
          <w:sz w:val="32"/>
          <w:szCs w:val="32"/>
        </w:rPr>
        <w:t>。</w:t>
      </w:r>
    </w:p>
    <w:p w:rsidR="005C7C53" w:rsidRPr="0049532A" w:rsidRDefault="004751F1" w:rsidP="00AD5813">
      <w:pPr>
        <w:numPr>
          <w:ilvl w:val="0"/>
          <w:numId w:val="2"/>
        </w:numPr>
        <w:adjustRightInd w:val="0"/>
        <w:snapToGrid w:val="0"/>
        <w:spacing w:line="360" w:lineRule="auto"/>
        <w:ind w:firstLineChars="200" w:firstLine="640"/>
        <w:contextualSpacing/>
        <w:rPr>
          <w:rFonts w:ascii="黑体" w:eastAsia="黑体" w:hAnsi="黑体" w:cs="仿宋_GB2312"/>
          <w:sz w:val="32"/>
          <w:szCs w:val="32"/>
        </w:rPr>
      </w:pPr>
      <w:r w:rsidRPr="0049532A">
        <w:rPr>
          <w:rFonts w:ascii="黑体" w:eastAsia="黑体" w:hAnsi="黑体" w:cs="仿宋_GB2312" w:hint="eastAsia"/>
          <w:sz w:val="32"/>
          <w:szCs w:val="32"/>
        </w:rPr>
        <w:t>一般公共预算支出预算情况说明</w:t>
      </w:r>
    </w:p>
    <w:p w:rsidR="005C7C53" w:rsidRPr="0049532A" w:rsidRDefault="004751F1" w:rsidP="00AD5813">
      <w:pPr>
        <w:adjustRightInd w:val="0"/>
        <w:snapToGrid w:val="0"/>
        <w:spacing w:line="360" w:lineRule="auto"/>
        <w:ind w:firstLine="640"/>
        <w:contextualSpacing/>
        <w:rPr>
          <w:rFonts w:ascii="仿宋" w:eastAsia="仿宋" w:hAnsi="仿宋" w:cs="仿宋_GB2312"/>
          <w:sz w:val="32"/>
          <w:szCs w:val="32"/>
        </w:rPr>
      </w:pPr>
      <w:r w:rsidRPr="0049532A">
        <w:rPr>
          <w:rFonts w:ascii="仿宋" w:eastAsia="仿宋" w:hAnsi="仿宋" w:cs="仿宋_GB2312" w:hint="eastAsia"/>
          <w:sz w:val="32"/>
          <w:szCs w:val="32"/>
        </w:rPr>
        <w:t xml:space="preserve">2017 </w:t>
      </w:r>
      <w:r w:rsidRPr="0049532A">
        <w:rPr>
          <w:rFonts w:ascii="仿宋" w:eastAsia="仿宋" w:hAnsi="仿宋" w:cs="仿宋_GB2312" w:hint="eastAsia"/>
          <w:sz w:val="32"/>
          <w:szCs w:val="32"/>
        </w:rPr>
        <w:t>年一般公共预算支出年初预算为</w:t>
      </w:r>
      <w:r w:rsidRPr="0049532A">
        <w:rPr>
          <w:rFonts w:ascii="仿宋" w:eastAsia="仿宋" w:hAnsi="仿宋" w:cs="仿宋_GB2312" w:hint="eastAsia"/>
          <w:sz w:val="32"/>
          <w:szCs w:val="32"/>
        </w:rPr>
        <w:t>437.48</w:t>
      </w:r>
      <w:r w:rsidRPr="0049532A">
        <w:rPr>
          <w:rFonts w:ascii="仿宋" w:eastAsia="仿宋" w:hAnsi="仿宋" w:cs="仿宋_GB2312" w:hint="eastAsia"/>
          <w:sz w:val="32"/>
          <w:szCs w:val="32"/>
        </w:rPr>
        <w:t>万元。主要用于以下方面：社会保障和就业支出</w:t>
      </w:r>
      <w:r w:rsidRPr="0049532A">
        <w:rPr>
          <w:rFonts w:ascii="仿宋" w:eastAsia="仿宋" w:hAnsi="仿宋" w:cs="仿宋_GB2312" w:hint="eastAsia"/>
          <w:sz w:val="32"/>
          <w:szCs w:val="32"/>
        </w:rPr>
        <w:t>129.15</w:t>
      </w:r>
      <w:r w:rsidRPr="0049532A">
        <w:rPr>
          <w:rFonts w:ascii="仿宋" w:eastAsia="仿宋" w:hAnsi="仿宋" w:cs="仿宋_GB2312" w:hint="eastAsia"/>
          <w:sz w:val="32"/>
          <w:szCs w:val="32"/>
        </w:rPr>
        <w:t>万元，占</w:t>
      </w:r>
      <w:r w:rsidRPr="0049532A">
        <w:rPr>
          <w:rFonts w:ascii="仿宋" w:eastAsia="仿宋" w:hAnsi="仿宋" w:cs="仿宋_GB2312" w:hint="eastAsia"/>
          <w:sz w:val="32"/>
          <w:szCs w:val="32"/>
        </w:rPr>
        <w:t>29.45%</w:t>
      </w:r>
      <w:r w:rsidRPr="0049532A">
        <w:rPr>
          <w:rFonts w:ascii="仿宋" w:eastAsia="仿宋" w:hAnsi="仿宋" w:cs="仿宋_GB2312" w:hint="eastAsia"/>
          <w:sz w:val="32"/>
          <w:szCs w:val="32"/>
        </w:rPr>
        <w:t>；医疗卫生支出</w:t>
      </w:r>
      <w:r w:rsidRPr="0049532A">
        <w:rPr>
          <w:rFonts w:ascii="仿宋" w:eastAsia="仿宋" w:hAnsi="仿宋" w:cs="仿宋_GB2312" w:hint="eastAsia"/>
          <w:sz w:val="32"/>
          <w:szCs w:val="32"/>
        </w:rPr>
        <w:t>14.28</w:t>
      </w:r>
      <w:r w:rsidRPr="0049532A">
        <w:rPr>
          <w:rFonts w:ascii="仿宋" w:eastAsia="仿宋" w:hAnsi="仿宋" w:cs="仿宋_GB2312" w:hint="eastAsia"/>
          <w:sz w:val="32"/>
          <w:szCs w:val="32"/>
        </w:rPr>
        <w:t>万元，占</w:t>
      </w:r>
      <w:r w:rsidRPr="0049532A">
        <w:rPr>
          <w:rFonts w:ascii="仿宋" w:eastAsia="仿宋" w:hAnsi="仿宋" w:cs="仿宋_GB2312" w:hint="eastAsia"/>
          <w:sz w:val="32"/>
          <w:szCs w:val="32"/>
        </w:rPr>
        <w:t>3.25%</w:t>
      </w:r>
      <w:r w:rsidRPr="0049532A">
        <w:rPr>
          <w:rFonts w:ascii="仿宋" w:eastAsia="仿宋" w:hAnsi="仿宋" w:cs="仿宋_GB2312" w:hint="eastAsia"/>
          <w:sz w:val="32"/>
          <w:szCs w:val="32"/>
        </w:rPr>
        <w:t>；粮油物资储备支出</w:t>
      </w:r>
      <w:r w:rsidRPr="0049532A">
        <w:rPr>
          <w:rFonts w:ascii="仿宋" w:eastAsia="仿宋" w:hAnsi="仿宋" w:cs="仿宋_GB2312" w:hint="eastAsia"/>
          <w:sz w:val="32"/>
          <w:szCs w:val="32"/>
        </w:rPr>
        <w:t>294.05</w:t>
      </w:r>
      <w:r w:rsidRPr="0049532A">
        <w:rPr>
          <w:rFonts w:ascii="仿宋" w:eastAsia="仿宋" w:hAnsi="仿宋" w:cs="仿宋_GB2312" w:hint="eastAsia"/>
          <w:sz w:val="32"/>
          <w:szCs w:val="32"/>
        </w:rPr>
        <w:t>万元，占</w:t>
      </w:r>
      <w:r w:rsidRPr="0049532A">
        <w:rPr>
          <w:rFonts w:ascii="仿宋" w:eastAsia="仿宋" w:hAnsi="仿宋" w:cs="仿宋_GB2312" w:hint="eastAsia"/>
          <w:sz w:val="32"/>
          <w:szCs w:val="32"/>
        </w:rPr>
        <w:t>67.3%</w:t>
      </w:r>
      <w:r w:rsidRPr="0049532A">
        <w:rPr>
          <w:rFonts w:ascii="仿宋" w:eastAsia="仿宋" w:hAnsi="仿宋" w:cs="仿宋_GB2312" w:hint="eastAsia"/>
          <w:sz w:val="32"/>
          <w:szCs w:val="32"/>
        </w:rPr>
        <w:t>。</w:t>
      </w:r>
    </w:p>
    <w:p w:rsidR="005C7C53" w:rsidRDefault="004751F1" w:rsidP="00AD5813">
      <w:pPr>
        <w:numPr>
          <w:ilvl w:val="0"/>
          <w:numId w:val="2"/>
        </w:numPr>
        <w:adjustRightInd w:val="0"/>
        <w:snapToGrid w:val="0"/>
        <w:spacing w:line="360" w:lineRule="auto"/>
        <w:ind w:firstLineChars="200" w:firstLine="640"/>
        <w:contextualSpacing/>
        <w:rPr>
          <w:rFonts w:ascii="黑体" w:eastAsia="黑体" w:hAnsi="黑体"/>
          <w:sz w:val="32"/>
          <w:szCs w:val="32"/>
        </w:rPr>
      </w:pPr>
      <w:r>
        <w:rPr>
          <w:rFonts w:ascii="黑体" w:eastAsia="黑体" w:hAnsi="黑体" w:hint="eastAsia"/>
          <w:sz w:val="32"/>
          <w:szCs w:val="32"/>
        </w:rPr>
        <w:t>一般公共预算基本支出预算情况说明</w:t>
      </w:r>
    </w:p>
    <w:p w:rsidR="005C7C53" w:rsidRPr="0049532A" w:rsidRDefault="004751F1" w:rsidP="00AD5813">
      <w:pPr>
        <w:adjustRightInd w:val="0"/>
        <w:snapToGrid w:val="0"/>
        <w:spacing w:line="360" w:lineRule="auto"/>
        <w:ind w:firstLine="640"/>
        <w:contextualSpacing/>
        <w:rPr>
          <w:rFonts w:ascii="仿宋" w:eastAsia="仿宋" w:hAnsi="仿宋" w:cs="仿宋_GB2312"/>
          <w:sz w:val="32"/>
          <w:szCs w:val="32"/>
        </w:rPr>
      </w:pPr>
      <w:r w:rsidRPr="0049532A">
        <w:rPr>
          <w:rFonts w:ascii="仿宋" w:eastAsia="仿宋" w:hAnsi="仿宋" w:cs="仿宋_GB2312" w:hint="eastAsia"/>
          <w:sz w:val="32"/>
          <w:szCs w:val="32"/>
        </w:rPr>
        <w:t>新乡市市场发展局</w:t>
      </w:r>
      <w:r w:rsidRPr="0049532A">
        <w:rPr>
          <w:rFonts w:ascii="仿宋" w:eastAsia="仿宋" w:hAnsi="仿宋" w:cs="仿宋_GB2312" w:hint="eastAsia"/>
          <w:sz w:val="32"/>
          <w:szCs w:val="32"/>
        </w:rPr>
        <w:t>2017</w:t>
      </w:r>
      <w:r w:rsidRPr="0049532A">
        <w:rPr>
          <w:rFonts w:ascii="仿宋" w:eastAsia="仿宋" w:hAnsi="仿宋" w:cs="仿宋_GB2312" w:hint="eastAsia"/>
          <w:sz w:val="32"/>
          <w:szCs w:val="32"/>
        </w:rPr>
        <w:t>年一般公共预算基本支出</w:t>
      </w:r>
      <w:r w:rsidRPr="0049532A">
        <w:rPr>
          <w:rFonts w:ascii="仿宋" w:eastAsia="仿宋" w:hAnsi="仿宋" w:cs="仿宋_GB2312" w:hint="eastAsia"/>
          <w:sz w:val="32"/>
          <w:szCs w:val="32"/>
        </w:rPr>
        <w:t>333.82</w:t>
      </w:r>
      <w:r w:rsidRPr="0049532A">
        <w:rPr>
          <w:rFonts w:ascii="仿宋" w:eastAsia="仿宋" w:hAnsi="仿宋" w:cs="仿宋_GB2312" w:hint="eastAsia"/>
          <w:sz w:val="32"/>
          <w:szCs w:val="32"/>
        </w:rPr>
        <w:t>万元，其中：人员经费</w:t>
      </w:r>
      <w:r w:rsidRPr="0049532A">
        <w:rPr>
          <w:rFonts w:ascii="仿宋" w:eastAsia="仿宋" w:hAnsi="仿宋" w:cs="仿宋_GB2312" w:hint="eastAsia"/>
          <w:sz w:val="32"/>
          <w:szCs w:val="32"/>
        </w:rPr>
        <w:t>310.04</w:t>
      </w:r>
      <w:r w:rsidRPr="0049532A">
        <w:rPr>
          <w:rFonts w:ascii="仿宋" w:eastAsia="仿宋" w:hAnsi="仿宋" w:cs="仿宋_GB2312" w:hint="eastAsia"/>
          <w:sz w:val="32"/>
          <w:szCs w:val="32"/>
        </w:rPr>
        <w:t>万元，主要包括：基本工资、津贴补贴、</w:t>
      </w:r>
      <w:r w:rsidRPr="0049532A">
        <w:rPr>
          <w:rFonts w:ascii="仿宋" w:eastAsia="仿宋" w:hAnsi="仿宋" w:cs="仿宋_GB2312" w:hint="eastAsia"/>
          <w:sz w:val="32"/>
          <w:szCs w:val="32"/>
        </w:rPr>
        <w:t xml:space="preserve"> </w:t>
      </w:r>
      <w:r w:rsidRPr="0049532A">
        <w:rPr>
          <w:rFonts w:ascii="仿宋" w:eastAsia="仿宋" w:hAnsi="仿宋" w:cs="仿宋_GB2312" w:hint="eastAsia"/>
          <w:sz w:val="32"/>
          <w:szCs w:val="32"/>
        </w:rPr>
        <w:t>奖金、社会保障缴费、绩效工资、其他工资福利支出、离休费、退休费、生活补助、奖励金、住房公积金；公用经费</w:t>
      </w:r>
      <w:r w:rsidRPr="0049532A">
        <w:rPr>
          <w:rFonts w:ascii="仿宋" w:eastAsia="仿宋" w:hAnsi="仿宋" w:cs="仿宋_GB2312" w:hint="eastAsia"/>
          <w:sz w:val="32"/>
          <w:szCs w:val="32"/>
        </w:rPr>
        <w:t>23.78</w:t>
      </w:r>
      <w:r w:rsidRPr="0049532A">
        <w:rPr>
          <w:rFonts w:ascii="仿宋" w:eastAsia="仿宋" w:hAnsi="仿宋" w:cs="仿宋_GB2312" w:hint="eastAsia"/>
          <w:sz w:val="32"/>
          <w:szCs w:val="32"/>
        </w:rPr>
        <w:t>万元，主要包括：办公费、邮电费</w:t>
      </w:r>
      <w:r w:rsidRPr="0049532A">
        <w:rPr>
          <w:rFonts w:ascii="仿宋" w:eastAsia="仿宋" w:hAnsi="仿宋" w:cs="仿宋_GB2312" w:hint="eastAsia"/>
          <w:sz w:val="32"/>
          <w:szCs w:val="32"/>
        </w:rPr>
        <w:t>等支出。</w:t>
      </w:r>
    </w:p>
    <w:p w:rsidR="005C7C53" w:rsidRPr="0049532A" w:rsidRDefault="004751F1" w:rsidP="00AD5813">
      <w:pPr>
        <w:spacing w:line="360" w:lineRule="auto"/>
        <w:ind w:firstLineChars="200" w:firstLine="640"/>
        <w:contextualSpacing/>
        <w:rPr>
          <w:rFonts w:ascii="黑体" w:eastAsia="黑体" w:hAnsi="黑体" w:cs="Courier New"/>
          <w:sz w:val="32"/>
          <w:szCs w:val="32"/>
        </w:rPr>
      </w:pPr>
      <w:r w:rsidRPr="0049532A">
        <w:rPr>
          <w:rFonts w:ascii="黑体" w:eastAsia="黑体" w:hAnsi="黑体" w:cs="Courier New" w:hint="eastAsia"/>
          <w:sz w:val="32"/>
          <w:szCs w:val="32"/>
        </w:rPr>
        <w:lastRenderedPageBreak/>
        <w:t>八</w:t>
      </w:r>
      <w:r w:rsidRPr="0049532A">
        <w:rPr>
          <w:rFonts w:ascii="黑体" w:eastAsia="黑体" w:hAnsi="黑体" w:cs="Courier New" w:hint="eastAsia"/>
          <w:sz w:val="32"/>
          <w:szCs w:val="32"/>
        </w:rPr>
        <w:t>、一般公共预算项目支出情况说明</w:t>
      </w:r>
    </w:p>
    <w:p w:rsidR="005C7C53" w:rsidRPr="0049532A" w:rsidRDefault="004751F1" w:rsidP="00AD5813">
      <w:pPr>
        <w:spacing w:line="360" w:lineRule="auto"/>
        <w:ind w:firstLineChars="200" w:firstLine="640"/>
        <w:contextualSpacing/>
        <w:rPr>
          <w:rFonts w:ascii="仿宋" w:eastAsia="仿宋" w:hAnsi="仿宋" w:cs="仿宋_GB2312"/>
          <w:kern w:val="0"/>
          <w:sz w:val="32"/>
          <w:szCs w:val="32"/>
        </w:rPr>
      </w:pPr>
      <w:r w:rsidRPr="0049532A">
        <w:rPr>
          <w:rFonts w:ascii="仿宋" w:eastAsia="仿宋" w:hAnsi="仿宋" w:cs="仿宋_GB2312" w:hint="eastAsia"/>
          <w:kern w:val="0"/>
          <w:sz w:val="32"/>
          <w:szCs w:val="32"/>
        </w:rPr>
        <w:t xml:space="preserve">2017 </w:t>
      </w:r>
      <w:r w:rsidRPr="0049532A">
        <w:rPr>
          <w:rFonts w:ascii="仿宋" w:eastAsia="仿宋" w:hAnsi="仿宋" w:cs="仿宋_GB2312" w:hint="eastAsia"/>
          <w:kern w:val="0"/>
          <w:sz w:val="32"/>
          <w:szCs w:val="32"/>
        </w:rPr>
        <w:t>年一般公共预算安排项目支出预算</w:t>
      </w:r>
      <w:r w:rsidRPr="0049532A">
        <w:rPr>
          <w:rFonts w:ascii="仿宋" w:eastAsia="仿宋" w:hAnsi="仿宋" w:cs="仿宋_GB2312" w:hint="eastAsia"/>
          <w:kern w:val="0"/>
          <w:sz w:val="32"/>
          <w:szCs w:val="32"/>
        </w:rPr>
        <w:t>103.66</w:t>
      </w:r>
      <w:r w:rsidRPr="0049532A">
        <w:rPr>
          <w:rFonts w:ascii="仿宋" w:eastAsia="仿宋" w:hAnsi="仿宋" w:cs="仿宋_GB2312" w:hint="eastAsia"/>
          <w:kern w:val="0"/>
          <w:sz w:val="32"/>
          <w:szCs w:val="32"/>
        </w:rPr>
        <w:t>万元，全部纳入项目绩效目标管理。其中：运转类项目</w:t>
      </w:r>
      <w:r w:rsidRPr="0049532A">
        <w:rPr>
          <w:rFonts w:ascii="仿宋" w:eastAsia="仿宋" w:hAnsi="仿宋" w:cs="仿宋_GB2312" w:hint="eastAsia"/>
          <w:kern w:val="0"/>
          <w:sz w:val="32"/>
          <w:szCs w:val="32"/>
        </w:rPr>
        <w:t>103.66</w:t>
      </w:r>
      <w:r w:rsidRPr="0049532A">
        <w:rPr>
          <w:rFonts w:ascii="仿宋" w:eastAsia="仿宋" w:hAnsi="仿宋" w:cs="仿宋_GB2312" w:hint="eastAsia"/>
          <w:kern w:val="0"/>
          <w:sz w:val="32"/>
          <w:szCs w:val="32"/>
        </w:rPr>
        <w:t>万元。</w:t>
      </w:r>
    </w:p>
    <w:p w:rsidR="005C7C53" w:rsidRPr="0049532A" w:rsidRDefault="004751F1" w:rsidP="00AD5813">
      <w:pPr>
        <w:spacing w:line="360" w:lineRule="auto"/>
        <w:ind w:firstLineChars="200" w:firstLine="640"/>
        <w:contextualSpacing/>
        <w:rPr>
          <w:rFonts w:ascii="黑体" w:eastAsia="黑体" w:hAnsi="黑体"/>
          <w:sz w:val="32"/>
          <w:szCs w:val="32"/>
        </w:rPr>
      </w:pPr>
      <w:r w:rsidRPr="0049532A">
        <w:rPr>
          <w:rFonts w:ascii="黑体" w:eastAsia="黑体" w:hAnsi="黑体" w:cs="黑体" w:hint="eastAsia"/>
          <w:kern w:val="0"/>
          <w:sz w:val="32"/>
          <w:szCs w:val="32"/>
        </w:rPr>
        <w:t>九</w:t>
      </w:r>
      <w:r w:rsidRPr="0049532A">
        <w:rPr>
          <w:rFonts w:ascii="黑体" w:eastAsia="黑体" w:hAnsi="黑体" w:cs="黑体" w:hint="eastAsia"/>
          <w:kern w:val="0"/>
          <w:sz w:val="32"/>
          <w:szCs w:val="32"/>
        </w:rPr>
        <w:t>、“三公”经费支出预算情况说明</w:t>
      </w:r>
    </w:p>
    <w:p w:rsidR="005C7C53" w:rsidRPr="0049532A" w:rsidRDefault="004751F1" w:rsidP="00AD5813">
      <w:pPr>
        <w:snapToGrid w:val="0"/>
        <w:spacing w:line="360" w:lineRule="auto"/>
        <w:ind w:firstLineChars="200" w:firstLine="640"/>
        <w:contextualSpacing/>
        <w:rPr>
          <w:rFonts w:ascii="仿宋" w:eastAsia="仿宋" w:hAnsi="仿宋" w:cs="Courier New"/>
          <w:sz w:val="32"/>
          <w:szCs w:val="32"/>
        </w:rPr>
      </w:pPr>
      <w:bookmarkStart w:id="0" w:name="_GoBack"/>
      <w:bookmarkEnd w:id="0"/>
      <w:r w:rsidRPr="0049532A">
        <w:rPr>
          <w:rFonts w:ascii="仿宋" w:eastAsia="仿宋" w:hAnsi="仿宋" w:cs="Courier New" w:hint="eastAsia"/>
          <w:sz w:val="32"/>
          <w:szCs w:val="32"/>
        </w:rPr>
        <w:t xml:space="preserve">2017 </w:t>
      </w:r>
      <w:r w:rsidRPr="0049532A">
        <w:rPr>
          <w:rFonts w:ascii="仿宋" w:eastAsia="仿宋" w:hAnsi="仿宋" w:cs="Courier New" w:hint="eastAsia"/>
          <w:sz w:val="32"/>
          <w:szCs w:val="32"/>
        </w:rPr>
        <w:t>年“三公”经费预算为</w:t>
      </w:r>
      <w:r w:rsidRPr="0049532A">
        <w:rPr>
          <w:rFonts w:ascii="仿宋" w:eastAsia="仿宋" w:hAnsi="仿宋" w:hint="eastAsia"/>
          <w:sz w:val="32"/>
          <w:szCs w:val="32"/>
        </w:rPr>
        <w:t>2.6</w:t>
      </w:r>
      <w:r w:rsidRPr="0049532A">
        <w:rPr>
          <w:rFonts w:ascii="仿宋" w:eastAsia="仿宋" w:hAnsi="仿宋" w:cs="Courier New" w:hint="eastAsia"/>
          <w:sz w:val="32"/>
          <w:szCs w:val="32"/>
        </w:rPr>
        <w:t>万元。</w:t>
      </w:r>
      <w:r w:rsidRPr="0049532A">
        <w:rPr>
          <w:rFonts w:ascii="仿宋" w:eastAsia="仿宋" w:hAnsi="仿宋" w:cs="Courier New" w:hint="eastAsia"/>
          <w:sz w:val="32"/>
          <w:szCs w:val="32"/>
        </w:rPr>
        <w:t>2017</w:t>
      </w:r>
      <w:r w:rsidRPr="0049532A">
        <w:rPr>
          <w:rFonts w:ascii="仿宋" w:eastAsia="仿宋" w:hAnsi="仿宋" w:cs="Courier New" w:hint="eastAsia"/>
          <w:sz w:val="32"/>
          <w:szCs w:val="32"/>
        </w:rPr>
        <w:t>年“三公”经费支出预算数比</w:t>
      </w:r>
      <w:r w:rsidRPr="0049532A">
        <w:rPr>
          <w:rFonts w:ascii="仿宋" w:eastAsia="仿宋" w:hAnsi="仿宋" w:cs="Courier New" w:hint="eastAsia"/>
          <w:sz w:val="32"/>
          <w:szCs w:val="32"/>
        </w:rPr>
        <w:t xml:space="preserve"> 2016 </w:t>
      </w:r>
      <w:r w:rsidRPr="0049532A">
        <w:rPr>
          <w:rFonts w:ascii="仿宋" w:eastAsia="仿宋" w:hAnsi="仿宋" w:cs="Courier New" w:hint="eastAsia"/>
          <w:sz w:val="32"/>
          <w:szCs w:val="32"/>
        </w:rPr>
        <w:t>年</w:t>
      </w:r>
      <w:r w:rsidRPr="0049532A">
        <w:rPr>
          <w:rFonts w:ascii="仿宋" w:eastAsia="仿宋" w:hAnsi="仿宋" w:cs="Courier New" w:hint="eastAsia"/>
          <w:sz w:val="32"/>
          <w:szCs w:val="32"/>
        </w:rPr>
        <w:t>持平</w:t>
      </w:r>
      <w:r w:rsidRPr="0049532A">
        <w:rPr>
          <w:rFonts w:ascii="仿宋" w:eastAsia="仿宋" w:hAnsi="仿宋" w:cs="Courier New" w:hint="eastAsia"/>
          <w:sz w:val="32"/>
          <w:szCs w:val="32"/>
        </w:rPr>
        <w:t>。具体情况如下：</w:t>
      </w:r>
    </w:p>
    <w:p w:rsidR="005C7C53" w:rsidRPr="0049532A" w:rsidRDefault="004751F1" w:rsidP="00AD5813">
      <w:pPr>
        <w:kinsoku w:val="0"/>
        <w:overflowPunct w:val="0"/>
        <w:autoSpaceDE w:val="0"/>
        <w:autoSpaceDN w:val="0"/>
        <w:adjustRightInd w:val="0"/>
        <w:snapToGrid w:val="0"/>
        <w:spacing w:line="360" w:lineRule="auto"/>
        <w:ind w:firstLineChars="200" w:firstLine="638"/>
        <w:contextualSpacing/>
        <w:rPr>
          <w:rFonts w:ascii="仿宋" w:eastAsia="仿宋" w:hAnsi="仿宋" w:cs="Courier New"/>
          <w:sz w:val="32"/>
          <w:szCs w:val="32"/>
        </w:rPr>
      </w:pPr>
      <w:r w:rsidRPr="0049532A">
        <w:rPr>
          <w:rFonts w:ascii="仿宋" w:eastAsia="仿宋" w:hAnsi="仿宋" w:cs="仿宋_GB2312" w:hint="eastAsia"/>
          <w:b/>
          <w:spacing w:val="-1"/>
          <w:kern w:val="0"/>
          <w:sz w:val="32"/>
          <w:szCs w:val="32"/>
        </w:rPr>
        <w:t>（一）因公出国（境）费</w:t>
      </w:r>
      <w:r w:rsidRPr="0049532A">
        <w:rPr>
          <w:rFonts w:ascii="仿宋" w:eastAsia="仿宋" w:hAnsi="仿宋" w:cs="仿宋_GB2312" w:hint="eastAsia"/>
          <w:b/>
          <w:spacing w:val="-1"/>
          <w:kern w:val="0"/>
          <w:sz w:val="32"/>
          <w:szCs w:val="32"/>
        </w:rPr>
        <w:t xml:space="preserve"> </w:t>
      </w:r>
      <w:r w:rsidRPr="0049532A">
        <w:rPr>
          <w:rFonts w:ascii="仿宋" w:eastAsia="仿宋" w:hAnsi="仿宋" w:cs="Courier New" w:hint="eastAsia"/>
          <w:sz w:val="32"/>
          <w:szCs w:val="32"/>
        </w:rPr>
        <w:t>0</w:t>
      </w:r>
      <w:r w:rsidRPr="0049532A">
        <w:rPr>
          <w:rFonts w:ascii="仿宋" w:eastAsia="仿宋" w:hAnsi="仿宋" w:cs="仿宋_GB2312" w:hint="eastAsia"/>
          <w:spacing w:val="-1"/>
          <w:kern w:val="0"/>
          <w:sz w:val="32"/>
          <w:szCs w:val="32"/>
        </w:rPr>
        <w:t>万元，</w:t>
      </w:r>
      <w:r w:rsidRPr="0049532A">
        <w:rPr>
          <w:rFonts w:ascii="仿宋" w:eastAsia="仿宋" w:hAnsi="仿宋" w:cs="Courier New" w:hint="eastAsia"/>
          <w:sz w:val="32"/>
          <w:szCs w:val="32"/>
        </w:rPr>
        <w:t>预算数与</w:t>
      </w:r>
      <w:r w:rsidRPr="0049532A">
        <w:rPr>
          <w:rFonts w:ascii="仿宋" w:eastAsia="仿宋" w:hAnsi="仿宋" w:cs="Courier New" w:hint="eastAsia"/>
          <w:sz w:val="32"/>
          <w:szCs w:val="32"/>
        </w:rPr>
        <w:t xml:space="preserve"> 2016 </w:t>
      </w:r>
      <w:r w:rsidRPr="0049532A">
        <w:rPr>
          <w:rFonts w:ascii="仿宋" w:eastAsia="仿宋" w:hAnsi="仿宋" w:cs="Courier New" w:hint="eastAsia"/>
          <w:sz w:val="32"/>
          <w:szCs w:val="32"/>
        </w:rPr>
        <w:t>年相比没有变化。</w:t>
      </w:r>
    </w:p>
    <w:p w:rsidR="005C7C53" w:rsidRPr="0049532A" w:rsidRDefault="004751F1" w:rsidP="00AD5813">
      <w:pPr>
        <w:kinsoku w:val="0"/>
        <w:overflowPunct w:val="0"/>
        <w:autoSpaceDE w:val="0"/>
        <w:autoSpaceDN w:val="0"/>
        <w:adjustRightInd w:val="0"/>
        <w:snapToGrid w:val="0"/>
        <w:spacing w:line="360" w:lineRule="auto"/>
        <w:ind w:firstLine="640"/>
        <w:contextualSpacing/>
        <w:rPr>
          <w:rFonts w:ascii="仿宋" w:eastAsia="仿宋" w:hAnsi="仿宋" w:cs="Courier New"/>
          <w:sz w:val="32"/>
          <w:szCs w:val="32"/>
        </w:rPr>
      </w:pPr>
      <w:r w:rsidRPr="0049532A">
        <w:rPr>
          <w:rFonts w:ascii="仿宋" w:eastAsia="仿宋" w:hAnsi="仿宋" w:cs="仿宋_GB2312" w:hint="eastAsia"/>
          <w:b/>
          <w:spacing w:val="-1"/>
          <w:kern w:val="0"/>
          <w:sz w:val="32"/>
          <w:szCs w:val="32"/>
        </w:rPr>
        <w:t>（二）公务用车购置及运行费</w:t>
      </w:r>
      <w:r w:rsidRPr="0049532A">
        <w:rPr>
          <w:rFonts w:ascii="仿宋" w:eastAsia="仿宋" w:hAnsi="仿宋" w:cs="仿宋_GB2312" w:hint="eastAsia"/>
          <w:b/>
          <w:spacing w:val="-1"/>
          <w:kern w:val="0"/>
          <w:sz w:val="32"/>
          <w:szCs w:val="32"/>
        </w:rPr>
        <w:t xml:space="preserve"> </w:t>
      </w:r>
      <w:r w:rsidRPr="0049532A">
        <w:rPr>
          <w:rFonts w:ascii="仿宋" w:eastAsia="仿宋" w:hAnsi="仿宋" w:cs="Courier New" w:hint="eastAsia"/>
          <w:sz w:val="32"/>
          <w:szCs w:val="32"/>
        </w:rPr>
        <w:t>4.78</w:t>
      </w:r>
      <w:r w:rsidRPr="0049532A">
        <w:rPr>
          <w:rFonts w:ascii="仿宋" w:eastAsia="仿宋" w:hAnsi="仿宋" w:cs="仿宋_GB2312" w:hint="eastAsia"/>
          <w:kern w:val="0"/>
          <w:sz w:val="32"/>
          <w:szCs w:val="32"/>
        </w:rPr>
        <w:t>万</w:t>
      </w:r>
      <w:r w:rsidRPr="0049532A">
        <w:rPr>
          <w:rFonts w:ascii="仿宋" w:eastAsia="仿宋" w:hAnsi="仿宋" w:cs="Courier New" w:hint="eastAsia"/>
          <w:sz w:val="32"/>
          <w:szCs w:val="32"/>
        </w:rPr>
        <w:t>元，其中，公务用车购置费</w:t>
      </w:r>
      <w:r w:rsidRPr="0049532A">
        <w:rPr>
          <w:rFonts w:ascii="仿宋" w:eastAsia="仿宋" w:hAnsi="仿宋" w:hint="eastAsia"/>
          <w:sz w:val="32"/>
          <w:szCs w:val="32"/>
        </w:rPr>
        <w:t>0</w:t>
      </w:r>
      <w:r w:rsidRPr="0049532A">
        <w:rPr>
          <w:rFonts w:ascii="仿宋" w:eastAsia="仿宋" w:hAnsi="仿宋" w:cs="Courier New" w:hint="eastAsia"/>
          <w:sz w:val="32"/>
          <w:szCs w:val="32"/>
        </w:rPr>
        <w:t>万元；公务用车运行维护费</w:t>
      </w:r>
      <w:r w:rsidRPr="0049532A">
        <w:rPr>
          <w:rFonts w:ascii="仿宋" w:eastAsia="仿宋" w:hAnsi="仿宋" w:hint="eastAsia"/>
          <w:sz w:val="32"/>
          <w:szCs w:val="32"/>
        </w:rPr>
        <w:t>4.78</w:t>
      </w:r>
      <w:r w:rsidRPr="0049532A">
        <w:rPr>
          <w:rFonts w:ascii="仿宋" w:eastAsia="仿宋" w:hAnsi="仿宋" w:cs="Courier New" w:hint="eastAsia"/>
          <w:sz w:val="32"/>
          <w:szCs w:val="32"/>
        </w:rPr>
        <w:t>万元，主要用于开展工作所需公务用车的燃料费、维修费、过路过桥费、保险费等支出。预算数与</w:t>
      </w:r>
      <w:r w:rsidRPr="0049532A">
        <w:rPr>
          <w:rFonts w:ascii="仿宋" w:eastAsia="仿宋" w:hAnsi="仿宋" w:cs="Courier New" w:hint="eastAsia"/>
          <w:sz w:val="32"/>
          <w:szCs w:val="32"/>
        </w:rPr>
        <w:t xml:space="preserve"> 2016 </w:t>
      </w:r>
      <w:r w:rsidRPr="0049532A">
        <w:rPr>
          <w:rFonts w:ascii="仿宋" w:eastAsia="仿宋" w:hAnsi="仿宋" w:cs="Courier New" w:hint="eastAsia"/>
          <w:sz w:val="32"/>
          <w:szCs w:val="32"/>
        </w:rPr>
        <w:t>年相比</w:t>
      </w:r>
      <w:r w:rsidRPr="0049532A">
        <w:rPr>
          <w:rFonts w:ascii="仿宋" w:eastAsia="仿宋" w:hAnsi="仿宋" w:cs="Courier New" w:hint="eastAsia"/>
          <w:sz w:val="32"/>
          <w:szCs w:val="32"/>
        </w:rPr>
        <w:t>没有变化，有两辆公务用车。</w:t>
      </w:r>
    </w:p>
    <w:p w:rsidR="005C7C53" w:rsidRPr="0049532A" w:rsidRDefault="004751F1" w:rsidP="00AD5813">
      <w:pPr>
        <w:kinsoku w:val="0"/>
        <w:overflowPunct w:val="0"/>
        <w:autoSpaceDE w:val="0"/>
        <w:autoSpaceDN w:val="0"/>
        <w:adjustRightInd w:val="0"/>
        <w:snapToGrid w:val="0"/>
        <w:spacing w:line="360" w:lineRule="auto"/>
        <w:ind w:firstLineChars="200" w:firstLine="638"/>
        <w:contextualSpacing/>
        <w:rPr>
          <w:rFonts w:ascii="仿宋" w:eastAsia="仿宋" w:hAnsi="仿宋"/>
          <w:sz w:val="32"/>
          <w:szCs w:val="32"/>
        </w:rPr>
      </w:pPr>
      <w:r w:rsidRPr="0049532A">
        <w:rPr>
          <w:rFonts w:ascii="仿宋" w:eastAsia="仿宋" w:hAnsi="仿宋" w:cs="仿宋_GB2312" w:hint="eastAsia"/>
          <w:b/>
          <w:spacing w:val="-1"/>
          <w:kern w:val="0"/>
          <w:sz w:val="32"/>
          <w:szCs w:val="32"/>
        </w:rPr>
        <w:t>（三）公务接待费</w:t>
      </w:r>
      <w:r w:rsidRPr="0049532A">
        <w:rPr>
          <w:rFonts w:ascii="仿宋" w:eastAsia="仿宋" w:hAnsi="仿宋" w:hint="eastAsia"/>
          <w:sz w:val="32"/>
          <w:szCs w:val="32"/>
        </w:rPr>
        <w:t>0</w:t>
      </w:r>
      <w:r w:rsidRPr="0049532A">
        <w:rPr>
          <w:rFonts w:ascii="仿宋" w:eastAsia="仿宋" w:hAnsi="仿宋" w:cs="Courier New" w:hint="eastAsia"/>
          <w:sz w:val="32"/>
          <w:szCs w:val="32"/>
        </w:rPr>
        <w:t>万元</w:t>
      </w:r>
      <w:r w:rsidRPr="0049532A">
        <w:rPr>
          <w:rFonts w:ascii="仿宋" w:eastAsia="仿宋" w:hAnsi="仿宋" w:cs="仿宋_GB2312" w:hint="eastAsia"/>
          <w:spacing w:val="-1"/>
          <w:kern w:val="0"/>
          <w:sz w:val="32"/>
          <w:szCs w:val="32"/>
        </w:rPr>
        <w:t>，</w:t>
      </w:r>
      <w:r w:rsidRPr="0049532A">
        <w:rPr>
          <w:rFonts w:ascii="仿宋" w:eastAsia="仿宋" w:hAnsi="仿宋" w:cs="Courier New" w:hint="eastAsia"/>
          <w:sz w:val="32"/>
          <w:szCs w:val="32"/>
        </w:rPr>
        <w:t>预算数与</w:t>
      </w:r>
      <w:r w:rsidRPr="0049532A">
        <w:rPr>
          <w:rFonts w:ascii="仿宋" w:eastAsia="仿宋" w:hAnsi="仿宋" w:cs="Courier New" w:hint="eastAsia"/>
          <w:sz w:val="32"/>
          <w:szCs w:val="32"/>
        </w:rPr>
        <w:t xml:space="preserve"> 2016 </w:t>
      </w:r>
      <w:r w:rsidRPr="0049532A">
        <w:rPr>
          <w:rFonts w:ascii="仿宋" w:eastAsia="仿宋" w:hAnsi="仿宋" w:cs="Courier New" w:hint="eastAsia"/>
          <w:sz w:val="32"/>
          <w:szCs w:val="32"/>
        </w:rPr>
        <w:t>年相比没有变化。</w:t>
      </w:r>
    </w:p>
    <w:p w:rsidR="005C7C53" w:rsidRPr="0049532A" w:rsidRDefault="004751F1" w:rsidP="00AD5813">
      <w:pPr>
        <w:spacing w:line="360" w:lineRule="auto"/>
        <w:ind w:firstLineChars="200" w:firstLine="640"/>
        <w:contextualSpacing/>
        <w:rPr>
          <w:rFonts w:ascii="黑体" w:eastAsia="黑体" w:hAnsi="黑体"/>
          <w:sz w:val="32"/>
          <w:szCs w:val="32"/>
        </w:rPr>
      </w:pPr>
      <w:r w:rsidRPr="0049532A">
        <w:rPr>
          <w:rFonts w:ascii="黑体" w:eastAsia="黑体" w:hAnsi="黑体" w:cs="黑体" w:hint="eastAsia"/>
          <w:kern w:val="0"/>
          <w:sz w:val="32"/>
          <w:szCs w:val="32"/>
        </w:rPr>
        <w:t>十</w:t>
      </w:r>
      <w:r w:rsidRPr="0049532A">
        <w:rPr>
          <w:rFonts w:ascii="黑体" w:eastAsia="黑体" w:hAnsi="黑体" w:cs="黑体" w:hint="eastAsia"/>
          <w:kern w:val="0"/>
          <w:sz w:val="32"/>
          <w:szCs w:val="32"/>
        </w:rPr>
        <w:t>、政府性基金预算支出情况说明</w:t>
      </w:r>
    </w:p>
    <w:p w:rsidR="005C7C53" w:rsidRPr="0049532A" w:rsidRDefault="004751F1" w:rsidP="00AD5813">
      <w:pPr>
        <w:spacing w:line="360" w:lineRule="auto"/>
        <w:ind w:firstLineChars="200" w:firstLine="640"/>
        <w:contextualSpacing/>
        <w:rPr>
          <w:rFonts w:ascii="仿宋" w:eastAsia="仿宋" w:hAnsi="仿宋"/>
          <w:sz w:val="32"/>
          <w:szCs w:val="32"/>
        </w:rPr>
      </w:pPr>
      <w:r w:rsidRPr="0049532A">
        <w:rPr>
          <w:rFonts w:ascii="仿宋" w:eastAsia="仿宋" w:hAnsi="仿宋" w:cs="Courier New" w:hint="eastAsia"/>
          <w:sz w:val="32"/>
          <w:szCs w:val="32"/>
        </w:rPr>
        <w:t>新乡市市场发展局</w:t>
      </w:r>
      <w:r w:rsidRPr="0049532A">
        <w:rPr>
          <w:rFonts w:ascii="仿宋" w:eastAsia="仿宋" w:hAnsi="仿宋" w:cs="Courier New" w:hint="eastAsia"/>
          <w:sz w:val="32"/>
          <w:szCs w:val="32"/>
        </w:rPr>
        <w:t>2017</w:t>
      </w:r>
      <w:r w:rsidRPr="0049532A">
        <w:rPr>
          <w:rFonts w:ascii="仿宋" w:eastAsia="仿宋" w:hAnsi="仿宋" w:cs="Courier New" w:hint="eastAsia"/>
          <w:sz w:val="32"/>
          <w:szCs w:val="32"/>
        </w:rPr>
        <w:t>年没有使用政府性基金预算拨款安排的支出。</w:t>
      </w:r>
    </w:p>
    <w:p w:rsidR="005C7C53" w:rsidRPr="0049532A" w:rsidRDefault="004751F1" w:rsidP="00AD5813">
      <w:pPr>
        <w:numPr>
          <w:ilvl w:val="0"/>
          <w:numId w:val="3"/>
        </w:numPr>
        <w:kinsoku w:val="0"/>
        <w:overflowPunct w:val="0"/>
        <w:autoSpaceDE w:val="0"/>
        <w:autoSpaceDN w:val="0"/>
        <w:adjustRightInd w:val="0"/>
        <w:snapToGrid w:val="0"/>
        <w:spacing w:line="360" w:lineRule="auto"/>
        <w:ind w:firstLineChars="200" w:firstLine="640"/>
        <w:contextualSpacing/>
        <w:rPr>
          <w:rFonts w:ascii="黑体" w:eastAsia="黑体" w:hAnsi="黑体" w:cs="仿宋_GB2312"/>
          <w:kern w:val="0"/>
          <w:sz w:val="32"/>
          <w:szCs w:val="32"/>
        </w:rPr>
      </w:pPr>
      <w:r w:rsidRPr="0049532A">
        <w:rPr>
          <w:rFonts w:ascii="黑体" w:eastAsia="黑体" w:hAnsi="黑体" w:cs="仿宋_GB2312" w:hint="eastAsia"/>
          <w:kern w:val="0"/>
          <w:sz w:val="32"/>
          <w:szCs w:val="32"/>
        </w:rPr>
        <w:t>机关运行经费支出情况</w:t>
      </w:r>
    </w:p>
    <w:p w:rsidR="005C7C53"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hint="eastAsia"/>
          <w:sz w:val="32"/>
          <w:szCs w:val="32"/>
        </w:rPr>
      </w:pPr>
      <w:r w:rsidRPr="0049532A">
        <w:rPr>
          <w:rFonts w:ascii="仿宋" w:eastAsia="仿宋" w:hAnsi="仿宋" w:hint="eastAsia"/>
          <w:sz w:val="32"/>
          <w:szCs w:val="32"/>
        </w:rPr>
        <w:t>新乡市市场发展局</w:t>
      </w:r>
      <w:r w:rsidRPr="0049532A">
        <w:rPr>
          <w:rFonts w:ascii="仿宋" w:eastAsia="仿宋" w:hAnsi="仿宋" w:cs="Courier New"/>
          <w:sz w:val="32"/>
          <w:szCs w:val="32"/>
        </w:rPr>
        <w:t>201</w:t>
      </w:r>
      <w:r w:rsidRPr="0049532A">
        <w:rPr>
          <w:rFonts w:ascii="仿宋" w:eastAsia="仿宋" w:hAnsi="仿宋" w:cs="Courier New" w:hint="eastAsia"/>
          <w:sz w:val="32"/>
          <w:szCs w:val="32"/>
        </w:rPr>
        <w:t>7</w:t>
      </w:r>
      <w:r w:rsidRPr="0049532A">
        <w:rPr>
          <w:rFonts w:ascii="仿宋" w:eastAsia="仿宋" w:hAnsi="仿宋" w:cs="Courier New" w:hint="eastAsia"/>
          <w:sz w:val="32"/>
          <w:szCs w:val="32"/>
        </w:rPr>
        <w:t>年运行经费支出预算</w:t>
      </w:r>
      <w:r w:rsidRPr="0049532A">
        <w:rPr>
          <w:rFonts w:ascii="仿宋" w:eastAsia="仿宋" w:hAnsi="仿宋" w:cs="Courier New" w:hint="eastAsia"/>
          <w:sz w:val="32"/>
          <w:szCs w:val="32"/>
        </w:rPr>
        <w:t>21.4</w:t>
      </w:r>
      <w:r w:rsidRPr="0049532A">
        <w:rPr>
          <w:rFonts w:ascii="仿宋" w:eastAsia="仿宋" w:hAnsi="仿宋" w:cs="Courier New" w:hint="eastAsia"/>
          <w:sz w:val="32"/>
          <w:szCs w:val="32"/>
        </w:rPr>
        <w:t>万元，</w:t>
      </w:r>
      <w:r w:rsidRPr="0049532A">
        <w:rPr>
          <w:rFonts w:ascii="仿宋" w:eastAsia="仿宋" w:hAnsi="仿宋" w:hint="eastAsia"/>
          <w:sz w:val="32"/>
          <w:szCs w:val="32"/>
        </w:rPr>
        <w:t>主要保障机构正常运转及正常履职需要</w:t>
      </w:r>
      <w:r w:rsidRPr="0049532A">
        <w:rPr>
          <w:rFonts w:ascii="仿宋" w:eastAsia="仿宋" w:hAnsi="仿宋" w:hint="eastAsia"/>
          <w:sz w:val="32"/>
          <w:szCs w:val="32"/>
        </w:rPr>
        <w:t>。</w:t>
      </w:r>
    </w:p>
    <w:p w:rsidR="0049532A" w:rsidRDefault="0049532A" w:rsidP="00AD5813">
      <w:pPr>
        <w:kinsoku w:val="0"/>
        <w:overflowPunct w:val="0"/>
        <w:autoSpaceDE w:val="0"/>
        <w:autoSpaceDN w:val="0"/>
        <w:adjustRightInd w:val="0"/>
        <w:snapToGrid w:val="0"/>
        <w:spacing w:line="360" w:lineRule="auto"/>
        <w:ind w:firstLineChars="200" w:firstLine="640"/>
        <w:contextualSpacing/>
        <w:rPr>
          <w:rFonts w:ascii="黑体" w:eastAsia="黑体" w:hAnsi="黑体" w:cs="仿宋_GB2312" w:hint="eastAsia"/>
          <w:kern w:val="0"/>
          <w:sz w:val="32"/>
          <w:szCs w:val="32"/>
        </w:rPr>
      </w:pPr>
      <w:r w:rsidRPr="0049532A">
        <w:rPr>
          <w:rFonts w:ascii="黑体" w:eastAsia="黑体" w:hAnsi="黑体" w:cs="仿宋_GB2312" w:hint="eastAsia"/>
          <w:kern w:val="0"/>
          <w:sz w:val="32"/>
          <w:szCs w:val="32"/>
        </w:rPr>
        <w:lastRenderedPageBreak/>
        <w:t>十二、政府采购安排情况</w:t>
      </w:r>
    </w:p>
    <w:p w:rsidR="0049532A" w:rsidRPr="0049532A" w:rsidRDefault="0049532A" w:rsidP="00AD5813">
      <w:pPr>
        <w:spacing w:line="360" w:lineRule="auto"/>
        <w:ind w:firstLineChars="200" w:firstLine="640"/>
        <w:contextualSpacing/>
        <w:rPr>
          <w:rFonts w:ascii="仿宋" w:eastAsia="仿宋" w:hAnsi="仿宋"/>
          <w:sz w:val="32"/>
          <w:szCs w:val="32"/>
        </w:rPr>
      </w:pPr>
      <w:r w:rsidRPr="00297031">
        <w:rPr>
          <w:rFonts w:ascii="仿宋" w:eastAsia="仿宋" w:hAnsi="仿宋" w:hint="eastAsia"/>
          <w:sz w:val="32"/>
          <w:szCs w:val="32"/>
        </w:rPr>
        <w:t>新乡市市场发展局2017年预算政府采购预算6.61万元，主要用于购置家具用具，图书档案装具，办公设备及印刷服务</w:t>
      </w:r>
      <w:r>
        <w:rPr>
          <w:rFonts w:ascii="仿宋" w:eastAsia="仿宋" w:hAnsi="仿宋" w:hint="eastAsia"/>
          <w:sz w:val="32"/>
          <w:szCs w:val="32"/>
        </w:rPr>
        <w:t>等</w:t>
      </w:r>
      <w:r w:rsidRPr="00297031">
        <w:rPr>
          <w:rFonts w:ascii="仿宋" w:eastAsia="仿宋" w:hAnsi="仿宋" w:hint="eastAsia"/>
          <w:sz w:val="32"/>
          <w:szCs w:val="32"/>
        </w:rPr>
        <w:t>，拟采购方式均为协议供货</w:t>
      </w:r>
      <w:r>
        <w:rPr>
          <w:rFonts w:ascii="仿宋" w:eastAsia="仿宋" w:hAnsi="仿宋" w:hint="eastAsia"/>
          <w:sz w:val="32"/>
          <w:szCs w:val="32"/>
        </w:rPr>
        <w:t>、</w:t>
      </w:r>
      <w:r w:rsidRPr="00297031">
        <w:rPr>
          <w:rFonts w:ascii="仿宋" w:eastAsia="仿宋" w:hAnsi="仿宋" w:hint="eastAsia"/>
          <w:sz w:val="32"/>
          <w:szCs w:val="32"/>
        </w:rPr>
        <w:t>定点采购。</w:t>
      </w:r>
    </w:p>
    <w:p w:rsidR="005C7C53" w:rsidRPr="0049532A" w:rsidRDefault="0049532A" w:rsidP="00AD5813">
      <w:pPr>
        <w:kinsoku w:val="0"/>
        <w:overflowPunct w:val="0"/>
        <w:autoSpaceDE w:val="0"/>
        <w:autoSpaceDN w:val="0"/>
        <w:adjustRightInd w:val="0"/>
        <w:snapToGrid w:val="0"/>
        <w:spacing w:line="360" w:lineRule="auto"/>
        <w:ind w:firstLineChars="200" w:firstLine="640"/>
        <w:contextualSpacing/>
        <w:rPr>
          <w:rFonts w:ascii="黑体" w:eastAsia="黑体" w:hAnsi="黑体" w:cs="仿宋_GB2312"/>
          <w:kern w:val="0"/>
          <w:sz w:val="32"/>
          <w:szCs w:val="32"/>
        </w:rPr>
      </w:pPr>
      <w:r>
        <w:rPr>
          <w:rFonts w:ascii="黑体" w:eastAsia="黑体" w:hAnsi="黑体" w:cs="仿宋_GB2312" w:hint="eastAsia"/>
          <w:kern w:val="0"/>
          <w:sz w:val="32"/>
          <w:szCs w:val="32"/>
        </w:rPr>
        <w:t>十三、</w:t>
      </w:r>
      <w:r w:rsidR="004751F1" w:rsidRPr="0049532A">
        <w:rPr>
          <w:rFonts w:ascii="黑体" w:eastAsia="黑体" w:hAnsi="黑体" w:cs="仿宋_GB2312" w:hint="eastAsia"/>
          <w:kern w:val="0"/>
          <w:sz w:val="32"/>
          <w:szCs w:val="32"/>
        </w:rPr>
        <w:t>名词解释</w:t>
      </w:r>
    </w:p>
    <w:p w:rsidR="005C7C53" w:rsidRPr="0049532A"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一、财政拨款：是指市级财政当年拨付的纳入一般公共预算和政府性基金预算管理的资金。</w:t>
      </w:r>
    </w:p>
    <w:p w:rsidR="005C7C53" w:rsidRPr="0049532A"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二、一般债务收入：指纳入一般公共预算管理的政府债务收入。</w:t>
      </w:r>
    </w:p>
    <w:p w:rsidR="005C7C53" w:rsidRPr="0049532A"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三、盘活存量资金：指按照国家有关规定重新安排使用的以前年度的存量资金。</w:t>
      </w:r>
    </w:p>
    <w:p w:rsidR="005C7C53" w:rsidRPr="0049532A"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四、纳入财政专户管理收费：指按照上级有关规定，教育部门收取的，暂不缴入国库，纳入财政专户管理的各项收费。</w:t>
      </w:r>
    </w:p>
    <w:p w:rsidR="005C7C53" w:rsidRPr="0049532A"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五、单位其他收入：指未纳入一般公共预算、政府性基金预算、财政专户管理，不缴入国库、财政专户的单位事业收入、经营收入和其他收入。</w:t>
      </w:r>
    </w:p>
    <w:p w:rsidR="005C7C53" w:rsidRPr="0049532A"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六、基本支出：是指为保障机构正常运转、完成日常工作任务所必需的、不能纳入项目绩效管理的开支。</w:t>
      </w:r>
    </w:p>
    <w:p w:rsidR="005C7C53" w:rsidRPr="0049532A" w:rsidRDefault="004751F1" w:rsidP="00AD5813">
      <w:pPr>
        <w:kinsoku w:val="0"/>
        <w:overflowPunct w:val="0"/>
        <w:autoSpaceDE w:val="0"/>
        <w:autoSpaceDN w:val="0"/>
        <w:adjustRightInd w:val="0"/>
        <w:snapToGrid w:val="0"/>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七、项目支出：是指在基本支出之外，为完成特定的行政工作</w:t>
      </w:r>
      <w:r w:rsidRPr="0049532A">
        <w:rPr>
          <w:rFonts w:ascii="仿宋" w:eastAsia="仿宋" w:hAnsi="仿宋" w:cs="Courier New" w:hint="eastAsia"/>
          <w:sz w:val="32"/>
          <w:szCs w:val="32"/>
        </w:rPr>
        <w:t>任务或事业发展目标所发生的能够纳入项目绩效管理的支出。根据项目管理方式不同，依次选择“专项资金、</w:t>
      </w:r>
      <w:r w:rsidRPr="0049532A">
        <w:rPr>
          <w:rFonts w:ascii="仿宋" w:eastAsia="仿宋" w:hAnsi="仿宋" w:cs="Courier New" w:hint="eastAsia"/>
          <w:sz w:val="32"/>
          <w:szCs w:val="32"/>
        </w:rPr>
        <w:lastRenderedPageBreak/>
        <w:t>投资类项目、运转类项目和其他项目”。其中：</w:t>
      </w:r>
    </w:p>
    <w:p w:rsidR="005C7C53" w:rsidRPr="0049532A" w:rsidRDefault="004751F1" w:rsidP="00AD5813">
      <w:pPr>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专项资金，指根据《新乡市市级财政专项资金管理办法》</w:t>
      </w:r>
      <w:r w:rsidRPr="0049532A">
        <w:rPr>
          <w:rFonts w:ascii="仿宋" w:eastAsia="仿宋" w:hAnsi="仿宋" w:cs="Courier New" w:hint="eastAsia"/>
          <w:sz w:val="32"/>
          <w:szCs w:val="32"/>
        </w:rPr>
        <w:t>(</w:t>
      </w:r>
      <w:r w:rsidRPr="0049532A">
        <w:rPr>
          <w:rFonts w:ascii="仿宋" w:eastAsia="仿宋" w:hAnsi="仿宋" w:cs="Courier New" w:hint="eastAsia"/>
          <w:sz w:val="32"/>
          <w:szCs w:val="32"/>
        </w:rPr>
        <w:t>新政文〔</w:t>
      </w:r>
      <w:r w:rsidRPr="0049532A">
        <w:rPr>
          <w:rFonts w:ascii="仿宋" w:eastAsia="仿宋" w:hAnsi="仿宋" w:cs="Courier New" w:hint="eastAsia"/>
          <w:sz w:val="32"/>
          <w:szCs w:val="32"/>
        </w:rPr>
        <w:t>2015</w:t>
      </w:r>
      <w:r w:rsidRPr="0049532A">
        <w:rPr>
          <w:rFonts w:ascii="仿宋" w:eastAsia="仿宋" w:hAnsi="仿宋" w:cs="Courier New" w:hint="eastAsia"/>
          <w:sz w:val="32"/>
          <w:szCs w:val="32"/>
        </w:rPr>
        <w:t>〕</w:t>
      </w:r>
      <w:r w:rsidRPr="0049532A">
        <w:rPr>
          <w:rFonts w:ascii="仿宋" w:eastAsia="仿宋" w:hAnsi="仿宋" w:cs="Courier New" w:hint="eastAsia"/>
          <w:sz w:val="32"/>
          <w:szCs w:val="32"/>
        </w:rPr>
        <w:t>65</w:t>
      </w:r>
      <w:r w:rsidRPr="0049532A">
        <w:rPr>
          <w:rFonts w:ascii="仿宋" w:eastAsia="仿宋" w:hAnsi="仿宋" w:cs="Courier New" w:hint="eastAsia"/>
          <w:sz w:val="32"/>
          <w:szCs w:val="32"/>
        </w:rPr>
        <w:t>号</w:t>
      </w:r>
      <w:r w:rsidRPr="0049532A">
        <w:rPr>
          <w:rFonts w:ascii="仿宋" w:eastAsia="仿宋" w:hAnsi="仿宋" w:cs="Courier New" w:hint="eastAsia"/>
          <w:sz w:val="32"/>
          <w:szCs w:val="32"/>
        </w:rPr>
        <w:t>)</w:t>
      </w:r>
      <w:r w:rsidRPr="0049532A">
        <w:rPr>
          <w:rFonts w:ascii="仿宋" w:eastAsia="仿宋" w:hAnsi="仿宋" w:cs="Courier New" w:hint="eastAsia"/>
          <w:sz w:val="32"/>
          <w:szCs w:val="32"/>
        </w:rPr>
        <w:t>规定，为促进经济社会发展、完成特定工作任务或实现特定事业发展目标</w:t>
      </w:r>
      <w:r w:rsidRPr="0049532A">
        <w:rPr>
          <w:rFonts w:ascii="仿宋" w:eastAsia="仿宋" w:hAnsi="仿宋" w:cs="Courier New" w:hint="eastAsia"/>
          <w:sz w:val="32"/>
          <w:szCs w:val="32"/>
        </w:rPr>
        <w:t>,</w:t>
      </w:r>
      <w:r w:rsidRPr="0049532A">
        <w:rPr>
          <w:rFonts w:ascii="仿宋" w:eastAsia="仿宋" w:hAnsi="仿宋" w:cs="Courier New" w:hint="eastAsia"/>
          <w:sz w:val="32"/>
          <w:szCs w:val="32"/>
        </w:rPr>
        <w:t>经市政府批准</w:t>
      </w:r>
      <w:r w:rsidRPr="0049532A">
        <w:rPr>
          <w:rFonts w:ascii="仿宋" w:eastAsia="仿宋" w:hAnsi="仿宋" w:cs="Courier New" w:hint="eastAsia"/>
          <w:sz w:val="32"/>
          <w:szCs w:val="32"/>
        </w:rPr>
        <w:t>,</w:t>
      </w:r>
      <w:r w:rsidRPr="0049532A">
        <w:rPr>
          <w:rFonts w:ascii="仿宋" w:eastAsia="仿宋" w:hAnsi="仿宋" w:cs="Courier New" w:hint="eastAsia"/>
          <w:sz w:val="32"/>
          <w:szCs w:val="32"/>
        </w:rPr>
        <w:t>由市级财政在一定时期安排</w:t>
      </w:r>
      <w:r w:rsidRPr="0049532A">
        <w:rPr>
          <w:rFonts w:ascii="仿宋" w:eastAsia="仿宋" w:hAnsi="仿宋" w:cs="Courier New" w:hint="eastAsia"/>
          <w:sz w:val="32"/>
          <w:szCs w:val="32"/>
        </w:rPr>
        <w:t>,</w:t>
      </w:r>
      <w:r w:rsidRPr="0049532A">
        <w:rPr>
          <w:rFonts w:ascii="仿宋" w:eastAsia="仿宋" w:hAnsi="仿宋" w:cs="Courier New" w:hint="eastAsia"/>
          <w:sz w:val="32"/>
          <w:szCs w:val="32"/>
        </w:rPr>
        <w:t>具有专门用途的资金，实行目录管理。</w:t>
      </w:r>
    </w:p>
    <w:p w:rsidR="005C7C53" w:rsidRPr="0049532A" w:rsidRDefault="004751F1" w:rsidP="00AD5813">
      <w:pPr>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投资类项目指单个项目投资额度在</w:t>
      </w:r>
      <w:r w:rsidRPr="0049532A">
        <w:rPr>
          <w:rFonts w:ascii="仿宋" w:eastAsia="仿宋" w:hAnsi="仿宋" w:cs="Courier New" w:hint="eastAsia"/>
          <w:sz w:val="32"/>
          <w:szCs w:val="32"/>
        </w:rPr>
        <w:t>100</w:t>
      </w:r>
      <w:r w:rsidRPr="0049532A">
        <w:rPr>
          <w:rFonts w:ascii="仿宋" w:eastAsia="仿宋" w:hAnsi="仿宋" w:cs="Courier New" w:hint="eastAsia"/>
          <w:sz w:val="32"/>
          <w:szCs w:val="32"/>
        </w:rPr>
        <w:t>万元以上，纳入发改委项目储备库或年度投资计划的项目资金和土地储备项目资金</w:t>
      </w:r>
    </w:p>
    <w:p w:rsidR="005C7C53" w:rsidRPr="0049532A" w:rsidRDefault="004751F1" w:rsidP="00AD5813">
      <w:pPr>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运转类项目指预算单位为保障单位自身正常运转</w:t>
      </w:r>
      <w:r w:rsidRPr="0049532A">
        <w:rPr>
          <w:rFonts w:ascii="仿宋" w:eastAsia="仿宋" w:hAnsi="仿宋" w:cs="Courier New" w:hint="eastAsia"/>
          <w:sz w:val="32"/>
          <w:szCs w:val="32"/>
        </w:rPr>
        <w:t>、开展业务工作，在基本支出之外安排的具有专门用途、单项金额较大、纳入绩效管理的项目，包括办公大楼的运行维护费用、金额较大的专项工作经费、大型维修经费等。</w:t>
      </w:r>
    </w:p>
    <w:p w:rsidR="005C7C53" w:rsidRPr="0049532A" w:rsidRDefault="004751F1" w:rsidP="00AD5813">
      <w:pPr>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其他项目指除上述三类项目外的项目支出。</w:t>
      </w:r>
    </w:p>
    <w:p w:rsidR="005C7C53" w:rsidRPr="0049532A" w:rsidRDefault="004751F1" w:rsidP="00AD5813">
      <w:pPr>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w:t>
      </w:r>
      <w:r w:rsidRPr="0049532A">
        <w:rPr>
          <w:rFonts w:ascii="仿宋" w:eastAsia="仿宋" w:hAnsi="仿宋" w:cs="Courier New" w:hint="eastAsia"/>
          <w:sz w:val="32"/>
          <w:szCs w:val="32"/>
        </w:rPr>
        <w:t>等支出；公务接待费反映单位按规定开支的各类公务接待（含外宾接待）支出。</w:t>
      </w:r>
    </w:p>
    <w:p w:rsidR="005C7C53" w:rsidRPr="0049532A" w:rsidRDefault="004751F1" w:rsidP="00AD5813">
      <w:pPr>
        <w:spacing w:line="360" w:lineRule="auto"/>
        <w:ind w:firstLineChars="200" w:firstLine="640"/>
        <w:contextualSpacing/>
        <w:rPr>
          <w:rFonts w:ascii="仿宋" w:eastAsia="仿宋" w:hAnsi="仿宋" w:cs="Courier New"/>
          <w:sz w:val="32"/>
          <w:szCs w:val="32"/>
        </w:rPr>
      </w:pPr>
      <w:r w:rsidRPr="0049532A">
        <w:rPr>
          <w:rFonts w:ascii="仿宋" w:eastAsia="仿宋" w:hAnsi="仿宋" w:cs="Courier New" w:hint="eastAsia"/>
          <w:sz w:val="32"/>
          <w:szCs w:val="32"/>
        </w:rPr>
        <w:lastRenderedPageBreak/>
        <w:t>九</w:t>
      </w:r>
      <w:r w:rsidRPr="0049532A">
        <w:rPr>
          <w:rFonts w:ascii="仿宋" w:eastAsia="仿宋" w:hAnsi="仿宋" w:cs="Courier New" w:hint="eastAsia"/>
          <w:sz w:val="32"/>
          <w:szCs w:val="32"/>
        </w:rPr>
        <w:t>、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5C7C53" w:rsidRPr="0049532A" w:rsidRDefault="005C7C53" w:rsidP="00AD5813">
      <w:pPr>
        <w:spacing w:line="360" w:lineRule="auto"/>
        <w:ind w:firstLineChars="200" w:firstLine="640"/>
        <w:contextualSpacing/>
        <w:rPr>
          <w:rFonts w:ascii="仿宋" w:eastAsia="仿宋" w:hAnsi="仿宋" w:cs="Courier New"/>
          <w:sz w:val="32"/>
          <w:szCs w:val="32"/>
        </w:rPr>
      </w:pPr>
    </w:p>
    <w:sectPr w:rsidR="005C7C53" w:rsidRPr="0049532A" w:rsidSect="005C7C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1F1" w:rsidRDefault="004751F1" w:rsidP="006C301F">
      <w:r>
        <w:separator/>
      </w:r>
    </w:p>
  </w:endnote>
  <w:endnote w:type="continuationSeparator" w:id="1">
    <w:p w:rsidR="004751F1" w:rsidRDefault="004751F1" w:rsidP="006C3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1F1" w:rsidRDefault="004751F1" w:rsidP="006C301F">
      <w:r>
        <w:separator/>
      </w:r>
    </w:p>
  </w:footnote>
  <w:footnote w:type="continuationSeparator" w:id="1">
    <w:p w:rsidR="004751F1" w:rsidRDefault="004751F1" w:rsidP="006C3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BF17"/>
    <w:multiLevelType w:val="singleLevel"/>
    <w:tmpl w:val="58BBBF17"/>
    <w:lvl w:ilvl="0">
      <w:start w:val="2"/>
      <w:numFmt w:val="chineseCounting"/>
      <w:suff w:val="nothing"/>
      <w:lvlText w:val="%1、"/>
      <w:lvlJc w:val="left"/>
    </w:lvl>
  </w:abstractNum>
  <w:abstractNum w:abstractNumId="1">
    <w:nsid w:val="58BBD26A"/>
    <w:multiLevelType w:val="singleLevel"/>
    <w:tmpl w:val="58BBD26A"/>
    <w:lvl w:ilvl="0">
      <w:start w:val="6"/>
      <w:numFmt w:val="chineseCounting"/>
      <w:suff w:val="nothing"/>
      <w:lvlText w:val="%1、"/>
      <w:lvlJc w:val="left"/>
    </w:lvl>
  </w:abstractNum>
  <w:abstractNum w:abstractNumId="2">
    <w:nsid w:val="58BFBDD8"/>
    <w:multiLevelType w:val="singleLevel"/>
    <w:tmpl w:val="58BFBDD8"/>
    <w:lvl w:ilvl="0">
      <w:start w:val="1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53E438C"/>
    <w:rsid w:val="004751F1"/>
    <w:rsid w:val="0049532A"/>
    <w:rsid w:val="005C7C53"/>
    <w:rsid w:val="006C301F"/>
    <w:rsid w:val="0075369B"/>
    <w:rsid w:val="00756D78"/>
    <w:rsid w:val="00AD5813"/>
    <w:rsid w:val="05E36FB2"/>
    <w:rsid w:val="0B496B90"/>
    <w:rsid w:val="0CE2007D"/>
    <w:rsid w:val="22B3028A"/>
    <w:rsid w:val="253E438C"/>
    <w:rsid w:val="287A00DA"/>
    <w:rsid w:val="28D005A6"/>
    <w:rsid w:val="2F430A7D"/>
    <w:rsid w:val="34092EDA"/>
    <w:rsid w:val="3B6657E1"/>
    <w:rsid w:val="3DA7533C"/>
    <w:rsid w:val="3FA022FD"/>
    <w:rsid w:val="3FCC1C20"/>
    <w:rsid w:val="4C590B7F"/>
    <w:rsid w:val="5F2A3B92"/>
    <w:rsid w:val="65124613"/>
    <w:rsid w:val="6C4D57F5"/>
    <w:rsid w:val="6FD01472"/>
    <w:rsid w:val="75111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7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C30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C301F"/>
    <w:rPr>
      <w:kern w:val="2"/>
      <w:sz w:val="18"/>
      <w:szCs w:val="18"/>
    </w:rPr>
  </w:style>
  <w:style w:type="paragraph" w:styleId="a4">
    <w:name w:val="footer"/>
    <w:basedOn w:val="a"/>
    <w:link w:val="Char0"/>
    <w:rsid w:val="006C301F"/>
    <w:pPr>
      <w:tabs>
        <w:tab w:val="center" w:pos="4153"/>
        <w:tab w:val="right" w:pos="8306"/>
      </w:tabs>
      <w:snapToGrid w:val="0"/>
      <w:jc w:val="left"/>
    </w:pPr>
    <w:rPr>
      <w:sz w:val="18"/>
      <w:szCs w:val="18"/>
    </w:rPr>
  </w:style>
  <w:style w:type="character" w:customStyle="1" w:styleId="Char0">
    <w:name w:val="页脚 Char"/>
    <w:basedOn w:val="a0"/>
    <w:link w:val="a4"/>
    <w:rsid w:val="006C301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2067</Characters>
  <Application>Microsoft Office Word</Application>
  <DocSecurity>0</DocSecurity>
  <Lines>17</Lines>
  <Paragraphs>4</Paragraphs>
  <ScaleCrop>false</ScaleCrop>
  <Company>Microsoft</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CJ</cp:lastModifiedBy>
  <cp:revision>2</cp:revision>
  <cp:lastPrinted>2017-05-25T01:00:00Z</cp:lastPrinted>
  <dcterms:created xsi:type="dcterms:W3CDTF">2017-11-16T11:13:00Z</dcterms:created>
  <dcterms:modified xsi:type="dcterms:W3CDTF">2017-11-16T11:13:00Z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