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新乡市供销合作社</w:t>
      </w:r>
      <w:r>
        <w:rPr>
          <w:rFonts w:hint="eastAsia" w:ascii="方正小标宋简体" w:eastAsia="方正小标宋简体"/>
          <w:sz w:val="44"/>
          <w:szCs w:val="44"/>
          <w:lang w:val="en-US" w:eastAsia="zh-CN"/>
        </w:rPr>
        <w:t>2017年</w:t>
      </w:r>
      <w:r>
        <w:rPr>
          <w:rFonts w:hint="eastAsia" w:ascii="方正小标宋简体" w:eastAsia="方正小标宋简体"/>
          <w:sz w:val="44"/>
          <w:szCs w:val="44"/>
        </w:rPr>
        <w:t>部门预算</w:t>
      </w:r>
    </w:p>
    <w:p>
      <w:pPr>
        <w:spacing w:line="57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基本情况说明</w:t>
      </w:r>
    </w:p>
    <w:p>
      <w:pPr>
        <w:spacing w:line="400" w:lineRule="exact"/>
        <w:ind w:left="-420" w:leftChars="-200" w:firstLine="627" w:firstLineChars="196"/>
        <w:rPr>
          <w:rFonts w:ascii="黑体" w:eastAsia="黑体"/>
          <w:sz w:val="32"/>
          <w:szCs w:val="32"/>
        </w:rPr>
      </w:pPr>
    </w:p>
    <w:p>
      <w:pPr>
        <w:spacing w:line="530" w:lineRule="exact"/>
        <w:ind w:left="-420" w:leftChars="-200" w:firstLine="1104" w:firstLineChars="345"/>
        <w:rPr>
          <w:rFonts w:ascii="楷体_GB2312" w:eastAsia="楷体_GB2312"/>
          <w:b/>
          <w:sz w:val="32"/>
          <w:szCs w:val="32"/>
        </w:rPr>
      </w:pPr>
      <w:r>
        <w:rPr>
          <w:rFonts w:hint="eastAsia" w:ascii="黑体" w:eastAsia="黑体"/>
          <w:sz w:val="32"/>
          <w:szCs w:val="32"/>
        </w:rPr>
        <w:t>一、新乡市供销合作社概况</w:t>
      </w:r>
    </w:p>
    <w:p>
      <w:pPr>
        <w:spacing w:line="530" w:lineRule="exact"/>
        <w:ind w:firstLine="640" w:firstLineChars="200"/>
        <w:rPr>
          <w:rFonts w:ascii="仿宋_GB2312" w:eastAsia="仿宋_GB2312"/>
          <w:color w:val="FF0000"/>
          <w:sz w:val="32"/>
          <w:szCs w:val="32"/>
        </w:rPr>
      </w:pPr>
      <w:r>
        <w:rPr>
          <w:rFonts w:hint="eastAsia" w:ascii="仿宋_GB2312" w:eastAsia="仿宋_GB2312"/>
          <w:sz w:val="32"/>
          <w:szCs w:val="32"/>
        </w:rPr>
        <w:t>新乡市供销合作社，</w:t>
      </w:r>
      <w:r>
        <w:rPr>
          <w:rFonts w:hint="eastAsia" w:ascii="仿宋_GB2312" w:hAnsi="仿宋_GB2312" w:eastAsia="仿宋_GB2312" w:cs="仿宋_GB2312"/>
          <w:color w:val="000000"/>
          <w:kern w:val="0"/>
          <w:sz w:val="32"/>
          <w:szCs w:val="32"/>
          <w:shd w:val="clear" w:color="auto" w:fill="FFFFFF"/>
        </w:rPr>
        <w:t>是全市供销合作社的行业管理机构。</w:t>
      </w:r>
      <w:r>
        <w:rPr>
          <w:rFonts w:hint="eastAsia" w:ascii="仿宋_GB2312" w:hAnsi="仿宋_GB2312" w:eastAsia="仿宋_GB2312" w:cs="仿宋_GB2312"/>
          <w:color w:val="000000"/>
          <w:sz w:val="32"/>
          <w:szCs w:val="32"/>
        </w:rPr>
        <w:t>全市供销社系统现有县级供销社</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个，基层社</w:t>
      </w:r>
      <w:r>
        <w:rPr>
          <w:rFonts w:ascii="仿宋_GB2312" w:hAnsi="仿宋_GB2312" w:eastAsia="仿宋_GB2312" w:cs="仿宋_GB2312"/>
          <w:color w:val="000000"/>
          <w:sz w:val="32"/>
          <w:szCs w:val="32"/>
        </w:rPr>
        <w:t xml:space="preserve"> 111</w:t>
      </w:r>
      <w:r>
        <w:rPr>
          <w:rFonts w:hint="eastAsia" w:ascii="仿宋_GB2312" w:hAnsi="仿宋_GB2312" w:eastAsia="仿宋_GB2312" w:cs="仿宋_GB2312"/>
          <w:color w:val="000000"/>
          <w:sz w:val="32"/>
          <w:szCs w:val="32"/>
        </w:rPr>
        <w:t>个，农民专业合作社</w:t>
      </w:r>
      <w:r>
        <w:rPr>
          <w:rFonts w:ascii="仿宋_GB2312" w:hAnsi="仿宋_GB2312" w:eastAsia="仿宋_GB2312" w:cs="仿宋_GB2312"/>
          <w:color w:val="000000"/>
          <w:sz w:val="32"/>
          <w:szCs w:val="32"/>
        </w:rPr>
        <w:t>442</w:t>
      </w:r>
      <w:r>
        <w:rPr>
          <w:rFonts w:hint="eastAsia" w:ascii="仿宋_GB2312" w:hAnsi="仿宋_GB2312" w:eastAsia="仿宋_GB2312" w:cs="仿宋_GB2312"/>
          <w:color w:val="000000"/>
          <w:sz w:val="32"/>
          <w:szCs w:val="32"/>
        </w:rPr>
        <w:t>个，</w:t>
      </w:r>
      <w:r>
        <w:rPr>
          <w:rFonts w:hint="eastAsia" w:ascii="仿宋_GB2312" w:eastAsia="仿宋_GB2312"/>
          <w:sz w:val="32"/>
          <w:szCs w:val="32"/>
        </w:rPr>
        <w:t>干部职工</w:t>
      </w:r>
      <w:r>
        <w:rPr>
          <w:rFonts w:ascii="仿宋_GB2312" w:eastAsia="仿宋_GB2312"/>
          <w:sz w:val="32"/>
          <w:szCs w:val="32"/>
        </w:rPr>
        <w:t>2.4</w:t>
      </w:r>
      <w:r>
        <w:rPr>
          <w:rFonts w:hint="eastAsia" w:ascii="仿宋_GB2312" w:eastAsia="仿宋_GB2312"/>
          <w:sz w:val="32"/>
          <w:szCs w:val="32"/>
        </w:rPr>
        <w:t>万人。</w:t>
      </w:r>
      <w:r>
        <w:rPr>
          <w:rFonts w:hint="eastAsia" w:ascii="仿宋_GB2312" w:hAnsi="仿宋_GB2312" w:eastAsia="仿宋_GB2312" w:cs="仿宋_GB2312"/>
          <w:color w:val="000000"/>
          <w:kern w:val="0"/>
          <w:sz w:val="32"/>
          <w:szCs w:val="32"/>
          <w:shd w:val="clear" w:color="auto" w:fill="FFFFFF"/>
        </w:rPr>
        <w:t>市供销社机关为市政府直属事业单位，机关参照公务员法管理，经费全额列入市级财政预算，</w:t>
      </w:r>
      <w:r>
        <w:rPr>
          <w:rFonts w:hint="eastAsia" w:ascii="仿宋_GB2312" w:hAnsi="仿宋_GB2312" w:eastAsia="仿宋_GB2312" w:cs="仿宋_GB2312"/>
          <w:color w:val="000000"/>
          <w:sz w:val="32"/>
          <w:szCs w:val="32"/>
        </w:rPr>
        <w:t>共有事业编制人数</w:t>
      </w:r>
      <w:r>
        <w:rPr>
          <w:rFonts w:ascii="仿宋_GB2312" w:hAnsi="仿宋_GB2312" w:eastAsia="仿宋_GB2312" w:cs="仿宋_GB2312"/>
          <w:color w:val="000000"/>
          <w:sz w:val="32"/>
          <w:szCs w:val="32"/>
        </w:rPr>
        <w:t>38</w:t>
      </w:r>
      <w:r>
        <w:rPr>
          <w:rFonts w:hint="eastAsia" w:ascii="仿宋_GB2312" w:hAnsi="仿宋_GB2312" w:eastAsia="仿宋_GB2312" w:cs="仿宋_GB2312"/>
          <w:color w:val="000000"/>
          <w:sz w:val="32"/>
          <w:szCs w:val="32"/>
        </w:rPr>
        <w:t>名，内设</w:t>
      </w:r>
      <w:r>
        <w:rPr>
          <w:rFonts w:ascii="仿宋_GB2312" w:hAnsi="仿宋_GB2312" w:eastAsia="仿宋_GB2312" w:cs="仿宋_GB2312"/>
          <w:color w:val="000000"/>
          <w:sz w:val="32"/>
          <w:szCs w:val="32"/>
        </w:rPr>
        <w:t>12</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kern w:val="0"/>
          <w:sz w:val="32"/>
          <w:szCs w:val="32"/>
          <w:shd w:val="clear" w:color="auto" w:fill="FFFFFF"/>
        </w:rPr>
        <w:t>职能科（室）</w:t>
      </w:r>
      <w:r>
        <w:rPr>
          <w:rFonts w:hint="eastAsia" w:ascii="仿宋_GB2312" w:hAnsi="仿宋_GB2312" w:eastAsia="仿宋_GB2312" w:cs="仿宋_GB2312"/>
          <w:color w:val="000000"/>
          <w:sz w:val="32"/>
          <w:szCs w:val="32"/>
        </w:rPr>
        <w:t>，市社本级现有直属企业单位</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个</w:t>
      </w:r>
      <w:r>
        <w:rPr>
          <w:rFonts w:hint="eastAsia" w:ascii="仿宋_GB2312" w:eastAsia="仿宋_GB2312"/>
          <w:sz w:val="32"/>
          <w:szCs w:val="32"/>
        </w:rPr>
        <w:t>。</w:t>
      </w:r>
    </w:p>
    <w:p>
      <w:pPr>
        <w:spacing w:line="530" w:lineRule="exact"/>
        <w:ind w:firstLine="640" w:firstLineChars="200"/>
        <w:rPr>
          <w:rFonts w:ascii="黑体" w:eastAsia="黑体"/>
          <w:sz w:val="32"/>
          <w:szCs w:val="32"/>
        </w:rPr>
      </w:pPr>
      <w:r>
        <w:rPr>
          <w:rFonts w:hint="eastAsia" w:ascii="黑体" w:eastAsia="黑体"/>
          <w:sz w:val="32"/>
          <w:szCs w:val="32"/>
        </w:rPr>
        <w:t>（一）部门职能</w:t>
      </w:r>
    </w:p>
    <w:p>
      <w:pPr>
        <w:spacing w:line="53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、贯彻落实党中央、国务院和省、市有关农村经济和社会发展的方针、政策；参与研究和实施全市合作经济发展和农村现代流通的政策和规定。</w:t>
      </w:r>
    </w:p>
    <w:p>
      <w:pPr>
        <w:spacing w:line="53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、负责制定全市供销合作社发展战略和发展规划，指导全市供销合作社的改革与发展；组织全市供销合作社系统资产、资金、资本、资源的整合优化和管理。</w:t>
      </w:r>
    </w:p>
    <w:p>
      <w:pPr>
        <w:spacing w:line="53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、受政府委托承担发展农村合作经济组织的指导、协调、监督、服务职能，落实国家扶持农村合作经济组织的政策和措施。</w:t>
      </w:r>
    </w:p>
    <w:p>
      <w:pPr>
        <w:spacing w:line="53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、负责重要农业生产资料、农副产品、再生资源和烟花爆竹经营管理，建设新农村现代流通网络，搞活农村商品流通。</w:t>
      </w:r>
    </w:p>
    <w:p>
      <w:pPr>
        <w:spacing w:line="53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、负责全市供销合作社系统推进农村合作经济组织体系、农村社会化服务体系和农村现代流通体系建设，活跃城乡商品流通，促进城乡经济社会统筹发展。</w:t>
      </w:r>
    </w:p>
    <w:p>
      <w:pPr>
        <w:spacing w:line="53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、受政府委托开展农村职业技术教育和农民技能培训，提升农民和农村专业技术人才素质。</w:t>
      </w:r>
    </w:p>
    <w:p>
      <w:pPr>
        <w:spacing w:line="53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、行使社有资产出资人代表职能，依法享有资产收益、重大决策和选择管理者的权利；负责社有资产保值增值和资产安全指导全系统加强社有资产的监督管理。</w:t>
      </w:r>
    </w:p>
    <w:p>
      <w:pPr>
        <w:spacing w:line="53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、负责向政府和有关部门及时反映农村合作经济组织和供销合作社的意见和建设，依法维护全市供销合作社系统和农村合作经济组织的合法权益。</w:t>
      </w:r>
    </w:p>
    <w:p>
      <w:pPr>
        <w:spacing w:line="53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、负责指导全市供销合作社系统的干部队伍建设和人才开发工作，加强对全市供销合作社系统干部职工的教育培训。</w:t>
      </w:r>
    </w:p>
    <w:p>
      <w:pPr>
        <w:spacing w:line="53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、承办市委、市政府和省供销合作总社交办的其他事项。</w:t>
      </w:r>
    </w:p>
    <w:p>
      <w:pPr>
        <w:widowControl/>
        <w:spacing w:line="530" w:lineRule="exact"/>
        <w:jc w:val="left"/>
        <w:rPr>
          <w:sz w:val="44"/>
          <w:szCs w:val="44"/>
        </w:rPr>
      </w:pPr>
      <w:r>
        <w:rPr>
          <w:rFonts w:ascii="黑体" w:hAnsi="黑体" w:eastAsia="黑体" w:cs="黑体"/>
          <w:sz w:val="32"/>
          <w:szCs w:val="32"/>
        </w:rPr>
        <w:t xml:space="preserve">    </w:t>
      </w:r>
      <w:r>
        <w:rPr>
          <w:rFonts w:hint="eastAsia" w:ascii="黑体" w:hAnsi="黑体" w:eastAsia="黑体" w:cs="黑体"/>
          <w:sz w:val="32"/>
          <w:szCs w:val="32"/>
        </w:rPr>
        <w:t>（二）</w:t>
      </w:r>
      <w:r>
        <w:rPr>
          <w:rFonts w:hint="eastAsia" w:ascii="黑体" w:hAnsi="黑体" w:eastAsia="黑体" w:cs="黑体"/>
          <w:kern w:val="0"/>
          <w:sz w:val="32"/>
          <w:szCs w:val="32"/>
        </w:rPr>
        <w:t>机构设置</w:t>
      </w:r>
    </w:p>
    <w:p>
      <w:pPr>
        <w:spacing w:line="530" w:lineRule="exact"/>
        <w:ind w:firstLine="627" w:firstLineChars="196"/>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新乡市供销合作社内设</w:t>
      </w:r>
      <w:r>
        <w:rPr>
          <w:rFonts w:ascii="仿宋_GB2312" w:hAnsi="仿宋_GB2312" w:eastAsia="仿宋_GB2312" w:cs="仿宋_GB2312"/>
          <w:bCs/>
          <w:kern w:val="0"/>
          <w:sz w:val="32"/>
          <w:szCs w:val="32"/>
        </w:rPr>
        <w:t>12</w:t>
      </w:r>
      <w:r>
        <w:rPr>
          <w:rFonts w:hint="eastAsia" w:ascii="仿宋_GB2312" w:hAnsi="仿宋_GB2312" w:eastAsia="仿宋_GB2312" w:cs="仿宋_GB2312"/>
          <w:bCs/>
          <w:kern w:val="0"/>
          <w:sz w:val="32"/>
          <w:szCs w:val="32"/>
        </w:rPr>
        <w:t>个职能科室：办公室（信息中心）、监事会办公室（政策法规室）、人事教育科（党委办公室）、财务会计科、业务协调科、社有资产管理科（审计科）、合作指导科、经济发展科、社团发展科、离退休干部管理科、纪检（监察室）、机关党总支。</w:t>
      </w:r>
    </w:p>
    <w:p>
      <w:pPr>
        <w:spacing w:line="530" w:lineRule="exact"/>
        <w:ind w:left="-420" w:leftChars="-200" w:firstLine="630" w:firstLineChars="196"/>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二、部门预算情况说明</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（一）收入预算说明</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年收入预算</w:t>
      </w:r>
      <w:r>
        <w:rPr>
          <w:rFonts w:ascii="仿宋_GB2312" w:hAnsi="仿宋_GB2312" w:eastAsia="仿宋_GB2312" w:cs="仿宋_GB2312"/>
          <w:bCs/>
          <w:kern w:val="0"/>
          <w:sz w:val="32"/>
          <w:szCs w:val="32"/>
        </w:rPr>
        <w:t>585.13</w:t>
      </w:r>
      <w:r>
        <w:rPr>
          <w:rFonts w:hint="eastAsia" w:ascii="仿宋_GB2312" w:hAnsi="仿宋_GB2312" w:eastAsia="仿宋_GB2312" w:cs="仿宋_GB2312"/>
          <w:bCs/>
          <w:kern w:val="0"/>
          <w:sz w:val="32"/>
          <w:szCs w:val="32"/>
        </w:rPr>
        <w:t>万元，其中：财政拨款</w:t>
      </w:r>
      <w:r>
        <w:rPr>
          <w:rFonts w:ascii="仿宋_GB2312" w:hAnsi="仿宋_GB2312" w:eastAsia="仿宋_GB2312" w:cs="仿宋_GB2312"/>
          <w:bCs/>
          <w:kern w:val="0"/>
          <w:sz w:val="32"/>
          <w:szCs w:val="32"/>
        </w:rPr>
        <w:t>583.82</w:t>
      </w:r>
      <w:r>
        <w:rPr>
          <w:rFonts w:hint="eastAsia" w:ascii="仿宋_GB2312" w:hAnsi="仿宋_GB2312" w:eastAsia="仿宋_GB2312" w:cs="仿宋_GB2312"/>
          <w:bCs/>
          <w:kern w:val="0"/>
          <w:sz w:val="32"/>
          <w:szCs w:val="32"/>
        </w:rPr>
        <w:t>万元；上年基本支出结余</w:t>
      </w:r>
      <w:r>
        <w:rPr>
          <w:rFonts w:ascii="仿宋_GB2312" w:hAnsi="仿宋_GB2312" w:eastAsia="仿宋_GB2312" w:cs="仿宋_GB2312"/>
          <w:bCs/>
          <w:kern w:val="0"/>
          <w:sz w:val="32"/>
          <w:szCs w:val="32"/>
        </w:rPr>
        <w:t>1.31</w:t>
      </w:r>
      <w:r>
        <w:rPr>
          <w:rFonts w:hint="eastAsia" w:ascii="仿宋_GB2312" w:hAnsi="仿宋_GB2312" w:eastAsia="仿宋_GB2312" w:cs="仿宋_GB2312"/>
          <w:bCs/>
          <w:kern w:val="0"/>
          <w:sz w:val="32"/>
          <w:szCs w:val="32"/>
        </w:rPr>
        <w:t>万元。与</w:t>
      </w:r>
      <w:r>
        <w:rPr>
          <w:rFonts w:ascii="仿宋_GB2312" w:hAnsi="仿宋_GB2312" w:eastAsia="仿宋_GB2312" w:cs="仿宋_GB2312"/>
          <w:bCs/>
          <w:kern w:val="0"/>
          <w:sz w:val="32"/>
          <w:szCs w:val="32"/>
        </w:rPr>
        <w:t>2016</w:t>
      </w:r>
      <w:r>
        <w:rPr>
          <w:rFonts w:hint="eastAsia" w:ascii="仿宋_GB2312" w:hAnsi="仿宋_GB2312" w:eastAsia="仿宋_GB2312" w:cs="仿宋_GB2312"/>
          <w:bCs/>
          <w:kern w:val="0"/>
          <w:sz w:val="32"/>
          <w:szCs w:val="32"/>
        </w:rPr>
        <w:t>年相比增加</w:t>
      </w:r>
      <w:r>
        <w:rPr>
          <w:rFonts w:ascii="仿宋_GB2312" w:hAnsi="仿宋_GB2312" w:eastAsia="仿宋_GB2312" w:cs="仿宋_GB2312"/>
          <w:bCs/>
          <w:kern w:val="0"/>
          <w:sz w:val="32"/>
          <w:szCs w:val="32"/>
        </w:rPr>
        <w:t>52.56</w:t>
      </w:r>
      <w:r>
        <w:rPr>
          <w:rFonts w:hint="eastAsia" w:ascii="仿宋_GB2312" w:hAnsi="仿宋_GB2312" w:eastAsia="仿宋_GB2312" w:cs="仿宋_GB2312"/>
          <w:bCs/>
          <w:kern w:val="0"/>
          <w:sz w:val="32"/>
          <w:szCs w:val="32"/>
        </w:rPr>
        <w:t>万元，增长</w:t>
      </w:r>
      <w:r>
        <w:rPr>
          <w:rFonts w:ascii="仿宋_GB2312" w:hAnsi="仿宋_GB2312" w:eastAsia="仿宋_GB2312" w:cs="仿宋_GB2312"/>
          <w:bCs/>
          <w:kern w:val="0"/>
          <w:sz w:val="32"/>
          <w:szCs w:val="32"/>
        </w:rPr>
        <w:t>9.89%</w:t>
      </w:r>
      <w:r>
        <w:rPr>
          <w:rFonts w:hint="eastAsia" w:ascii="仿宋_GB2312" w:hAnsi="仿宋_GB2312" w:eastAsia="仿宋_GB2312" w:cs="仿宋_GB2312"/>
          <w:bCs/>
          <w:kern w:val="0"/>
          <w:sz w:val="32"/>
          <w:szCs w:val="32"/>
        </w:rPr>
        <w:t>。主要原因是养老保险及工资改革，基本支出增幅较大。</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（二）支出预算说明</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年支出预算</w:t>
      </w:r>
      <w:r>
        <w:rPr>
          <w:rFonts w:ascii="仿宋_GB2312" w:hAnsi="仿宋_GB2312" w:eastAsia="仿宋_GB2312" w:cs="仿宋_GB2312"/>
          <w:bCs/>
          <w:kern w:val="0"/>
          <w:sz w:val="32"/>
          <w:szCs w:val="32"/>
        </w:rPr>
        <w:t>585.13</w:t>
      </w:r>
      <w:r>
        <w:rPr>
          <w:rFonts w:hint="eastAsia" w:ascii="仿宋_GB2312" w:hAnsi="仿宋_GB2312" w:eastAsia="仿宋_GB2312" w:cs="仿宋_GB2312"/>
          <w:bCs/>
          <w:kern w:val="0"/>
          <w:sz w:val="32"/>
          <w:szCs w:val="32"/>
        </w:rPr>
        <w:t>万元，按用途划分为：工资福利支出</w:t>
      </w:r>
      <w:r>
        <w:rPr>
          <w:rFonts w:ascii="仿宋_GB2312" w:hAnsi="仿宋_GB2312" w:eastAsia="仿宋_GB2312" w:cs="仿宋_GB2312"/>
          <w:bCs/>
          <w:kern w:val="0"/>
          <w:sz w:val="32"/>
          <w:szCs w:val="32"/>
        </w:rPr>
        <w:t>333.05</w:t>
      </w:r>
      <w:r>
        <w:rPr>
          <w:rFonts w:hint="eastAsia" w:ascii="仿宋_GB2312" w:hAnsi="仿宋_GB2312" w:eastAsia="仿宋_GB2312" w:cs="仿宋_GB2312"/>
          <w:bCs/>
          <w:kern w:val="0"/>
          <w:sz w:val="32"/>
          <w:szCs w:val="32"/>
        </w:rPr>
        <w:t>万元，占</w:t>
      </w:r>
      <w:r>
        <w:rPr>
          <w:rFonts w:ascii="仿宋_GB2312" w:hAnsi="仿宋_GB2312" w:eastAsia="仿宋_GB2312" w:cs="仿宋_GB2312"/>
          <w:bCs/>
          <w:kern w:val="0"/>
          <w:sz w:val="32"/>
          <w:szCs w:val="32"/>
        </w:rPr>
        <w:t>56.9%</w:t>
      </w:r>
      <w:r>
        <w:rPr>
          <w:rFonts w:hint="eastAsia" w:ascii="仿宋_GB2312" w:hAnsi="仿宋_GB2312" w:eastAsia="仿宋_GB2312" w:cs="仿宋_GB2312"/>
          <w:bCs/>
          <w:kern w:val="0"/>
          <w:sz w:val="32"/>
          <w:szCs w:val="32"/>
        </w:rPr>
        <w:t>；对个人和家庭的补助</w:t>
      </w:r>
      <w:r>
        <w:rPr>
          <w:rFonts w:ascii="仿宋_GB2312" w:hAnsi="仿宋_GB2312" w:eastAsia="仿宋_GB2312" w:cs="仿宋_GB2312"/>
          <w:bCs/>
          <w:kern w:val="0"/>
          <w:sz w:val="32"/>
          <w:szCs w:val="32"/>
        </w:rPr>
        <w:t>193.04</w:t>
      </w:r>
      <w:r>
        <w:rPr>
          <w:rFonts w:hint="eastAsia" w:ascii="仿宋_GB2312" w:hAnsi="仿宋_GB2312" w:eastAsia="仿宋_GB2312" w:cs="仿宋_GB2312"/>
          <w:bCs/>
          <w:kern w:val="0"/>
          <w:sz w:val="32"/>
          <w:szCs w:val="32"/>
        </w:rPr>
        <w:t>万元，占</w:t>
      </w:r>
      <w:r>
        <w:rPr>
          <w:rFonts w:ascii="仿宋_GB2312" w:hAnsi="仿宋_GB2312" w:eastAsia="仿宋_GB2312" w:cs="仿宋_GB2312"/>
          <w:bCs/>
          <w:kern w:val="0"/>
          <w:sz w:val="32"/>
          <w:szCs w:val="32"/>
        </w:rPr>
        <w:t>33%</w:t>
      </w:r>
      <w:r>
        <w:rPr>
          <w:rFonts w:hint="eastAsia" w:ascii="仿宋_GB2312" w:hAnsi="仿宋_GB2312" w:eastAsia="仿宋_GB2312" w:cs="仿宋_GB2312"/>
          <w:bCs/>
          <w:kern w:val="0"/>
          <w:sz w:val="32"/>
          <w:szCs w:val="32"/>
        </w:rPr>
        <w:t>；商品和服务支出</w:t>
      </w:r>
      <w:r>
        <w:rPr>
          <w:rFonts w:ascii="仿宋_GB2312" w:hAnsi="仿宋_GB2312" w:eastAsia="仿宋_GB2312" w:cs="仿宋_GB2312"/>
          <w:bCs/>
          <w:kern w:val="0"/>
          <w:sz w:val="32"/>
          <w:szCs w:val="32"/>
        </w:rPr>
        <w:t>59.04</w:t>
      </w:r>
      <w:r>
        <w:rPr>
          <w:rFonts w:hint="eastAsia" w:ascii="仿宋_GB2312" w:hAnsi="仿宋_GB2312" w:eastAsia="仿宋_GB2312" w:cs="仿宋_GB2312"/>
          <w:bCs/>
          <w:kern w:val="0"/>
          <w:sz w:val="32"/>
          <w:szCs w:val="32"/>
        </w:rPr>
        <w:t>万元，占</w:t>
      </w:r>
      <w:r>
        <w:rPr>
          <w:rFonts w:ascii="仿宋_GB2312" w:hAnsi="仿宋_GB2312" w:eastAsia="仿宋_GB2312" w:cs="仿宋_GB2312"/>
          <w:bCs/>
          <w:kern w:val="0"/>
          <w:sz w:val="32"/>
          <w:szCs w:val="32"/>
        </w:rPr>
        <w:t>10.1%</w:t>
      </w:r>
      <w:r>
        <w:rPr>
          <w:rFonts w:hint="eastAsia" w:ascii="仿宋_GB2312" w:hAnsi="仿宋_GB2312" w:eastAsia="仿宋_GB2312" w:cs="仿宋_GB2312"/>
          <w:bCs/>
          <w:kern w:val="0"/>
          <w:sz w:val="32"/>
          <w:szCs w:val="32"/>
        </w:rPr>
        <w:t>；</w:t>
      </w: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年行政经费预算安排</w:t>
      </w:r>
      <w:r>
        <w:rPr>
          <w:rFonts w:ascii="仿宋_GB2312" w:hAnsi="仿宋_GB2312" w:eastAsia="仿宋_GB2312" w:cs="仿宋_GB2312"/>
          <w:bCs/>
          <w:kern w:val="0"/>
          <w:sz w:val="32"/>
          <w:szCs w:val="32"/>
        </w:rPr>
        <w:t>28.56</w:t>
      </w:r>
      <w:r>
        <w:rPr>
          <w:rFonts w:hint="eastAsia" w:ascii="仿宋_GB2312" w:hAnsi="仿宋_GB2312" w:eastAsia="仿宋_GB2312" w:cs="仿宋_GB2312"/>
          <w:bCs/>
          <w:kern w:val="0"/>
          <w:sz w:val="32"/>
          <w:szCs w:val="32"/>
        </w:rPr>
        <w:t>万元，主要保障机关正常运转及正常履职，完成预算年度主要工作任务需要。</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（三）一般公共预算基本支出说明</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年一般公共预算基本支出</w:t>
      </w:r>
      <w:r>
        <w:rPr>
          <w:rFonts w:ascii="仿宋_GB2312" w:hAnsi="仿宋_GB2312" w:eastAsia="仿宋_GB2312" w:cs="仿宋_GB2312"/>
          <w:bCs/>
          <w:kern w:val="0"/>
          <w:sz w:val="32"/>
          <w:szCs w:val="32"/>
        </w:rPr>
        <w:t>583.82</w:t>
      </w:r>
      <w:r>
        <w:rPr>
          <w:rFonts w:hint="eastAsia" w:ascii="仿宋_GB2312" w:hAnsi="仿宋_GB2312" w:eastAsia="仿宋_GB2312" w:cs="仿宋_GB2312"/>
          <w:bCs/>
          <w:kern w:val="0"/>
          <w:sz w:val="32"/>
          <w:szCs w:val="32"/>
        </w:rPr>
        <w:t>万元，其中：人员经费</w:t>
      </w:r>
      <w:r>
        <w:rPr>
          <w:rFonts w:ascii="仿宋_GB2312" w:hAnsi="仿宋_GB2312" w:eastAsia="仿宋_GB2312" w:cs="仿宋_GB2312"/>
          <w:bCs/>
          <w:kern w:val="0"/>
          <w:sz w:val="32"/>
          <w:szCs w:val="32"/>
        </w:rPr>
        <w:t>524.78</w:t>
      </w:r>
      <w:r>
        <w:rPr>
          <w:rFonts w:hint="eastAsia" w:ascii="仿宋_GB2312" w:hAnsi="仿宋_GB2312" w:eastAsia="仿宋_GB2312" w:cs="仿宋_GB2312"/>
          <w:bCs/>
          <w:kern w:val="0"/>
          <w:sz w:val="32"/>
          <w:szCs w:val="32"/>
        </w:rPr>
        <w:t>万元，主要包括：基本工资、津贴补贴、奖金、社会保障缴费、其他工资福利支出、离休费、退休费、抚恤金、生活补助、奖励金、住房公积金；公用经费</w:t>
      </w:r>
      <w:r>
        <w:rPr>
          <w:rFonts w:ascii="仿宋_GB2312" w:hAnsi="仿宋_GB2312" w:eastAsia="仿宋_GB2312" w:cs="仿宋_GB2312"/>
          <w:bCs/>
          <w:kern w:val="0"/>
          <w:sz w:val="32"/>
          <w:szCs w:val="32"/>
        </w:rPr>
        <w:t>59.04</w:t>
      </w:r>
      <w:r>
        <w:rPr>
          <w:rFonts w:hint="eastAsia" w:ascii="仿宋_GB2312" w:hAnsi="仿宋_GB2312" w:eastAsia="仿宋_GB2312" w:cs="仿宋_GB2312"/>
          <w:bCs/>
          <w:kern w:val="0"/>
          <w:sz w:val="32"/>
          <w:szCs w:val="32"/>
        </w:rPr>
        <w:t>万元，主要包括：办公费、水电费、邮费等支出。</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（四）机关运行经费安排情况说明</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bCs/>
          <w:kern w:val="0"/>
          <w:sz w:val="32"/>
          <w:szCs w:val="32"/>
        </w:rPr>
      </w:pP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年机关运行经费安排</w:t>
      </w:r>
      <w:r>
        <w:rPr>
          <w:rFonts w:ascii="仿宋_GB2312" w:hAnsi="仿宋_GB2312" w:eastAsia="仿宋_GB2312" w:cs="仿宋_GB2312"/>
          <w:bCs/>
          <w:kern w:val="0"/>
          <w:sz w:val="32"/>
          <w:szCs w:val="32"/>
        </w:rPr>
        <w:t>28.56</w:t>
      </w:r>
      <w:r>
        <w:rPr>
          <w:rFonts w:hint="eastAsia" w:ascii="仿宋_GB2312" w:hAnsi="仿宋_GB2312" w:eastAsia="仿宋_GB2312" w:cs="仿宋_GB2312"/>
          <w:bCs/>
          <w:kern w:val="0"/>
          <w:sz w:val="32"/>
          <w:szCs w:val="32"/>
        </w:rPr>
        <w:t>万元，主要保障机构正常运转及正常履职需要。</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（五）“三公”经费预算增减变化原因说明</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w:t>
      </w:r>
      <w:r>
        <w:rPr>
          <w:rFonts w:hint="eastAsia" w:ascii="仿宋_GB2312" w:hAnsi="仿宋_GB2312" w:eastAsia="仿宋_GB2312" w:cs="仿宋_GB2312"/>
          <w:bCs/>
          <w:kern w:val="0"/>
          <w:sz w:val="32"/>
          <w:szCs w:val="32"/>
        </w:rPr>
        <w:t>新乡市供销合作社</w:t>
      </w: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年“三公经费”</w:t>
      </w:r>
      <w:r>
        <w:rPr>
          <w:rFonts w:ascii="仿宋_GB2312" w:hAnsi="仿宋_GB2312" w:eastAsia="仿宋_GB2312" w:cs="仿宋_GB2312"/>
          <w:bCs/>
          <w:kern w:val="0"/>
          <w:sz w:val="32"/>
          <w:szCs w:val="32"/>
        </w:rPr>
        <w:t>1.53</w:t>
      </w:r>
      <w:r>
        <w:rPr>
          <w:rFonts w:hint="eastAsia" w:ascii="仿宋_GB2312" w:hAnsi="仿宋_GB2312" w:eastAsia="仿宋_GB2312" w:cs="仿宋_GB2312"/>
          <w:bCs/>
          <w:kern w:val="0"/>
          <w:sz w:val="32"/>
          <w:szCs w:val="32"/>
        </w:rPr>
        <w:t>万元，与</w:t>
      </w:r>
      <w:r>
        <w:rPr>
          <w:rFonts w:ascii="仿宋_GB2312" w:hAnsi="仿宋_GB2312" w:eastAsia="仿宋_GB2312" w:cs="仿宋_GB2312"/>
          <w:bCs/>
          <w:kern w:val="0"/>
          <w:sz w:val="32"/>
          <w:szCs w:val="32"/>
        </w:rPr>
        <w:t>2016</w:t>
      </w:r>
      <w:r>
        <w:rPr>
          <w:rFonts w:hint="eastAsia" w:ascii="仿宋_GB2312" w:hAnsi="仿宋_GB2312" w:eastAsia="仿宋_GB2312" w:cs="仿宋_GB2312"/>
          <w:bCs/>
          <w:kern w:val="0"/>
          <w:sz w:val="32"/>
          <w:szCs w:val="32"/>
        </w:rPr>
        <w:t>年相比减少</w:t>
      </w:r>
      <w:r>
        <w:rPr>
          <w:rFonts w:ascii="仿宋_GB2312" w:hAnsi="仿宋_GB2312" w:eastAsia="仿宋_GB2312" w:cs="仿宋_GB2312"/>
          <w:bCs/>
          <w:kern w:val="0"/>
          <w:sz w:val="32"/>
          <w:szCs w:val="32"/>
        </w:rPr>
        <w:t>0.28</w:t>
      </w:r>
      <w:r>
        <w:rPr>
          <w:rFonts w:hint="eastAsia" w:ascii="仿宋_GB2312" w:hAnsi="仿宋_GB2312" w:eastAsia="仿宋_GB2312" w:cs="仿宋_GB2312"/>
          <w:bCs/>
          <w:kern w:val="0"/>
          <w:sz w:val="32"/>
          <w:szCs w:val="32"/>
        </w:rPr>
        <w:t>万元。其中：</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年因公出国（境）费用为零，与上年一致。</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年公务接待费</w:t>
      </w:r>
      <w:r>
        <w:rPr>
          <w:rFonts w:ascii="仿宋_GB2312" w:hAnsi="仿宋_GB2312" w:eastAsia="仿宋_GB2312" w:cs="仿宋_GB2312"/>
          <w:bCs/>
          <w:kern w:val="0"/>
          <w:sz w:val="32"/>
          <w:szCs w:val="32"/>
        </w:rPr>
        <w:t>0.06</w:t>
      </w:r>
      <w:r>
        <w:rPr>
          <w:rFonts w:hint="eastAsia" w:ascii="仿宋_GB2312" w:hAnsi="仿宋_GB2312" w:eastAsia="仿宋_GB2312" w:cs="仿宋_GB2312"/>
          <w:bCs/>
          <w:kern w:val="0"/>
          <w:sz w:val="32"/>
          <w:szCs w:val="32"/>
        </w:rPr>
        <w:t>万元，较上年减少</w:t>
      </w:r>
      <w:r>
        <w:rPr>
          <w:rFonts w:ascii="仿宋_GB2312" w:hAnsi="仿宋_GB2312" w:eastAsia="仿宋_GB2312" w:cs="仿宋_GB2312"/>
          <w:bCs/>
          <w:kern w:val="0"/>
          <w:sz w:val="32"/>
          <w:szCs w:val="32"/>
        </w:rPr>
        <w:t>0.06</w:t>
      </w:r>
      <w:r>
        <w:rPr>
          <w:rFonts w:hint="eastAsia" w:ascii="仿宋_GB2312" w:hAnsi="仿宋_GB2312" w:eastAsia="仿宋_GB2312" w:cs="仿宋_GB2312"/>
          <w:bCs/>
          <w:kern w:val="0"/>
          <w:sz w:val="32"/>
          <w:szCs w:val="32"/>
        </w:rPr>
        <w:t>万元。主要原因</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主要是严格执行《党政机关国内公务接待管理规定》等办法，不断规范公务接待管理，严格接待审批控制，厉行勤俭节约，不断压缩公务接待费支出。</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年公务用车运行维护费</w:t>
      </w:r>
      <w:r>
        <w:rPr>
          <w:rFonts w:ascii="仿宋_GB2312" w:hAnsi="仿宋_GB2312" w:eastAsia="仿宋_GB2312" w:cs="仿宋_GB2312"/>
          <w:bCs/>
          <w:kern w:val="0"/>
          <w:sz w:val="32"/>
          <w:szCs w:val="32"/>
        </w:rPr>
        <w:t>1.47</w:t>
      </w:r>
      <w:r>
        <w:rPr>
          <w:rFonts w:hint="eastAsia" w:ascii="仿宋_GB2312" w:hAnsi="仿宋_GB2312" w:eastAsia="仿宋_GB2312" w:cs="仿宋_GB2312"/>
          <w:bCs/>
          <w:kern w:val="0"/>
          <w:sz w:val="32"/>
          <w:szCs w:val="32"/>
        </w:rPr>
        <w:t>万元，较上年减少</w:t>
      </w:r>
      <w:r>
        <w:rPr>
          <w:rFonts w:ascii="仿宋_GB2312" w:hAnsi="仿宋_GB2312" w:eastAsia="仿宋_GB2312" w:cs="仿宋_GB2312"/>
          <w:bCs/>
          <w:kern w:val="0"/>
          <w:sz w:val="32"/>
          <w:szCs w:val="32"/>
        </w:rPr>
        <w:t>0.22</w:t>
      </w:r>
      <w:r>
        <w:rPr>
          <w:rFonts w:hint="eastAsia" w:ascii="仿宋_GB2312" w:hAnsi="仿宋_GB2312" w:eastAsia="仿宋_GB2312" w:cs="仿宋_GB2312"/>
          <w:bCs/>
          <w:kern w:val="0"/>
          <w:sz w:val="32"/>
          <w:szCs w:val="32"/>
        </w:rPr>
        <w:t>万元。主要原因：通过实施定点加油及维修，加强运行维护费用管理，降低了车辆运行维护费。</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2017</w:t>
      </w:r>
      <w:r>
        <w:rPr>
          <w:rFonts w:hint="eastAsia" w:ascii="仿宋_GB2312" w:hAnsi="仿宋_GB2312" w:eastAsia="仿宋_GB2312" w:cs="仿宋_GB2312"/>
          <w:bCs/>
          <w:kern w:val="0"/>
          <w:sz w:val="32"/>
          <w:szCs w:val="32"/>
        </w:rPr>
        <w:t>年无公务用车购置预算。</w:t>
      </w:r>
    </w:p>
    <w:p>
      <w:pPr>
        <w:spacing w:line="530" w:lineRule="exact"/>
        <w:ind w:left="-420" w:leftChars="-200"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（六）政府采购安排情况说明</w:t>
      </w:r>
    </w:p>
    <w:p>
      <w:pPr>
        <w:spacing w:line="530" w:lineRule="exact"/>
        <w:ind w:left="-420" w:leftChars="-200" w:firstLine="640" w:firstLineChars="200"/>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2017</w:t>
      </w:r>
      <w:r>
        <w:rPr>
          <w:rFonts w:hint="eastAsia" w:ascii="仿宋_GB2312" w:hAnsi="仿宋_GB2312" w:eastAsia="仿宋_GB2312" w:cs="仿宋_GB2312"/>
          <w:bCs/>
          <w:kern w:val="0"/>
          <w:sz w:val="32"/>
          <w:szCs w:val="32"/>
        </w:rPr>
        <w:t>年政府采购预算安排</w:t>
      </w:r>
      <w:r>
        <w:rPr>
          <w:rFonts w:ascii="仿宋_GB2312" w:hAnsi="仿宋_GB2312" w:eastAsia="仿宋_GB2312" w:cs="仿宋_GB2312"/>
          <w:bCs/>
          <w:kern w:val="0"/>
          <w:sz w:val="32"/>
          <w:szCs w:val="32"/>
        </w:rPr>
        <w:t>1.96</w:t>
      </w:r>
      <w:r>
        <w:rPr>
          <w:rFonts w:hint="eastAsia"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lang w:eastAsia="zh-CN"/>
        </w:rPr>
        <w:t>主要</w:t>
      </w:r>
      <w:r>
        <w:rPr>
          <w:rFonts w:hint="eastAsia" w:ascii="仿宋_GB2312" w:hAnsi="仿宋_GB2312" w:eastAsia="仿宋_GB2312" w:cs="仿宋_GB2312"/>
          <w:bCs/>
          <w:kern w:val="0"/>
          <w:sz w:val="32"/>
          <w:szCs w:val="32"/>
        </w:rPr>
        <w:t>用于购买电脑等办公设备。</w:t>
      </w:r>
    </w:p>
    <w:p>
      <w:pPr>
        <w:spacing w:line="530" w:lineRule="exact"/>
        <w:ind w:left="-420" w:leftChars="-200" w:firstLine="630" w:firstLineChars="196"/>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三、专业性名词解释</w:t>
      </w:r>
    </w:p>
    <w:p>
      <w:pPr>
        <w:widowControl/>
        <w:shd w:val="clear" w:color="auto" w:fill="FFFFFF"/>
        <w:spacing w:before="106"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1、财政拨款收入：指市级财政当年拨付的资金。</w:t>
      </w:r>
    </w:p>
    <w:p>
      <w:pPr>
        <w:widowControl/>
        <w:shd w:val="clear" w:color="auto" w:fill="FFFFFF"/>
        <w:spacing w:before="106"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2、其他收入：指预算单位在财政拨款收入等以外取得的收入。</w:t>
      </w:r>
    </w:p>
    <w:p>
      <w:pPr>
        <w:widowControl/>
        <w:shd w:val="clear" w:color="auto" w:fill="FFFFFF"/>
        <w:spacing w:before="106"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3、上年结转和结余：指以前年度尚未完成、结转到本年度按有关规定继续使用的资金。</w:t>
      </w:r>
    </w:p>
    <w:p>
      <w:pPr>
        <w:widowControl/>
        <w:shd w:val="clear" w:color="auto" w:fill="FFFFFF"/>
        <w:spacing w:before="106" w:line="560" w:lineRule="exact"/>
        <w:ind w:firstLine="64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、基本支出：指为保障机构正常运转、完成日常工作任务而发生的人员经费支出和公用经费支出。</w:t>
      </w:r>
    </w:p>
    <w:p>
      <w:pPr>
        <w:widowControl/>
        <w:shd w:val="clear" w:color="auto" w:fill="FFFFFF"/>
        <w:spacing w:before="106"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、项目支出：指在基本支出之外为完成特定的行政工作任务或事业发展目标所发生的支出。</w:t>
      </w:r>
    </w:p>
    <w:p>
      <w:pPr>
        <w:pStyle w:val="4"/>
        <w:widowControl/>
        <w:spacing w:before="106" w:beforeAutospacing="0" w:afterAutospacing="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三公”经费：指因公出国（境）费、公务用车购置及运行费和公务接待费。其中，因公出国（境）费指单位工作人员公务出国（境）的住宿费、旅费、伙食补助费、杂费、培训费等支出；公务用车购置及运行费指单位公务用车购置费、租用费、燃料费、维修费、路桥费、保险费、安全奖励费用等支出；公务接待费指单位按规定开支的各类公务接待支出。</w:t>
      </w:r>
    </w:p>
    <w:p>
      <w:pPr>
        <w:kinsoku w:val="0"/>
        <w:overflowPunct w:val="0"/>
        <w:autoSpaceDE w:val="0"/>
        <w:autoSpaceDN w:val="0"/>
        <w:adjustRightInd w:val="0"/>
        <w:snapToGrid w:val="0"/>
        <w:spacing w:line="360" w:lineRule="auto"/>
        <w:ind w:firstLine="640" w:firstLineChars="200"/>
        <w:rPr>
          <w:rFonts w:hint="eastAsia" w:ascii="黑体" w:hAnsi="黑体" w:eastAsia="黑体"/>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shd w:val="clear" w:color="auto" w:fill="FFFFFF"/>
        </w:rPr>
        <w:t>、</w:t>
      </w:r>
      <w:r>
        <w:rPr>
          <w:rFonts w:hint="eastAsia" w:ascii="仿宋_GB2312" w:hAnsi="宋体" w:eastAsia="仿宋_GB2312" w:cs="Courier New"/>
          <w:sz w:val="32"/>
          <w:szCs w:val="32"/>
        </w:rPr>
        <w:t>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line="530" w:lineRule="exact"/>
        <w:rPr>
          <w:rFonts w:hint="eastAsia" w:ascii="仿宋_GB2312" w:hAnsi="仿宋_GB2312" w:eastAsia="仿宋_GB2312" w:cs="仿宋_GB2312"/>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仿宋">
    <w:altName w:val="微软雅黑"/>
    <w:panose1 w:val="02010609060101010101"/>
    <w:charset w:val="86"/>
    <w:family w:val="modern"/>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00007A87" w:usb1="80000000" w:usb2="00000008" w:usb3="00000000" w:csb0="400001FF" w:csb1="FFFF0000"/>
  </w:font>
  <w:font w:name="FangSong_GB2312+FPEF">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59A"/>
    <w:rsid w:val="00006FDB"/>
    <w:rsid w:val="00043832"/>
    <w:rsid w:val="00077089"/>
    <w:rsid w:val="001979D3"/>
    <w:rsid w:val="001B2D47"/>
    <w:rsid w:val="00282704"/>
    <w:rsid w:val="00283137"/>
    <w:rsid w:val="002A159A"/>
    <w:rsid w:val="0036575C"/>
    <w:rsid w:val="003D5E7F"/>
    <w:rsid w:val="004A2242"/>
    <w:rsid w:val="004C5C6A"/>
    <w:rsid w:val="004D4ED1"/>
    <w:rsid w:val="00536E60"/>
    <w:rsid w:val="0057030E"/>
    <w:rsid w:val="00571DD4"/>
    <w:rsid w:val="0059331E"/>
    <w:rsid w:val="005E1F6F"/>
    <w:rsid w:val="00601DCB"/>
    <w:rsid w:val="00623C67"/>
    <w:rsid w:val="00625590"/>
    <w:rsid w:val="00641E24"/>
    <w:rsid w:val="00705CD9"/>
    <w:rsid w:val="00723988"/>
    <w:rsid w:val="00740154"/>
    <w:rsid w:val="0075129F"/>
    <w:rsid w:val="00761D03"/>
    <w:rsid w:val="0077752C"/>
    <w:rsid w:val="007922FB"/>
    <w:rsid w:val="0080582A"/>
    <w:rsid w:val="008161CC"/>
    <w:rsid w:val="00820940"/>
    <w:rsid w:val="008729D4"/>
    <w:rsid w:val="008B64D6"/>
    <w:rsid w:val="008C5F7D"/>
    <w:rsid w:val="008E640D"/>
    <w:rsid w:val="009A1960"/>
    <w:rsid w:val="009C3EF2"/>
    <w:rsid w:val="009D7626"/>
    <w:rsid w:val="00A06CC8"/>
    <w:rsid w:val="00A312C4"/>
    <w:rsid w:val="00A63EA5"/>
    <w:rsid w:val="00AF284C"/>
    <w:rsid w:val="00B56231"/>
    <w:rsid w:val="00BD6B45"/>
    <w:rsid w:val="00C11453"/>
    <w:rsid w:val="00C47BFA"/>
    <w:rsid w:val="00C558EC"/>
    <w:rsid w:val="00CF34A4"/>
    <w:rsid w:val="00CF7FB8"/>
    <w:rsid w:val="00D148EC"/>
    <w:rsid w:val="00D55036"/>
    <w:rsid w:val="00D554ED"/>
    <w:rsid w:val="00D924CB"/>
    <w:rsid w:val="00DB0F6B"/>
    <w:rsid w:val="00E96D09"/>
    <w:rsid w:val="00EB289E"/>
    <w:rsid w:val="00F90A22"/>
    <w:rsid w:val="00FA07C1"/>
    <w:rsid w:val="1C461985"/>
    <w:rsid w:val="2ABE152A"/>
    <w:rsid w:val="34B54603"/>
    <w:rsid w:val="4CB71D50"/>
    <w:rsid w:val="74750B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6">
    <w:name w:val="Strong"/>
    <w:basedOn w:val="5"/>
    <w:qFormat/>
    <w:uiPriority w:val="99"/>
    <w:rPr>
      <w:rFonts w:cs="Times New Roman"/>
      <w:b/>
    </w:rPr>
  </w:style>
  <w:style w:type="character" w:customStyle="1" w:styleId="8">
    <w:name w:val="Footer Char"/>
    <w:basedOn w:val="5"/>
    <w:link w:val="2"/>
    <w:semiHidden/>
    <w:qFormat/>
    <w:locked/>
    <w:uiPriority w:val="99"/>
    <w:rPr>
      <w:rFonts w:ascii="Times New Roman" w:hAnsi="Times New Roman" w:cs="Times New Roman"/>
      <w:sz w:val="18"/>
      <w:szCs w:val="18"/>
    </w:rPr>
  </w:style>
  <w:style w:type="character" w:customStyle="1" w:styleId="9">
    <w:name w:val="Header Char"/>
    <w:basedOn w:val="5"/>
    <w:link w:val="3"/>
    <w:semiHidden/>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267</Words>
  <Characters>1525</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2016-05-16T01:19:00Z</dcterms:created>
  <dc:creator>Microsoft</dc:creator>
  <cp:lastModifiedBy>Administrator</cp:lastModifiedBy>
  <dcterms:modified xsi:type="dcterms:W3CDTF">2017-11-16T11:48:06Z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