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2D" w:rsidRDefault="00403F2D" w:rsidP="00403F2D">
      <w:pPr>
        <w:adjustRightInd w:val="0"/>
        <w:snapToGrid w:val="0"/>
        <w:spacing w:line="360" w:lineRule="auto"/>
        <w:jc w:val="center"/>
        <w:rPr>
          <w:rFonts w:ascii="黑体" w:eastAsia="黑体" w:hAnsi="黑体" w:cs="黑体"/>
          <w:sz w:val="44"/>
          <w:szCs w:val="44"/>
        </w:rPr>
      </w:pPr>
      <w:r w:rsidRPr="002F3322">
        <w:rPr>
          <w:rFonts w:ascii="黑体" w:eastAsia="黑体" w:hAnsi="黑体" w:cs="黑体"/>
          <w:sz w:val="44"/>
          <w:szCs w:val="44"/>
        </w:rPr>
        <w:t>2016</w:t>
      </w:r>
      <w:r w:rsidRPr="002F3322">
        <w:rPr>
          <w:rFonts w:ascii="黑体" w:eastAsia="黑体" w:hAnsi="黑体" w:cs="黑体" w:hint="eastAsia"/>
          <w:sz w:val="44"/>
          <w:szCs w:val="44"/>
        </w:rPr>
        <w:t>年度</w:t>
      </w:r>
      <w:r>
        <w:rPr>
          <w:rFonts w:ascii="黑体" w:eastAsia="黑体" w:hAnsi="黑体" w:cs="黑体" w:hint="eastAsia"/>
          <w:sz w:val="44"/>
          <w:szCs w:val="44"/>
        </w:rPr>
        <w:t>新乡市工业和信息化委员会</w:t>
      </w:r>
    </w:p>
    <w:p w:rsidR="00403F2D" w:rsidRPr="002F3322" w:rsidRDefault="00403F2D" w:rsidP="00403F2D">
      <w:pPr>
        <w:adjustRightInd w:val="0"/>
        <w:snapToGrid w:val="0"/>
        <w:spacing w:line="360" w:lineRule="auto"/>
        <w:jc w:val="center"/>
        <w:rPr>
          <w:rFonts w:ascii="黑体" w:eastAsia="黑体" w:hAnsi="黑体"/>
          <w:sz w:val="44"/>
          <w:szCs w:val="44"/>
        </w:rPr>
      </w:pPr>
      <w:r>
        <w:rPr>
          <w:rFonts w:ascii="黑体" w:eastAsia="黑体" w:hAnsi="黑体" w:cs="黑体" w:hint="eastAsia"/>
          <w:sz w:val="44"/>
          <w:szCs w:val="44"/>
        </w:rPr>
        <w:t>部门</w:t>
      </w:r>
      <w:r w:rsidRPr="002F3322">
        <w:rPr>
          <w:rFonts w:ascii="黑体" w:eastAsia="黑体" w:hAnsi="黑体" w:cs="黑体" w:hint="eastAsia"/>
          <w:sz w:val="44"/>
          <w:szCs w:val="44"/>
        </w:rPr>
        <w:t>决算情况说明</w:t>
      </w:r>
    </w:p>
    <w:p w:rsidR="00403F2D" w:rsidRDefault="00403F2D" w:rsidP="00403F2D">
      <w:pPr>
        <w:kinsoku w:val="0"/>
        <w:overflowPunct w:val="0"/>
        <w:adjustRightInd w:val="0"/>
        <w:snapToGrid w:val="0"/>
        <w:spacing w:line="360" w:lineRule="auto"/>
        <w:ind w:left="-142" w:right="51" w:firstLineChars="7" w:firstLine="25"/>
        <w:jc w:val="center"/>
        <w:rPr>
          <w:rFonts w:ascii="黑体" w:eastAsia="黑体"/>
          <w:sz w:val="36"/>
          <w:szCs w:val="36"/>
        </w:rPr>
      </w:pPr>
    </w:p>
    <w:p w:rsidR="00403F2D" w:rsidRPr="002F3322" w:rsidRDefault="00403F2D" w:rsidP="00403F2D">
      <w:pPr>
        <w:kinsoku w:val="0"/>
        <w:overflowPunct w:val="0"/>
        <w:adjustRightInd w:val="0"/>
        <w:snapToGrid w:val="0"/>
        <w:spacing w:line="360" w:lineRule="auto"/>
        <w:ind w:left="-142" w:right="51" w:firstLineChars="7" w:firstLine="25"/>
        <w:jc w:val="center"/>
        <w:rPr>
          <w:rFonts w:ascii="黑体" w:eastAsia="黑体"/>
          <w:sz w:val="36"/>
          <w:szCs w:val="36"/>
        </w:rPr>
      </w:pPr>
      <w:r w:rsidRPr="002F3322">
        <w:rPr>
          <w:rFonts w:ascii="黑体" w:eastAsia="黑体" w:cs="黑体" w:hint="eastAsia"/>
          <w:sz w:val="36"/>
          <w:szCs w:val="36"/>
        </w:rPr>
        <w:t>目</w:t>
      </w:r>
      <w:r w:rsidRPr="002F3322">
        <w:rPr>
          <w:rFonts w:ascii="黑体" w:eastAsia="黑体" w:cs="黑体"/>
          <w:spacing w:val="2"/>
          <w:sz w:val="36"/>
          <w:szCs w:val="36"/>
        </w:rPr>
        <w:t xml:space="preserve"> </w:t>
      </w:r>
      <w:r w:rsidRPr="002F3322">
        <w:rPr>
          <w:rFonts w:ascii="黑体" w:eastAsia="黑体" w:cs="黑体" w:hint="eastAsia"/>
          <w:sz w:val="36"/>
          <w:szCs w:val="36"/>
        </w:rPr>
        <w:t>录</w:t>
      </w:r>
    </w:p>
    <w:p w:rsidR="00403F2D" w:rsidRDefault="00403F2D" w:rsidP="00403F2D">
      <w:pPr>
        <w:kinsoku w:val="0"/>
        <w:overflowPunct w:val="0"/>
        <w:adjustRightInd w:val="0"/>
        <w:snapToGrid w:val="0"/>
        <w:spacing w:line="360" w:lineRule="auto"/>
        <w:ind w:right="3569" w:firstLineChars="200" w:firstLine="640"/>
        <w:rPr>
          <w:rFonts w:ascii="黑体" w:eastAsia="黑体"/>
          <w:sz w:val="32"/>
          <w:szCs w:val="32"/>
        </w:rPr>
      </w:pPr>
    </w:p>
    <w:p w:rsidR="00403F2D" w:rsidRPr="00426D31" w:rsidRDefault="00403F2D" w:rsidP="00403F2D">
      <w:pPr>
        <w:kinsoku w:val="0"/>
        <w:overflowPunct w:val="0"/>
        <w:adjustRightInd w:val="0"/>
        <w:snapToGrid w:val="0"/>
        <w:spacing w:line="360" w:lineRule="auto"/>
        <w:ind w:right="3569" w:firstLineChars="196" w:firstLine="630"/>
        <w:rPr>
          <w:rFonts w:ascii="仿宋_GB2312" w:cs="仿宋_GB2312"/>
          <w:b/>
          <w:bCs/>
          <w:w w:val="99"/>
          <w:sz w:val="32"/>
          <w:szCs w:val="32"/>
        </w:rPr>
      </w:pPr>
      <w:r w:rsidRPr="00426D31">
        <w:rPr>
          <w:rFonts w:ascii="仿宋_GB2312" w:cs="仿宋_GB2312" w:hint="eastAsia"/>
          <w:b/>
          <w:bCs/>
          <w:sz w:val="32"/>
          <w:szCs w:val="32"/>
        </w:rPr>
        <w:t>第一部分</w:t>
      </w:r>
      <w:r w:rsidRPr="00426D31">
        <w:rPr>
          <w:rFonts w:ascii="仿宋_GB2312" w:cs="仿宋_GB2312"/>
          <w:b/>
          <w:bCs/>
          <w:sz w:val="32"/>
          <w:szCs w:val="32"/>
        </w:rPr>
        <w:t xml:space="preserve"> </w:t>
      </w:r>
      <w:r>
        <w:rPr>
          <w:rFonts w:ascii="仿宋_GB2312" w:hAnsi="黑体" w:cs="仿宋_GB2312" w:hint="eastAsia"/>
          <w:b/>
          <w:bCs/>
          <w:sz w:val="32"/>
          <w:szCs w:val="32"/>
        </w:rPr>
        <w:t>市工信委概况</w:t>
      </w:r>
    </w:p>
    <w:p w:rsidR="00403F2D" w:rsidRPr="00426D31" w:rsidRDefault="00403F2D" w:rsidP="00403F2D">
      <w:pPr>
        <w:kinsoku w:val="0"/>
        <w:overflowPunct w:val="0"/>
        <w:adjustRightInd w:val="0"/>
        <w:snapToGrid w:val="0"/>
        <w:spacing w:line="360" w:lineRule="auto"/>
        <w:ind w:right="84" w:firstLineChars="300" w:firstLine="960"/>
        <w:jc w:val="left"/>
        <w:rPr>
          <w:rFonts w:ascii="仿宋_GB2312"/>
          <w:sz w:val="32"/>
          <w:szCs w:val="32"/>
        </w:rPr>
      </w:pPr>
      <w:r w:rsidRPr="00426D31">
        <w:rPr>
          <w:rFonts w:ascii="仿宋_GB2312" w:cs="仿宋_GB2312" w:hint="eastAsia"/>
          <w:sz w:val="32"/>
          <w:szCs w:val="32"/>
        </w:rPr>
        <w:t>一、主要职能</w:t>
      </w:r>
    </w:p>
    <w:p w:rsidR="00403F2D" w:rsidRPr="00426D31" w:rsidRDefault="00403F2D" w:rsidP="00403F2D">
      <w:pPr>
        <w:kinsoku w:val="0"/>
        <w:overflowPunct w:val="0"/>
        <w:adjustRightInd w:val="0"/>
        <w:snapToGrid w:val="0"/>
        <w:spacing w:line="360" w:lineRule="auto"/>
        <w:ind w:right="84" w:firstLineChars="300" w:firstLine="960"/>
        <w:jc w:val="left"/>
        <w:rPr>
          <w:rFonts w:ascii="仿宋_GB2312"/>
          <w:sz w:val="32"/>
          <w:szCs w:val="32"/>
        </w:rPr>
      </w:pPr>
      <w:r w:rsidRPr="00426D31">
        <w:rPr>
          <w:rFonts w:ascii="仿宋_GB2312" w:cs="仿宋_GB2312" w:hint="eastAsia"/>
          <w:sz w:val="32"/>
          <w:szCs w:val="32"/>
        </w:rPr>
        <w:t>二、部门决算单位构成</w:t>
      </w:r>
    </w:p>
    <w:p w:rsidR="00403F2D" w:rsidRPr="00426D31" w:rsidRDefault="00403F2D" w:rsidP="00403F2D">
      <w:pPr>
        <w:kinsoku w:val="0"/>
        <w:overflowPunct w:val="0"/>
        <w:adjustRightInd w:val="0"/>
        <w:snapToGrid w:val="0"/>
        <w:spacing w:line="360" w:lineRule="auto"/>
        <w:ind w:right="84" w:firstLineChars="300" w:firstLine="960"/>
        <w:jc w:val="left"/>
        <w:rPr>
          <w:rFonts w:ascii="仿宋_GB2312" w:hAnsi="仿宋"/>
          <w:sz w:val="32"/>
          <w:szCs w:val="32"/>
        </w:rPr>
      </w:pPr>
      <w:r w:rsidRPr="00426D31">
        <w:rPr>
          <w:rFonts w:ascii="仿宋_GB2312" w:hAnsi="仿宋" w:cs="仿宋_GB2312" w:hint="eastAsia"/>
          <w:sz w:val="32"/>
          <w:szCs w:val="32"/>
        </w:rPr>
        <w:t>三、部门人员编制总体情况</w:t>
      </w:r>
    </w:p>
    <w:p w:rsidR="00403F2D" w:rsidRPr="00426D31" w:rsidRDefault="00403F2D" w:rsidP="00403F2D">
      <w:pPr>
        <w:kinsoku w:val="0"/>
        <w:overflowPunct w:val="0"/>
        <w:adjustRightInd w:val="0"/>
        <w:snapToGrid w:val="0"/>
        <w:spacing w:line="360" w:lineRule="auto"/>
        <w:ind w:right="26" w:firstLineChars="200" w:firstLine="643"/>
        <w:rPr>
          <w:rFonts w:ascii="仿宋_GB2312"/>
          <w:b/>
          <w:bCs/>
          <w:sz w:val="32"/>
          <w:szCs w:val="32"/>
        </w:rPr>
      </w:pPr>
      <w:r w:rsidRPr="00426D31">
        <w:rPr>
          <w:rFonts w:ascii="仿宋_GB2312" w:cs="仿宋_GB2312" w:hint="eastAsia"/>
          <w:b/>
          <w:bCs/>
          <w:sz w:val="32"/>
          <w:szCs w:val="32"/>
        </w:rPr>
        <w:t>第二部分</w:t>
      </w:r>
      <w:r w:rsidRPr="00426D31">
        <w:rPr>
          <w:rFonts w:ascii="仿宋_GB2312" w:cs="仿宋_GB2312"/>
          <w:b/>
          <w:bCs/>
          <w:sz w:val="32"/>
          <w:szCs w:val="32"/>
        </w:rPr>
        <w:t xml:space="preserve"> </w:t>
      </w:r>
      <w:r w:rsidRPr="00426D31">
        <w:rPr>
          <w:rFonts w:ascii="仿宋_GB2312" w:cs="仿宋_GB2312" w:hint="eastAsia"/>
          <w:b/>
          <w:bCs/>
          <w:sz w:val="32"/>
          <w:szCs w:val="32"/>
        </w:rPr>
        <w:t>公开说明</w:t>
      </w:r>
    </w:p>
    <w:p w:rsidR="00AC38DF" w:rsidRPr="00AC38DF" w:rsidRDefault="00AC38DF" w:rsidP="00403F2D">
      <w:pPr>
        <w:pStyle w:val="ac"/>
        <w:numPr>
          <w:ilvl w:val="0"/>
          <w:numId w:val="1"/>
        </w:numPr>
        <w:kinsoku w:val="0"/>
        <w:overflowPunct w:val="0"/>
        <w:adjustRightInd w:val="0"/>
        <w:snapToGrid w:val="0"/>
        <w:spacing w:line="360" w:lineRule="auto"/>
        <w:ind w:right="26" w:firstLineChars="0"/>
        <w:rPr>
          <w:rFonts w:ascii="仿宋_GB2312" w:eastAsia="仿宋_GB2312"/>
          <w:sz w:val="32"/>
          <w:szCs w:val="32"/>
        </w:rPr>
      </w:pPr>
      <w:r>
        <w:rPr>
          <w:rFonts w:ascii="仿宋_GB2312" w:eastAsia="仿宋_GB2312" w:cs="仿宋_GB2312" w:hint="eastAsia"/>
          <w:sz w:val="32"/>
          <w:szCs w:val="32"/>
        </w:rPr>
        <w:t>2016年度决算报表</w:t>
      </w:r>
    </w:p>
    <w:p w:rsidR="00403F2D" w:rsidRPr="00D9377B" w:rsidRDefault="00AC38DF" w:rsidP="00403F2D">
      <w:pPr>
        <w:pStyle w:val="ac"/>
        <w:numPr>
          <w:ilvl w:val="0"/>
          <w:numId w:val="1"/>
        </w:numPr>
        <w:kinsoku w:val="0"/>
        <w:overflowPunct w:val="0"/>
        <w:adjustRightInd w:val="0"/>
        <w:snapToGrid w:val="0"/>
        <w:spacing w:line="360" w:lineRule="auto"/>
        <w:ind w:right="26" w:firstLineChars="0"/>
        <w:rPr>
          <w:rFonts w:ascii="仿宋_GB2312" w:eastAsia="仿宋_GB2312"/>
          <w:sz w:val="32"/>
          <w:szCs w:val="32"/>
        </w:rPr>
      </w:pPr>
      <w:r>
        <w:rPr>
          <w:rFonts w:ascii="仿宋_GB2312" w:eastAsia="仿宋_GB2312" w:cs="仿宋_GB2312" w:hint="eastAsia"/>
          <w:sz w:val="32"/>
          <w:szCs w:val="32"/>
        </w:rPr>
        <w:t>决算公开情况说明</w:t>
      </w:r>
    </w:p>
    <w:p w:rsidR="00403F2D" w:rsidRPr="00426D31" w:rsidRDefault="00403F2D" w:rsidP="00403F2D">
      <w:pPr>
        <w:kinsoku w:val="0"/>
        <w:overflowPunct w:val="0"/>
        <w:adjustRightInd w:val="0"/>
        <w:snapToGrid w:val="0"/>
        <w:spacing w:line="360" w:lineRule="auto"/>
        <w:ind w:right="521" w:firstLineChars="200" w:firstLine="643"/>
        <w:rPr>
          <w:rFonts w:ascii="仿宋_GB2312"/>
          <w:b/>
          <w:bCs/>
          <w:sz w:val="32"/>
          <w:szCs w:val="32"/>
        </w:rPr>
      </w:pPr>
      <w:r w:rsidRPr="00426D31">
        <w:rPr>
          <w:rFonts w:ascii="仿宋_GB2312" w:cs="仿宋_GB2312" w:hint="eastAsia"/>
          <w:b/>
          <w:bCs/>
          <w:sz w:val="32"/>
          <w:szCs w:val="32"/>
        </w:rPr>
        <w:t>第三部分</w:t>
      </w:r>
      <w:r w:rsidRPr="00426D31">
        <w:rPr>
          <w:rFonts w:ascii="仿宋_GB2312" w:cs="仿宋_GB2312"/>
          <w:b/>
          <w:bCs/>
          <w:spacing w:val="-32"/>
          <w:sz w:val="32"/>
          <w:szCs w:val="32"/>
        </w:rPr>
        <w:t xml:space="preserve">  </w:t>
      </w:r>
      <w:r w:rsidRPr="00426D31">
        <w:rPr>
          <w:rFonts w:ascii="仿宋_GB2312" w:cs="仿宋_GB2312" w:hint="eastAsia"/>
          <w:b/>
          <w:bCs/>
          <w:sz w:val="32"/>
          <w:szCs w:val="32"/>
        </w:rPr>
        <w:t>名词解释</w:t>
      </w:r>
    </w:p>
    <w:p w:rsidR="00403F2D" w:rsidRPr="00426D31" w:rsidRDefault="00403F2D" w:rsidP="00403F2D">
      <w:pPr>
        <w:spacing w:line="600" w:lineRule="exact"/>
        <w:jc w:val="center"/>
        <w:rPr>
          <w:rFonts w:ascii="仿宋_GB2312"/>
          <w:sz w:val="32"/>
          <w:szCs w:val="32"/>
        </w:rPr>
      </w:pPr>
    </w:p>
    <w:p w:rsidR="00403F2D" w:rsidRPr="00426D31" w:rsidRDefault="00403F2D" w:rsidP="00403F2D">
      <w:pPr>
        <w:spacing w:line="600" w:lineRule="exact"/>
        <w:jc w:val="center"/>
        <w:rPr>
          <w:rFonts w:ascii="仿宋_GB2312"/>
          <w:sz w:val="32"/>
          <w:szCs w:val="32"/>
        </w:rPr>
      </w:pPr>
    </w:p>
    <w:p w:rsidR="00403F2D" w:rsidRPr="00426D31" w:rsidRDefault="00403F2D" w:rsidP="00403F2D">
      <w:pPr>
        <w:spacing w:line="600" w:lineRule="exact"/>
        <w:jc w:val="center"/>
        <w:rPr>
          <w:rFonts w:ascii="仿宋_GB2312"/>
          <w:sz w:val="32"/>
          <w:szCs w:val="32"/>
        </w:rPr>
      </w:pPr>
    </w:p>
    <w:p w:rsidR="00403F2D" w:rsidRPr="00426D31" w:rsidRDefault="00403F2D" w:rsidP="00403F2D">
      <w:pPr>
        <w:spacing w:line="600" w:lineRule="exact"/>
        <w:jc w:val="center"/>
        <w:rPr>
          <w:rFonts w:ascii="仿宋_GB2312"/>
          <w:sz w:val="32"/>
          <w:szCs w:val="32"/>
        </w:rPr>
      </w:pPr>
    </w:p>
    <w:p w:rsidR="00403F2D" w:rsidRDefault="00403F2D" w:rsidP="00403F2D">
      <w:pPr>
        <w:spacing w:line="600" w:lineRule="exact"/>
        <w:jc w:val="center"/>
        <w:rPr>
          <w:rFonts w:ascii="方正小标宋简体" w:eastAsia="方正小标宋简体"/>
          <w:sz w:val="32"/>
          <w:szCs w:val="32"/>
        </w:rPr>
      </w:pPr>
    </w:p>
    <w:p w:rsidR="00403F2D" w:rsidRDefault="00403F2D" w:rsidP="00403F2D">
      <w:pPr>
        <w:spacing w:line="600" w:lineRule="exact"/>
        <w:rPr>
          <w:rFonts w:ascii="方正小标宋简体" w:eastAsia="方正小标宋简体"/>
          <w:sz w:val="32"/>
          <w:szCs w:val="32"/>
        </w:rPr>
      </w:pPr>
    </w:p>
    <w:p w:rsidR="00403F2D" w:rsidRDefault="00403F2D" w:rsidP="00403F2D">
      <w:pPr>
        <w:adjustRightInd w:val="0"/>
        <w:snapToGrid w:val="0"/>
        <w:spacing w:line="360" w:lineRule="auto"/>
        <w:jc w:val="center"/>
        <w:rPr>
          <w:rFonts w:ascii="黑体" w:eastAsia="黑体" w:hAnsi="黑体"/>
          <w:sz w:val="32"/>
          <w:szCs w:val="32"/>
        </w:rPr>
      </w:pPr>
    </w:p>
    <w:p w:rsidR="00AC38DF" w:rsidRDefault="00AC38DF" w:rsidP="00403F2D">
      <w:pPr>
        <w:adjustRightInd w:val="0"/>
        <w:snapToGrid w:val="0"/>
        <w:spacing w:line="360" w:lineRule="auto"/>
        <w:jc w:val="center"/>
        <w:rPr>
          <w:rFonts w:ascii="黑体" w:eastAsia="黑体" w:hAnsi="黑体"/>
          <w:sz w:val="32"/>
          <w:szCs w:val="32"/>
        </w:rPr>
      </w:pPr>
    </w:p>
    <w:p w:rsidR="00AC38DF" w:rsidRDefault="00AC38DF" w:rsidP="00403F2D">
      <w:pPr>
        <w:adjustRightInd w:val="0"/>
        <w:snapToGrid w:val="0"/>
        <w:spacing w:line="360" w:lineRule="auto"/>
        <w:jc w:val="center"/>
        <w:rPr>
          <w:rFonts w:ascii="黑体" w:eastAsia="黑体" w:hAnsi="黑体"/>
          <w:sz w:val="32"/>
          <w:szCs w:val="32"/>
        </w:rPr>
      </w:pPr>
    </w:p>
    <w:p w:rsidR="00AC38DF" w:rsidRDefault="00AC38DF" w:rsidP="00403F2D">
      <w:pPr>
        <w:adjustRightInd w:val="0"/>
        <w:snapToGrid w:val="0"/>
        <w:spacing w:line="360" w:lineRule="auto"/>
        <w:jc w:val="center"/>
        <w:rPr>
          <w:rFonts w:ascii="黑体" w:eastAsia="黑体" w:hAnsi="黑体"/>
          <w:sz w:val="32"/>
          <w:szCs w:val="32"/>
        </w:rPr>
      </w:pPr>
    </w:p>
    <w:p w:rsidR="00403F2D" w:rsidRPr="0004188F" w:rsidRDefault="00403F2D" w:rsidP="00403F2D">
      <w:pPr>
        <w:adjustRightInd w:val="0"/>
        <w:snapToGrid w:val="0"/>
        <w:spacing w:line="360" w:lineRule="auto"/>
        <w:jc w:val="center"/>
        <w:rPr>
          <w:rFonts w:ascii="黑体" w:eastAsia="黑体" w:hAnsi="黑体"/>
          <w:sz w:val="32"/>
          <w:szCs w:val="32"/>
        </w:rPr>
      </w:pPr>
      <w:r w:rsidRPr="0004188F">
        <w:rPr>
          <w:rFonts w:ascii="黑体" w:eastAsia="黑体" w:hAnsi="黑体" w:cs="黑体" w:hint="eastAsia"/>
          <w:sz w:val="32"/>
          <w:szCs w:val="32"/>
        </w:rPr>
        <w:t>第一部分</w:t>
      </w:r>
    </w:p>
    <w:p w:rsidR="00403F2D" w:rsidRPr="0004188F" w:rsidRDefault="00403F2D" w:rsidP="00403F2D">
      <w:pPr>
        <w:adjustRightInd w:val="0"/>
        <w:snapToGrid w:val="0"/>
        <w:spacing w:line="360" w:lineRule="auto"/>
        <w:jc w:val="center"/>
        <w:rPr>
          <w:rFonts w:ascii="黑体" w:eastAsia="黑体" w:hAnsi="黑体"/>
          <w:sz w:val="32"/>
          <w:szCs w:val="32"/>
        </w:rPr>
      </w:pPr>
      <w:r>
        <w:rPr>
          <w:rFonts w:ascii="黑体" w:eastAsia="黑体" w:hAnsi="黑体" w:cs="黑体" w:hint="eastAsia"/>
          <w:sz w:val="32"/>
          <w:szCs w:val="32"/>
        </w:rPr>
        <w:t>新乡市工业和信息化委员会</w:t>
      </w:r>
      <w:r w:rsidRPr="0004188F">
        <w:rPr>
          <w:rFonts w:ascii="黑体" w:eastAsia="黑体" w:hAnsi="黑体" w:cs="黑体" w:hint="eastAsia"/>
          <w:sz w:val="32"/>
          <w:szCs w:val="32"/>
        </w:rPr>
        <w:t>概况</w:t>
      </w:r>
    </w:p>
    <w:p w:rsidR="00403F2D" w:rsidRPr="0004188F" w:rsidRDefault="00403F2D" w:rsidP="00403F2D">
      <w:pPr>
        <w:adjustRightInd w:val="0"/>
        <w:snapToGrid w:val="0"/>
        <w:spacing w:line="360" w:lineRule="auto"/>
        <w:ind w:firstLineChars="200" w:firstLine="640"/>
        <w:jc w:val="center"/>
        <w:rPr>
          <w:rFonts w:ascii="黑体" w:eastAsia="黑体" w:hAnsi="黑体"/>
          <w:sz w:val="32"/>
          <w:szCs w:val="32"/>
        </w:rPr>
      </w:pPr>
    </w:p>
    <w:p w:rsidR="00403F2D" w:rsidRPr="0004188F" w:rsidRDefault="00403F2D" w:rsidP="00403F2D">
      <w:pPr>
        <w:adjustRightInd w:val="0"/>
        <w:snapToGrid w:val="0"/>
        <w:spacing w:line="360" w:lineRule="auto"/>
        <w:ind w:firstLineChars="200" w:firstLine="640"/>
        <w:rPr>
          <w:rFonts w:ascii="黑体" w:eastAsia="黑体" w:hAnsi="黑体"/>
          <w:sz w:val="32"/>
          <w:szCs w:val="32"/>
        </w:rPr>
      </w:pPr>
      <w:r w:rsidRPr="0004188F">
        <w:rPr>
          <w:rFonts w:ascii="黑体" w:eastAsia="黑体" w:hAnsi="黑体" w:cs="黑体" w:hint="eastAsia"/>
          <w:sz w:val="32"/>
          <w:szCs w:val="32"/>
        </w:rPr>
        <w:t>一、</w:t>
      </w:r>
      <w:r>
        <w:rPr>
          <w:rFonts w:ascii="黑体" w:eastAsia="黑体" w:hAnsi="黑体" w:cs="黑体" w:hint="eastAsia"/>
          <w:sz w:val="32"/>
          <w:szCs w:val="32"/>
        </w:rPr>
        <w:t>新乡市工业和信息化委员会</w:t>
      </w:r>
      <w:r w:rsidRPr="0004188F">
        <w:rPr>
          <w:rFonts w:ascii="黑体" w:eastAsia="黑体" w:hAnsi="黑体" w:cs="黑体" w:hint="eastAsia"/>
          <w:sz w:val="32"/>
          <w:szCs w:val="32"/>
        </w:rPr>
        <w:t>主要职责</w:t>
      </w:r>
    </w:p>
    <w:p w:rsidR="00683F60" w:rsidRPr="004840B5" w:rsidRDefault="004840B5" w:rsidP="00480F44">
      <w:pPr>
        <w:spacing w:line="560" w:lineRule="exact"/>
        <w:ind w:firstLineChars="200" w:firstLine="643"/>
        <w:rPr>
          <w:sz w:val="32"/>
          <w:szCs w:val="32"/>
        </w:rPr>
      </w:pPr>
      <w:r>
        <w:rPr>
          <w:rFonts w:ascii="仿宋_GB2312" w:hAnsi="仿宋" w:cs="仿宋" w:hint="eastAsia"/>
          <w:b/>
          <w:kern w:val="1"/>
          <w:sz w:val="32"/>
          <w:szCs w:val="32"/>
        </w:rPr>
        <w:t>主要职责是：</w:t>
      </w:r>
      <w:r w:rsidRPr="00532B7B">
        <w:rPr>
          <w:rFonts w:hint="eastAsia"/>
          <w:sz w:val="32"/>
          <w:szCs w:val="32"/>
        </w:rPr>
        <w:t>承担全市新型工业化发展，信息化和工业化融合，产业结构战略性调整和优化升级，全市工业和信息化领域对外经济合作与交流，工业行业管理，</w:t>
      </w:r>
      <w:r w:rsidRPr="00532B7B">
        <w:rPr>
          <w:sz w:val="32"/>
          <w:szCs w:val="32"/>
        </w:rPr>
        <w:t>工业经济运行监测分析，</w:t>
      </w:r>
      <w:r w:rsidRPr="00532B7B">
        <w:rPr>
          <w:rFonts w:hint="eastAsia"/>
          <w:sz w:val="32"/>
          <w:szCs w:val="32"/>
        </w:rPr>
        <w:t>工业应急管理、产业安全和国防动员，</w:t>
      </w:r>
      <w:r w:rsidRPr="00532B7B">
        <w:rPr>
          <w:sz w:val="32"/>
          <w:szCs w:val="32"/>
        </w:rPr>
        <w:t>工业企业技术改造、科技创新、质量管理</w:t>
      </w:r>
      <w:r w:rsidRPr="00532B7B">
        <w:rPr>
          <w:rFonts w:hint="eastAsia"/>
          <w:sz w:val="32"/>
          <w:szCs w:val="32"/>
        </w:rPr>
        <w:t>、清洁生产</w:t>
      </w:r>
      <w:r w:rsidRPr="00532B7B">
        <w:rPr>
          <w:sz w:val="32"/>
          <w:szCs w:val="32"/>
        </w:rPr>
        <w:t>，</w:t>
      </w:r>
      <w:r w:rsidRPr="00532B7B">
        <w:rPr>
          <w:rFonts w:hint="eastAsia"/>
          <w:sz w:val="32"/>
          <w:szCs w:val="32"/>
        </w:rPr>
        <w:t>全市重点企业和企业集团培育，工业和信息化体制改革和管理创新，企业服务及提升培训，</w:t>
      </w:r>
      <w:r w:rsidRPr="00532B7B">
        <w:rPr>
          <w:sz w:val="32"/>
          <w:szCs w:val="32"/>
        </w:rPr>
        <w:t>中小企业</w:t>
      </w:r>
      <w:r w:rsidRPr="00532B7B">
        <w:rPr>
          <w:rFonts w:hint="eastAsia"/>
          <w:sz w:val="32"/>
          <w:szCs w:val="32"/>
        </w:rPr>
        <w:t>、民营</w:t>
      </w:r>
      <w:r w:rsidRPr="00532B7B">
        <w:rPr>
          <w:sz w:val="32"/>
          <w:szCs w:val="32"/>
        </w:rPr>
        <w:t>经济发展，统筹推进全市信息化建设</w:t>
      </w:r>
      <w:r>
        <w:rPr>
          <w:rFonts w:hint="eastAsia"/>
          <w:sz w:val="32"/>
          <w:szCs w:val="32"/>
        </w:rPr>
        <w:t>，</w:t>
      </w:r>
      <w:r w:rsidRPr="00532B7B">
        <w:rPr>
          <w:sz w:val="32"/>
          <w:szCs w:val="32"/>
        </w:rPr>
        <w:t>承办市政府交办的其他事项等职能</w:t>
      </w:r>
      <w:r>
        <w:rPr>
          <w:rFonts w:hint="eastAsia"/>
          <w:sz w:val="32"/>
          <w:szCs w:val="32"/>
        </w:rPr>
        <w:t>。</w:t>
      </w:r>
    </w:p>
    <w:p w:rsidR="00683F60" w:rsidRPr="00403F2D" w:rsidRDefault="004840B5">
      <w:pPr>
        <w:spacing w:line="560" w:lineRule="exact"/>
        <w:ind w:firstLine="640"/>
        <w:rPr>
          <w:rFonts w:ascii="黑体" w:eastAsia="黑体" w:hAnsi="黑体" w:cs="黑体"/>
          <w:sz w:val="32"/>
          <w:szCs w:val="32"/>
        </w:rPr>
      </w:pPr>
      <w:r w:rsidRPr="00403F2D">
        <w:rPr>
          <w:rFonts w:ascii="黑体" w:eastAsia="黑体" w:hAnsi="黑体" w:cs="黑体" w:hint="eastAsia"/>
          <w:sz w:val="32"/>
          <w:szCs w:val="32"/>
        </w:rPr>
        <w:t>二、新乡市工业和信息化委员会决算单位构成</w:t>
      </w:r>
    </w:p>
    <w:p w:rsidR="00683F60" w:rsidRDefault="004840B5">
      <w:pPr>
        <w:spacing w:line="560" w:lineRule="exact"/>
        <w:ind w:left="121" w:right="118" w:firstLine="360"/>
        <w:jc w:val="left"/>
        <w:rPr>
          <w:rFonts w:ascii="仿宋_GB2312" w:hAnsi="仿宋_GB2312" w:cs="仿宋_GB2312"/>
          <w:spacing w:val="-1"/>
          <w:sz w:val="32"/>
          <w:szCs w:val="32"/>
        </w:rPr>
      </w:pPr>
      <w:r>
        <w:rPr>
          <w:rFonts w:ascii="仿宋_GB2312" w:hAnsi="仿宋" w:cs="仿宋" w:hint="eastAsia"/>
          <w:kern w:val="1"/>
          <w:sz w:val="32"/>
          <w:szCs w:val="32"/>
        </w:rPr>
        <w:t>新乡市工信委部门预算包括委机关本级决算和二级机构决算</w:t>
      </w:r>
      <w:r>
        <w:rPr>
          <w:rFonts w:ascii="仿宋_GB2312" w:hAnsi="仿宋_GB2312" w:cs="仿宋_GB2312" w:hint="eastAsia"/>
          <w:spacing w:val="-1"/>
          <w:sz w:val="32"/>
          <w:szCs w:val="32"/>
        </w:rPr>
        <w:t>。</w:t>
      </w:r>
    </w:p>
    <w:p w:rsidR="00683F60" w:rsidRDefault="004840B5">
      <w:pPr>
        <w:spacing w:line="560" w:lineRule="exact"/>
        <w:ind w:left="761" w:firstLine="356"/>
        <w:jc w:val="left"/>
        <w:rPr>
          <w:rFonts w:ascii="仿宋_GB2312" w:hAnsi="仿宋" w:cs="仿宋"/>
          <w:sz w:val="32"/>
          <w:szCs w:val="32"/>
        </w:rPr>
      </w:pPr>
      <w:r>
        <w:rPr>
          <w:rFonts w:ascii="仿宋_GB2312" w:hAnsi="仿宋" w:cs="仿宋" w:hint="eastAsia"/>
          <w:spacing w:val="-2"/>
          <w:sz w:val="32"/>
          <w:szCs w:val="32"/>
        </w:rPr>
        <w:t>1．</w:t>
      </w:r>
      <w:r>
        <w:rPr>
          <w:rFonts w:ascii="仿宋_GB2312" w:hAnsi="仿宋" w:cs="仿宋" w:hint="eastAsia"/>
          <w:kern w:val="1"/>
          <w:sz w:val="32"/>
          <w:szCs w:val="32"/>
        </w:rPr>
        <w:t>新乡市工业和信息化委员会机关本级</w:t>
      </w:r>
    </w:p>
    <w:p w:rsidR="00403F2D" w:rsidRPr="00403F2D" w:rsidRDefault="004840B5" w:rsidP="00403F2D">
      <w:pPr>
        <w:spacing w:line="560" w:lineRule="exact"/>
        <w:ind w:left="760" w:firstLine="356"/>
        <w:jc w:val="left"/>
        <w:rPr>
          <w:rFonts w:ascii="仿宋_GB2312" w:hAnsi="仿宋" w:cs="仿宋"/>
          <w:kern w:val="1"/>
          <w:sz w:val="32"/>
          <w:szCs w:val="32"/>
        </w:rPr>
      </w:pPr>
      <w:r>
        <w:rPr>
          <w:rFonts w:ascii="仿宋_GB2312" w:hAnsi="仿宋" w:cs="仿宋" w:hint="eastAsia"/>
          <w:spacing w:val="-2"/>
          <w:sz w:val="32"/>
          <w:szCs w:val="32"/>
        </w:rPr>
        <w:t>2．</w:t>
      </w:r>
      <w:r>
        <w:rPr>
          <w:rFonts w:ascii="仿宋_GB2312" w:hAnsi="仿宋" w:cs="仿宋" w:hint="eastAsia"/>
          <w:kern w:val="1"/>
          <w:sz w:val="32"/>
          <w:szCs w:val="32"/>
        </w:rPr>
        <w:t>新乡市散装水泥办公室</w:t>
      </w:r>
    </w:p>
    <w:p w:rsidR="00403F2D" w:rsidRPr="00403F2D" w:rsidRDefault="00403F2D" w:rsidP="00403F2D">
      <w:pPr>
        <w:adjustRightInd w:val="0"/>
        <w:snapToGrid w:val="0"/>
        <w:spacing w:line="360" w:lineRule="auto"/>
        <w:ind w:firstLineChars="200" w:firstLine="640"/>
        <w:rPr>
          <w:rFonts w:ascii="黑体" w:eastAsia="黑体" w:hAnsi="黑体" w:cs="黑体"/>
          <w:sz w:val="32"/>
          <w:szCs w:val="32"/>
        </w:rPr>
      </w:pPr>
      <w:r w:rsidRPr="00403F2D">
        <w:rPr>
          <w:rFonts w:ascii="黑体" w:eastAsia="黑体" w:hAnsi="黑体" w:cs="黑体" w:hint="eastAsia"/>
          <w:sz w:val="32"/>
          <w:szCs w:val="32"/>
        </w:rPr>
        <w:t>三、部门编制总体情况</w:t>
      </w:r>
    </w:p>
    <w:p w:rsidR="00403F2D" w:rsidRPr="00403F2D" w:rsidRDefault="00403F2D" w:rsidP="00403F2D">
      <w:pPr>
        <w:spacing w:line="560" w:lineRule="exact"/>
        <w:ind w:firstLineChars="200" w:firstLine="640"/>
        <w:rPr>
          <w:sz w:val="32"/>
          <w:szCs w:val="32"/>
        </w:rPr>
      </w:pPr>
      <w:r>
        <w:rPr>
          <w:rFonts w:hint="eastAsia"/>
          <w:sz w:val="32"/>
          <w:szCs w:val="32"/>
        </w:rPr>
        <w:t>新乡</w:t>
      </w:r>
      <w:r w:rsidRPr="00532B7B">
        <w:rPr>
          <w:sz w:val="32"/>
          <w:szCs w:val="32"/>
        </w:rPr>
        <w:t>市工业和信息化委员会机关内设</w:t>
      </w:r>
      <w:r w:rsidRPr="00532B7B">
        <w:rPr>
          <w:sz w:val="32"/>
          <w:szCs w:val="32"/>
        </w:rPr>
        <w:t>20</w:t>
      </w:r>
      <w:r w:rsidRPr="00532B7B">
        <w:rPr>
          <w:sz w:val="32"/>
          <w:szCs w:val="32"/>
        </w:rPr>
        <w:t>个职能科室和市散装水泥办公室、市化工研究所等</w:t>
      </w:r>
      <w:r w:rsidRPr="00532B7B">
        <w:rPr>
          <w:sz w:val="32"/>
          <w:szCs w:val="32"/>
        </w:rPr>
        <w:t>2</w:t>
      </w:r>
      <w:r w:rsidRPr="00532B7B">
        <w:rPr>
          <w:sz w:val="32"/>
          <w:szCs w:val="32"/>
        </w:rPr>
        <w:t>个归口预算管理单位。</w:t>
      </w:r>
    </w:p>
    <w:p w:rsidR="00403F2D" w:rsidRDefault="00403F2D">
      <w:pPr>
        <w:spacing w:line="560" w:lineRule="exact"/>
        <w:ind w:firstLine="640"/>
        <w:rPr>
          <w:rFonts w:ascii="仿宋_GB2312" w:hAnsi="黑体" w:cs="黑体"/>
          <w:kern w:val="1"/>
          <w:sz w:val="32"/>
          <w:szCs w:val="32"/>
        </w:rPr>
      </w:pPr>
    </w:p>
    <w:p w:rsidR="00403F2D" w:rsidRDefault="00403F2D" w:rsidP="00403F2D">
      <w:pPr>
        <w:spacing w:line="600" w:lineRule="exact"/>
        <w:jc w:val="center"/>
        <w:rPr>
          <w:rFonts w:ascii="方正小标宋简体" w:eastAsia="方正小标宋简体"/>
          <w:sz w:val="32"/>
          <w:szCs w:val="32"/>
        </w:rPr>
      </w:pPr>
    </w:p>
    <w:p w:rsidR="00403F2D" w:rsidRDefault="00403F2D" w:rsidP="00403F2D">
      <w:pPr>
        <w:spacing w:line="600" w:lineRule="exact"/>
        <w:rPr>
          <w:rFonts w:ascii="方正小标宋简体" w:eastAsia="方正小标宋简体"/>
          <w:sz w:val="32"/>
          <w:szCs w:val="32"/>
        </w:rPr>
      </w:pPr>
    </w:p>
    <w:p w:rsidR="00403F2D" w:rsidRDefault="00403F2D" w:rsidP="00403F2D">
      <w:pPr>
        <w:adjustRightInd w:val="0"/>
        <w:snapToGrid w:val="0"/>
        <w:spacing w:line="360" w:lineRule="auto"/>
        <w:jc w:val="center"/>
        <w:rPr>
          <w:rFonts w:ascii="黑体" w:eastAsia="黑体" w:hAnsi="黑体"/>
          <w:sz w:val="32"/>
          <w:szCs w:val="32"/>
        </w:rPr>
      </w:pPr>
    </w:p>
    <w:p w:rsidR="00403F2D" w:rsidRPr="0004188F" w:rsidRDefault="00403F2D" w:rsidP="00403F2D">
      <w:pPr>
        <w:adjustRightInd w:val="0"/>
        <w:snapToGrid w:val="0"/>
        <w:spacing w:line="360" w:lineRule="auto"/>
        <w:jc w:val="center"/>
        <w:rPr>
          <w:rFonts w:ascii="黑体" w:eastAsia="黑体" w:hAnsi="黑体"/>
          <w:sz w:val="32"/>
          <w:szCs w:val="32"/>
        </w:rPr>
      </w:pPr>
      <w:r w:rsidRPr="0004188F">
        <w:rPr>
          <w:rFonts w:ascii="黑体" w:eastAsia="黑体" w:hAnsi="黑体" w:cs="黑体" w:hint="eastAsia"/>
          <w:sz w:val="32"/>
          <w:szCs w:val="32"/>
        </w:rPr>
        <w:t>第</w:t>
      </w:r>
      <w:r>
        <w:rPr>
          <w:rFonts w:ascii="黑体" w:eastAsia="黑体" w:hAnsi="黑体" w:cs="黑体" w:hint="eastAsia"/>
          <w:sz w:val="32"/>
          <w:szCs w:val="32"/>
        </w:rPr>
        <w:t>二</w:t>
      </w:r>
      <w:r w:rsidRPr="0004188F">
        <w:rPr>
          <w:rFonts w:ascii="黑体" w:eastAsia="黑体" w:hAnsi="黑体" w:cs="黑体" w:hint="eastAsia"/>
          <w:sz w:val="32"/>
          <w:szCs w:val="32"/>
        </w:rPr>
        <w:t>部分</w:t>
      </w:r>
    </w:p>
    <w:p w:rsidR="00403F2D" w:rsidRDefault="00403F2D" w:rsidP="00403F2D">
      <w:pPr>
        <w:adjustRightInd w:val="0"/>
        <w:snapToGrid w:val="0"/>
        <w:spacing w:line="360" w:lineRule="auto"/>
        <w:jc w:val="center"/>
        <w:rPr>
          <w:rFonts w:ascii="黑体" w:eastAsia="黑体" w:hAnsi="黑体" w:cs="黑体"/>
          <w:sz w:val="32"/>
          <w:szCs w:val="32"/>
        </w:rPr>
      </w:pPr>
      <w:r>
        <w:rPr>
          <w:rFonts w:ascii="黑体" w:eastAsia="黑体" w:hAnsi="黑体" w:cs="黑体" w:hint="eastAsia"/>
          <w:sz w:val="32"/>
          <w:szCs w:val="32"/>
        </w:rPr>
        <w:t>新乡市工业和信息化委员会</w:t>
      </w:r>
    </w:p>
    <w:p w:rsidR="00AC38DF" w:rsidRPr="0004188F" w:rsidRDefault="00AC38DF" w:rsidP="00403F2D">
      <w:pPr>
        <w:adjustRightInd w:val="0"/>
        <w:snapToGrid w:val="0"/>
        <w:spacing w:line="360" w:lineRule="auto"/>
        <w:jc w:val="center"/>
        <w:rPr>
          <w:rFonts w:ascii="黑体" w:eastAsia="黑体" w:hAnsi="黑体"/>
          <w:sz w:val="32"/>
          <w:szCs w:val="32"/>
        </w:rPr>
      </w:pPr>
      <w:r>
        <w:rPr>
          <w:rFonts w:ascii="黑体" w:eastAsia="黑体" w:hAnsi="黑体" w:cs="黑体" w:hint="eastAsia"/>
          <w:sz w:val="32"/>
          <w:szCs w:val="32"/>
        </w:rPr>
        <w:t>决算公开说明</w:t>
      </w:r>
    </w:p>
    <w:p w:rsidR="00403F2D" w:rsidRPr="0004188F" w:rsidRDefault="00403F2D" w:rsidP="00403F2D">
      <w:pPr>
        <w:adjustRightInd w:val="0"/>
        <w:snapToGrid w:val="0"/>
        <w:spacing w:line="360" w:lineRule="auto"/>
        <w:ind w:firstLineChars="200" w:firstLine="640"/>
        <w:jc w:val="center"/>
        <w:rPr>
          <w:rFonts w:ascii="黑体" w:eastAsia="黑体" w:hAnsi="黑体"/>
          <w:sz w:val="32"/>
          <w:szCs w:val="32"/>
        </w:rPr>
      </w:pPr>
    </w:p>
    <w:p w:rsidR="00403F2D" w:rsidRDefault="00AC38DF" w:rsidP="00AC38DF">
      <w:pPr>
        <w:spacing w:line="560" w:lineRule="exact"/>
        <w:rPr>
          <w:rFonts w:ascii="黑体" w:eastAsia="黑体"/>
          <w:sz w:val="32"/>
          <w:szCs w:val="32"/>
        </w:rPr>
      </w:pPr>
      <w:r w:rsidRPr="0004188F">
        <w:rPr>
          <w:rFonts w:ascii="黑体" w:eastAsia="黑体" w:hAnsi="黑体" w:cs="黑体" w:hint="eastAsia"/>
          <w:sz w:val="32"/>
          <w:szCs w:val="32"/>
        </w:rPr>
        <w:t>一、</w:t>
      </w:r>
      <w:r>
        <w:rPr>
          <w:rFonts w:ascii="黑体" w:eastAsia="黑体" w:hAnsi="黑体" w:cs="黑体" w:hint="eastAsia"/>
          <w:sz w:val="32"/>
          <w:szCs w:val="32"/>
        </w:rPr>
        <w:t>新乡市工业和信息化委员会决算报表</w:t>
      </w:r>
    </w:p>
    <w:p w:rsidR="00683F60" w:rsidRDefault="00683F60">
      <w:pPr>
        <w:widowControl/>
        <w:jc w:val="left"/>
        <w:rPr>
          <w:rFonts w:ascii="宋体" w:hAnsi="宋体"/>
          <w:sz w:val="32"/>
          <w:szCs w:val="32"/>
        </w:rPr>
      </w:pPr>
    </w:p>
    <w:tbl>
      <w:tblPr>
        <w:tblW w:w="10350" w:type="dxa"/>
        <w:tblInd w:w="-1040" w:type="dxa"/>
        <w:tblLayout w:type="fixed"/>
        <w:tblCellMar>
          <w:top w:w="15" w:type="dxa"/>
          <w:left w:w="15" w:type="dxa"/>
          <w:bottom w:w="15" w:type="dxa"/>
          <w:right w:w="15" w:type="dxa"/>
        </w:tblCellMar>
        <w:tblLook w:val="04A0"/>
      </w:tblPr>
      <w:tblGrid>
        <w:gridCol w:w="1995"/>
        <w:gridCol w:w="645"/>
        <w:gridCol w:w="642"/>
        <w:gridCol w:w="472"/>
        <w:gridCol w:w="1316"/>
        <w:gridCol w:w="2325"/>
        <w:gridCol w:w="495"/>
        <w:gridCol w:w="324"/>
        <w:gridCol w:w="527"/>
        <w:gridCol w:w="1609"/>
      </w:tblGrid>
      <w:tr w:rsidR="00683F60">
        <w:trPr>
          <w:trHeight w:val="375"/>
        </w:trPr>
        <w:tc>
          <w:tcPr>
            <w:tcW w:w="10350" w:type="dxa"/>
            <w:gridSpan w:val="10"/>
            <w:vAlign w:val="center"/>
          </w:tcPr>
          <w:p w:rsidR="00683F60" w:rsidRDefault="004840B5">
            <w:pPr>
              <w:widowControl/>
              <w:jc w:val="center"/>
              <w:textAlignment w:val="center"/>
              <w:rPr>
                <w:rFonts w:ascii="黑体" w:eastAsia="黑体" w:hAnsi="宋体" w:cs="黑体"/>
                <w:sz w:val="28"/>
                <w:szCs w:val="28"/>
              </w:rPr>
            </w:pPr>
            <w:r>
              <w:rPr>
                <w:rFonts w:ascii="黑体" w:eastAsia="黑体" w:hAnsi="宋体" w:cs="黑体" w:hint="eastAsia"/>
                <w:kern w:val="0"/>
                <w:sz w:val="28"/>
                <w:szCs w:val="28"/>
              </w:rPr>
              <w:t>收入支出决算总表</w:t>
            </w:r>
          </w:p>
        </w:tc>
      </w:tr>
      <w:tr w:rsidR="00683F60">
        <w:trPr>
          <w:trHeight w:val="315"/>
        </w:trPr>
        <w:tc>
          <w:tcPr>
            <w:tcW w:w="3282" w:type="dxa"/>
            <w:gridSpan w:val="3"/>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w:t>
            </w:r>
          </w:p>
        </w:tc>
        <w:tc>
          <w:tcPr>
            <w:tcW w:w="472" w:type="dxa"/>
            <w:vAlign w:val="center"/>
          </w:tcPr>
          <w:p w:rsidR="00683F60" w:rsidRDefault="00683F60">
            <w:pPr>
              <w:rPr>
                <w:rFonts w:ascii="宋体" w:eastAsia="宋体" w:hAnsi="宋体" w:cs="宋体"/>
                <w:sz w:val="16"/>
                <w:szCs w:val="16"/>
              </w:rPr>
            </w:pPr>
          </w:p>
        </w:tc>
        <w:tc>
          <w:tcPr>
            <w:tcW w:w="1316" w:type="dxa"/>
            <w:vAlign w:val="center"/>
          </w:tcPr>
          <w:p w:rsidR="00683F60" w:rsidRDefault="00683F60">
            <w:pPr>
              <w:rPr>
                <w:rFonts w:ascii="宋体" w:eastAsia="宋体" w:hAnsi="宋体" w:cs="宋体"/>
                <w:sz w:val="16"/>
                <w:szCs w:val="16"/>
              </w:rPr>
            </w:pPr>
          </w:p>
        </w:tc>
        <w:tc>
          <w:tcPr>
            <w:tcW w:w="3144" w:type="dxa"/>
            <w:gridSpan w:val="3"/>
            <w:vAlign w:val="center"/>
          </w:tcPr>
          <w:p w:rsidR="00683F60" w:rsidRDefault="00683F60">
            <w:pPr>
              <w:rPr>
                <w:rFonts w:ascii="宋体" w:eastAsia="宋体" w:hAnsi="宋体" w:cs="宋体"/>
                <w:sz w:val="16"/>
                <w:szCs w:val="16"/>
              </w:rPr>
            </w:pPr>
          </w:p>
        </w:tc>
        <w:tc>
          <w:tcPr>
            <w:tcW w:w="527" w:type="dxa"/>
            <w:vAlign w:val="center"/>
          </w:tcPr>
          <w:p w:rsidR="00683F60" w:rsidRDefault="00683F60">
            <w:pPr>
              <w:rPr>
                <w:rFonts w:ascii="宋体" w:eastAsia="宋体" w:hAnsi="宋体" w:cs="宋体"/>
                <w:sz w:val="16"/>
                <w:szCs w:val="16"/>
              </w:rPr>
            </w:pPr>
          </w:p>
        </w:tc>
        <w:tc>
          <w:tcPr>
            <w:tcW w:w="1609" w:type="dxa"/>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公开01表</w:t>
            </w:r>
          </w:p>
        </w:tc>
      </w:tr>
      <w:tr w:rsidR="00683F60">
        <w:trPr>
          <w:trHeight w:val="315"/>
        </w:trPr>
        <w:tc>
          <w:tcPr>
            <w:tcW w:w="3282" w:type="dxa"/>
            <w:gridSpan w:val="3"/>
            <w:vAlign w:val="center"/>
          </w:tcPr>
          <w:p w:rsidR="00683F60" w:rsidRDefault="00683F60">
            <w:pPr>
              <w:rPr>
                <w:rFonts w:ascii="宋体" w:eastAsia="宋体" w:hAnsi="宋体" w:cs="宋体"/>
                <w:sz w:val="16"/>
                <w:szCs w:val="16"/>
              </w:rPr>
            </w:pPr>
          </w:p>
        </w:tc>
        <w:tc>
          <w:tcPr>
            <w:tcW w:w="472" w:type="dxa"/>
            <w:vAlign w:val="center"/>
          </w:tcPr>
          <w:p w:rsidR="00683F60" w:rsidRDefault="00683F60">
            <w:pPr>
              <w:rPr>
                <w:rFonts w:ascii="宋体" w:eastAsia="宋体" w:hAnsi="宋体" w:cs="宋体"/>
                <w:sz w:val="16"/>
                <w:szCs w:val="16"/>
              </w:rPr>
            </w:pPr>
          </w:p>
        </w:tc>
        <w:tc>
          <w:tcPr>
            <w:tcW w:w="1316" w:type="dxa"/>
            <w:vAlign w:val="center"/>
          </w:tcPr>
          <w:p w:rsidR="00683F60" w:rsidRDefault="00683F60">
            <w:pPr>
              <w:rPr>
                <w:rFonts w:ascii="宋体" w:eastAsia="宋体" w:hAnsi="宋体" w:cs="宋体"/>
                <w:sz w:val="16"/>
                <w:szCs w:val="16"/>
              </w:rPr>
            </w:pPr>
          </w:p>
        </w:tc>
        <w:tc>
          <w:tcPr>
            <w:tcW w:w="3144" w:type="dxa"/>
            <w:gridSpan w:val="3"/>
            <w:vAlign w:val="center"/>
          </w:tcPr>
          <w:p w:rsidR="00683F60" w:rsidRDefault="00683F60">
            <w:pPr>
              <w:rPr>
                <w:rFonts w:ascii="宋体" w:eastAsia="宋体" w:hAnsi="宋体" w:cs="宋体"/>
                <w:sz w:val="16"/>
                <w:szCs w:val="16"/>
              </w:rPr>
            </w:pPr>
          </w:p>
        </w:tc>
        <w:tc>
          <w:tcPr>
            <w:tcW w:w="527" w:type="dxa"/>
            <w:vAlign w:val="center"/>
          </w:tcPr>
          <w:p w:rsidR="00683F60" w:rsidRDefault="00683F60">
            <w:pPr>
              <w:rPr>
                <w:rFonts w:ascii="宋体" w:eastAsia="宋体" w:hAnsi="宋体" w:cs="宋体"/>
                <w:sz w:val="16"/>
                <w:szCs w:val="16"/>
              </w:rPr>
            </w:pPr>
          </w:p>
        </w:tc>
        <w:tc>
          <w:tcPr>
            <w:tcW w:w="1609" w:type="dxa"/>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单位：万元</w:t>
            </w:r>
          </w:p>
        </w:tc>
      </w:tr>
      <w:tr w:rsidR="00683F60">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支　　出</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金额</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2,448.84</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30.89</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122.05</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38.53</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4,187.58</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6,326.37</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196.13</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683F60">
            <w:pPr>
              <w:widowControl/>
              <w:jc w:val="left"/>
              <w:textAlignment w:val="center"/>
              <w:rPr>
                <w:rFonts w:ascii="宋体" w:eastAsia="宋体" w:hAnsi="宋体" w:cs="宋体"/>
                <w:kern w:val="0"/>
                <w:sz w:val="16"/>
                <w:szCs w:val="16"/>
              </w:rPr>
            </w:pP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2,448.84</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10,901.55</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8,465.93</w:t>
            </w: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13.22</w:t>
            </w:r>
          </w:p>
        </w:tc>
      </w:tr>
      <w:tr w:rsidR="00683F6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center"/>
              <w:rPr>
                <w:rFonts w:ascii="宋体" w:eastAsia="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683F60" w:rsidRDefault="00683F60">
            <w:pPr>
              <w:widowControl/>
              <w:jc w:val="left"/>
              <w:textAlignment w:val="center"/>
              <w:rPr>
                <w:rFonts w:ascii="宋体" w:eastAsia="宋体" w:hAnsi="宋体" w:cs="宋体"/>
                <w:kern w:val="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683F60" w:rsidRDefault="00683F60">
            <w:pPr>
              <w:widowControl/>
              <w:jc w:val="left"/>
              <w:textAlignment w:val="center"/>
              <w:rPr>
                <w:rFonts w:ascii="宋体" w:eastAsia="宋体" w:hAnsi="宋体" w:cs="宋体"/>
                <w:kern w:val="0"/>
                <w:sz w:val="16"/>
                <w:szCs w:val="16"/>
              </w:rPr>
            </w:pPr>
          </w:p>
        </w:tc>
      </w:tr>
      <w:tr w:rsidR="00683F60">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10,914.77</w:t>
            </w:r>
          </w:p>
        </w:tc>
        <w:tc>
          <w:tcPr>
            <w:tcW w:w="2325" w:type="dxa"/>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10,914.77</w:t>
            </w:r>
          </w:p>
        </w:tc>
      </w:tr>
      <w:tr w:rsidR="00683F60">
        <w:trPr>
          <w:trHeight w:val="555"/>
        </w:trPr>
        <w:tc>
          <w:tcPr>
            <w:tcW w:w="10350" w:type="dxa"/>
            <w:gridSpan w:val="10"/>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注：本表反映部门本年度的总收支和年末结转结余情况。</w:t>
            </w:r>
          </w:p>
        </w:tc>
      </w:tr>
    </w:tbl>
    <w:p w:rsidR="00683F60" w:rsidRDefault="00683F60">
      <w:pPr>
        <w:rPr>
          <w:color w:val="C0504D" w:themeColor="accent2"/>
        </w:rPr>
      </w:pPr>
    </w:p>
    <w:tbl>
      <w:tblPr>
        <w:tblW w:w="10320" w:type="dxa"/>
        <w:tblInd w:w="-958" w:type="dxa"/>
        <w:tblLayout w:type="fixed"/>
        <w:tblCellMar>
          <w:top w:w="15" w:type="dxa"/>
          <w:left w:w="15" w:type="dxa"/>
          <w:bottom w:w="15" w:type="dxa"/>
          <w:right w:w="15" w:type="dxa"/>
        </w:tblCellMar>
        <w:tblLook w:val="04A0"/>
      </w:tblPr>
      <w:tblGrid>
        <w:gridCol w:w="689"/>
        <w:gridCol w:w="16"/>
        <w:gridCol w:w="938"/>
        <w:gridCol w:w="1282"/>
        <w:gridCol w:w="468"/>
        <w:gridCol w:w="696"/>
        <w:gridCol w:w="303"/>
        <w:gridCol w:w="999"/>
        <w:gridCol w:w="999"/>
        <w:gridCol w:w="123"/>
        <w:gridCol w:w="1056"/>
        <w:gridCol w:w="819"/>
        <w:gridCol w:w="105"/>
        <w:gridCol w:w="960"/>
        <w:gridCol w:w="867"/>
      </w:tblGrid>
      <w:tr w:rsidR="00683F60">
        <w:trPr>
          <w:trHeight w:val="375"/>
        </w:trPr>
        <w:tc>
          <w:tcPr>
            <w:tcW w:w="10320" w:type="dxa"/>
            <w:gridSpan w:val="15"/>
            <w:vAlign w:val="center"/>
          </w:tcPr>
          <w:p w:rsidR="00683F60" w:rsidRDefault="004840B5">
            <w:pPr>
              <w:widowControl/>
              <w:jc w:val="center"/>
              <w:textAlignment w:val="center"/>
              <w:rPr>
                <w:rFonts w:ascii="黑体" w:eastAsia="黑体" w:hAnsi="宋体"/>
                <w:sz w:val="28"/>
                <w:szCs w:val="28"/>
              </w:rPr>
            </w:pPr>
            <w:r>
              <w:rPr>
                <w:rFonts w:ascii="黑体" w:eastAsia="黑体" w:hAnsi="宋体" w:hint="eastAsia"/>
                <w:kern w:val="0"/>
                <w:sz w:val="28"/>
                <w:szCs w:val="28"/>
              </w:rPr>
              <w:t>收入决算表</w:t>
            </w:r>
          </w:p>
        </w:tc>
      </w:tr>
      <w:tr w:rsidR="00683F60">
        <w:trPr>
          <w:trHeight w:val="315"/>
        </w:trPr>
        <w:tc>
          <w:tcPr>
            <w:tcW w:w="1643" w:type="dxa"/>
            <w:gridSpan w:val="3"/>
            <w:vAlign w:val="center"/>
          </w:tcPr>
          <w:p w:rsidR="00683F60" w:rsidRDefault="00683F60">
            <w:pPr>
              <w:rPr>
                <w:rFonts w:ascii="宋体" w:hAnsi="宋体"/>
                <w:sz w:val="16"/>
                <w:szCs w:val="16"/>
              </w:rPr>
            </w:pPr>
          </w:p>
        </w:tc>
        <w:tc>
          <w:tcPr>
            <w:tcW w:w="1282" w:type="dxa"/>
            <w:vAlign w:val="center"/>
          </w:tcPr>
          <w:p w:rsidR="00683F60" w:rsidRDefault="00683F60">
            <w:pPr>
              <w:rPr>
                <w:rFonts w:ascii="宋体" w:hAnsi="宋体"/>
                <w:sz w:val="16"/>
                <w:szCs w:val="16"/>
              </w:rPr>
            </w:pPr>
          </w:p>
        </w:tc>
        <w:tc>
          <w:tcPr>
            <w:tcW w:w="468" w:type="dxa"/>
            <w:vAlign w:val="center"/>
          </w:tcPr>
          <w:p w:rsidR="00683F60" w:rsidRDefault="00683F60">
            <w:pPr>
              <w:rPr>
                <w:rFonts w:ascii="宋体" w:hAnsi="宋体"/>
                <w:sz w:val="16"/>
                <w:szCs w:val="16"/>
              </w:rPr>
            </w:pPr>
          </w:p>
        </w:tc>
        <w:tc>
          <w:tcPr>
            <w:tcW w:w="999" w:type="dxa"/>
            <w:gridSpan w:val="2"/>
            <w:vAlign w:val="center"/>
          </w:tcPr>
          <w:p w:rsidR="00683F60" w:rsidRDefault="00683F60">
            <w:pPr>
              <w:rPr>
                <w:rFonts w:ascii="宋体" w:hAnsi="宋体"/>
                <w:sz w:val="16"/>
                <w:szCs w:val="16"/>
              </w:rPr>
            </w:pPr>
          </w:p>
        </w:tc>
        <w:tc>
          <w:tcPr>
            <w:tcW w:w="999" w:type="dxa"/>
            <w:vAlign w:val="center"/>
          </w:tcPr>
          <w:p w:rsidR="00683F60" w:rsidRDefault="00683F60">
            <w:pPr>
              <w:rPr>
                <w:rFonts w:ascii="宋体" w:hAnsi="宋体"/>
                <w:sz w:val="16"/>
                <w:szCs w:val="16"/>
              </w:rPr>
            </w:pPr>
          </w:p>
        </w:tc>
        <w:tc>
          <w:tcPr>
            <w:tcW w:w="999" w:type="dxa"/>
            <w:vAlign w:val="center"/>
          </w:tcPr>
          <w:p w:rsidR="00683F60" w:rsidRDefault="00683F60">
            <w:pPr>
              <w:rPr>
                <w:rFonts w:ascii="宋体" w:hAnsi="宋体"/>
                <w:sz w:val="16"/>
                <w:szCs w:val="16"/>
              </w:rPr>
            </w:pPr>
          </w:p>
        </w:tc>
        <w:tc>
          <w:tcPr>
            <w:tcW w:w="1179" w:type="dxa"/>
            <w:gridSpan w:val="2"/>
            <w:vAlign w:val="center"/>
          </w:tcPr>
          <w:p w:rsidR="00683F60" w:rsidRDefault="00683F60">
            <w:pPr>
              <w:rPr>
                <w:rFonts w:ascii="宋体" w:hAnsi="宋体"/>
                <w:sz w:val="16"/>
                <w:szCs w:val="16"/>
              </w:rPr>
            </w:pPr>
          </w:p>
        </w:tc>
        <w:tc>
          <w:tcPr>
            <w:tcW w:w="819" w:type="dxa"/>
            <w:vAlign w:val="center"/>
          </w:tcPr>
          <w:p w:rsidR="00683F60" w:rsidRDefault="00683F60">
            <w:pPr>
              <w:rPr>
                <w:rFonts w:ascii="宋体" w:hAnsi="宋体"/>
                <w:sz w:val="16"/>
                <w:szCs w:val="16"/>
              </w:rPr>
            </w:pPr>
          </w:p>
        </w:tc>
        <w:tc>
          <w:tcPr>
            <w:tcW w:w="1932" w:type="dxa"/>
            <w:gridSpan w:val="3"/>
            <w:vAlign w:val="center"/>
          </w:tcPr>
          <w:p w:rsidR="00683F60" w:rsidRDefault="004840B5">
            <w:pPr>
              <w:widowControl/>
              <w:jc w:val="right"/>
              <w:textAlignment w:val="center"/>
              <w:rPr>
                <w:rFonts w:ascii="宋体" w:hAnsi="宋体"/>
                <w:sz w:val="16"/>
                <w:szCs w:val="16"/>
              </w:rPr>
            </w:pPr>
            <w:r>
              <w:rPr>
                <w:rFonts w:ascii="宋体" w:hAnsi="宋体" w:hint="eastAsia"/>
                <w:kern w:val="0"/>
                <w:sz w:val="16"/>
                <w:szCs w:val="16"/>
              </w:rPr>
              <w:t>公开</w:t>
            </w:r>
            <w:r>
              <w:rPr>
                <w:rFonts w:ascii="宋体" w:hAnsi="宋体" w:hint="eastAsia"/>
                <w:kern w:val="0"/>
                <w:sz w:val="16"/>
                <w:szCs w:val="16"/>
              </w:rPr>
              <w:t>02</w:t>
            </w:r>
            <w:r>
              <w:rPr>
                <w:rFonts w:ascii="宋体" w:hAnsi="宋体" w:hint="eastAsia"/>
                <w:kern w:val="0"/>
                <w:sz w:val="16"/>
                <w:szCs w:val="16"/>
              </w:rPr>
              <w:t>表</w:t>
            </w:r>
          </w:p>
        </w:tc>
      </w:tr>
      <w:tr w:rsidR="00683F60">
        <w:trPr>
          <w:trHeight w:val="315"/>
        </w:trPr>
        <w:tc>
          <w:tcPr>
            <w:tcW w:w="1643" w:type="dxa"/>
            <w:gridSpan w:val="3"/>
            <w:vAlign w:val="center"/>
          </w:tcPr>
          <w:p w:rsidR="00683F60" w:rsidRDefault="00683F60">
            <w:pPr>
              <w:rPr>
                <w:rFonts w:ascii="宋体" w:hAnsi="宋体"/>
                <w:sz w:val="16"/>
                <w:szCs w:val="16"/>
              </w:rPr>
            </w:pPr>
          </w:p>
        </w:tc>
        <w:tc>
          <w:tcPr>
            <w:tcW w:w="1282" w:type="dxa"/>
            <w:tcBorders>
              <w:bottom w:val="single" w:sz="12" w:space="0" w:color="000000"/>
            </w:tcBorders>
            <w:vAlign w:val="center"/>
          </w:tcPr>
          <w:p w:rsidR="00683F60" w:rsidRDefault="00683F60">
            <w:pPr>
              <w:rPr>
                <w:rFonts w:ascii="宋体" w:hAnsi="宋体"/>
                <w:sz w:val="16"/>
                <w:szCs w:val="16"/>
              </w:rPr>
            </w:pPr>
          </w:p>
        </w:tc>
        <w:tc>
          <w:tcPr>
            <w:tcW w:w="468" w:type="dxa"/>
            <w:vAlign w:val="center"/>
          </w:tcPr>
          <w:p w:rsidR="00683F60" w:rsidRDefault="00683F60">
            <w:pPr>
              <w:rPr>
                <w:rFonts w:ascii="宋体" w:hAnsi="宋体"/>
                <w:sz w:val="16"/>
                <w:szCs w:val="16"/>
              </w:rPr>
            </w:pPr>
          </w:p>
        </w:tc>
        <w:tc>
          <w:tcPr>
            <w:tcW w:w="999" w:type="dxa"/>
            <w:gridSpan w:val="2"/>
            <w:vAlign w:val="center"/>
          </w:tcPr>
          <w:p w:rsidR="00683F60" w:rsidRDefault="00683F60">
            <w:pPr>
              <w:rPr>
                <w:rFonts w:ascii="宋体" w:hAnsi="宋体"/>
                <w:sz w:val="16"/>
                <w:szCs w:val="16"/>
              </w:rPr>
            </w:pPr>
          </w:p>
        </w:tc>
        <w:tc>
          <w:tcPr>
            <w:tcW w:w="999" w:type="dxa"/>
            <w:vAlign w:val="center"/>
          </w:tcPr>
          <w:p w:rsidR="00683F60" w:rsidRDefault="00683F60">
            <w:pPr>
              <w:rPr>
                <w:rFonts w:ascii="宋体" w:hAnsi="宋体"/>
                <w:sz w:val="16"/>
                <w:szCs w:val="16"/>
              </w:rPr>
            </w:pPr>
          </w:p>
        </w:tc>
        <w:tc>
          <w:tcPr>
            <w:tcW w:w="999" w:type="dxa"/>
            <w:vAlign w:val="center"/>
          </w:tcPr>
          <w:p w:rsidR="00683F60" w:rsidRDefault="00683F60">
            <w:pPr>
              <w:rPr>
                <w:rFonts w:ascii="宋体" w:hAnsi="宋体"/>
                <w:sz w:val="16"/>
                <w:szCs w:val="16"/>
              </w:rPr>
            </w:pPr>
          </w:p>
        </w:tc>
        <w:tc>
          <w:tcPr>
            <w:tcW w:w="1179" w:type="dxa"/>
            <w:gridSpan w:val="2"/>
            <w:vAlign w:val="center"/>
          </w:tcPr>
          <w:p w:rsidR="00683F60" w:rsidRDefault="00683F60">
            <w:pPr>
              <w:rPr>
                <w:rFonts w:ascii="宋体" w:hAnsi="宋体"/>
                <w:sz w:val="16"/>
                <w:szCs w:val="16"/>
              </w:rPr>
            </w:pPr>
          </w:p>
        </w:tc>
        <w:tc>
          <w:tcPr>
            <w:tcW w:w="819" w:type="dxa"/>
            <w:vAlign w:val="center"/>
          </w:tcPr>
          <w:p w:rsidR="00683F60" w:rsidRDefault="00683F60">
            <w:pPr>
              <w:rPr>
                <w:rFonts w:ascii="宋体" w:hAnsi="宋体"/>
                <w:sz w:val="16"/>
                <w:szCs w:val="16"/>
              </w:rPr>
            </w:pPr>
          </w:p>
        </w:tc>
        <w:tc>
          <w:tcPr>
            <w:tcW w:w="1932" w:type="dxa"/>
            <w:gridSpan w:val="3"/>
            <w:vAlign w:val="center"/>
          </w:tcPr>
          <w:p w:rsidR="00683F60" w:rsidRDefault="004840B5">
            <w:pPr>
              <w:widowControl/>
              <w:jc w:val="right"/>
              <w:textAlignment w:val="center"/>
              <w:rPr>
                <w:rFonts w:ascii="宋体" w:hAnsi="宋体"/>
                <w:sz w:val="16"/>
                <w:szCs w:val="16"/>
              </w:rPr>
            </w:pPr>
            <w:r>
              <w:rPr>
                <w:rFonts w:ascii="宋体" w:hAnsi="宋体" w:hint="eastAsia"/>
                <w:kern w:val="0"/>
                <w:sz w:val="16"/>
                <w:szCs w:val="16"/>
              </w:rPr>
              <w:t>单位：万元</w:t>
            </w:r>
          </w:p>
        </w:tc>
      </w:tr>
      <w:tr w:rsidR="00683F60">
        <w:trPr>
          <w:trHeight w:val="300"/>
        </w:trPr>
        <w:tc>
          <w:tcPr>
            <w:tcW w:w="2925" w:type="dxa"/>
            <w:gridSpan w:val="4"/>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项目</w:t>
            </w:r>
          </w:p>
        </w:tc>
        <w:tc>
          <w:tcPr>
            <w:tcW w:w="1164" w:type="dxa"/>
            <w:gridSpan w:val="2"/>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本年收入合计</w:t>
            </w:r>
          </w:p>
        </w:tc>
        <w:tc>
          <w:tcPr>
            <w:tcW w:w="1302" w:type="dxa"/>
            <w:gridSpan w:val="2"/>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财政拨款收入</w:t>
            </w:r>
          </w:p>
        </w:tc>
        <w:tc>
          <w:tcPr>
            <w:tcW w:w="1122" w:type="dxa"/>
            <w:gridSpan w:val="2"/>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上级补助收入</w:t>
            </w:r>
          </w:p>
        </w:tc>
        <w:tc>
          <w:tcPr>
            <w:tcW w:w="1056" w:type="dxa"/>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事业收入</w:t>
            </w:r>
          </w:p>
        </w:tc>
        <w:tc>
          <w:tcPr>
            <w:tcW w:w="924" w:type="dxa"/>
            <w:gridSpan w:val="2"/>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经营收入</w:t>
            </w:r>
          </w:p>
        </w:tc>
        <w:tc>
          <w:tcPr>
            <w:tcW w:w="960" w:type="dxa"/>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附属单位</w:t>
            </w:r>
            <w:r>
              <w:rPr>
                <w:rFonts w:ascii="宋体" w:hAnsi="宋体" w:hint="eastAsia"/>
                <w:b/>
                <w:bCs/>
                <w:kern w:val="0"/>
                <w:sz w:val="16"/>
                <w:szCs w:val="16"/>
              </w:rPr>
              <w:br/>
            </w:r>
            <w:r>
              <w:rPr>
                <w:rFonts w:ascii="宋体" w:hAnsi="宋体" w:hint="eastAsia"/>
                <w:b/>
                <w:bCs/>
                <w:kern w:val="0"/>
                <w:sz w:val="16"/>
                <w:szCs w:val="16"/>
              </w:rPr>
              <w:t>上缴收入</w:t>
            </w:r>
          </w:p>
        </w:tc>
        <w:tc>
          <w:tcPr>
            <w:tcW w:w="867" w:type="dxa"/>
            <w:vMerge w:val="restart"/>
            <w:tcBorders>
              <w:top w:val="single" w:sz="12"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其他收入</w:t>
            </w:r>
          </w:p>
        </w:tc>
      </w:tr>
      <w:tr w:rsidR="00683F60">
        <w:trPr>
          <w:trHeight w:val="600"/>
        </w:trPr>
        <w:tc>
          <w:tcPr>
            <w:tcW w:w="705" w:type="dxa"/>
            <w:gridSpan w:val="2"/>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kern w:val="0"/>
                <w:sz w:val="16"/>
                <w:szCs w:val="16"/>
              </w:rPr>
              <w:t>功能分类</w:t>
            </w:r>
            <w:r>
              <w:rPr>
                <w:rFonts w:ascii="宋体" w:hAnsi="宋体" w:hint="eastAsia"/>
                <w:b/>
                <w:bCs/>
                <w:kern w:val="0"/>
                <w:sz w:val="16"/>
                <w:szCs w:val="16"/>
              </w:rPr>
              <w:br/>
            </w:r>
            <w:r>
              <w:rPr>
                <w:rFonts w:ascii="宋体" w:hAnsi="宋体" w:hint="eastAsia"/>
                <w:b/>
                <w:bCs/>
                <w:kern w:val="0"/>
                <w:sz w:val="16"/>
                <w:szCs w:val="16"/>
              </w:rPr>
              <w:t>科目编码</w:t>
            </w:r>
          </w:p>
        </w:tc>
        <w:tc>
          <w:tcPr>
            <w:tcW w:w="222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科目名称</w:t>
            </w:r>
          </w:p>
        </w:tc>
        <w:tc>
          <w:tcPr>
            <w:tcW w:w="1164" w:type="dxa"/>
            <w:gridSpan w:val="2"/>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1302" w:type="dxa"/>
            <w:gridSpan w:val="2"/>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1122" w:type="dxa"/>
            <w:gridSpan w:val="2"/>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1056" w:type="dxa"/>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924" w:type="dxa"/>
            <w:gridSpan w:val="2"/>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960" w:type="dxa"/>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867" w:type="dxa"/>
            <w:vMerge/>
            <w:tcBorders>
              <w:top w:val="single" w:sz="12" w:space="0" w:color="000000"/>
              <w:left w:val="nil"/>
              <w:bottom w:val="single" w:sz="4" w:space="0" w:color="000000"/>
              <w:right w:val="single" w:sz="12" w:space="0" w:color="000000"/>
            </w:tcBorders>
            <w:vAlign w:val="center"/>
          </w:tcPr>
          <w:p w:rsidR="00683F60" w:rsidRDefault="00683F60">
            <w:pPr>
              <w:widowControl/>
              <w:jc w:val="left"/>
              <w:rPr>
                <w:rFonts w:ascii="宋体" w:hAnsi="宋体"/>
                <w:b/>
                <w:bCs/>
                <w:sz w:val="16"/>
                <w:szCs w:val="16"/>
              </w:rPr>
            </w:pPr>
          </w:p>
        </w:tc>
      </w:tr>
      <w:tr w:rsidR="00683F60">
        <w:trPr>
          <w:trHeight w:val="300"/>
        </w:trPr>
        <w:tc>
          <w:tcPr>
            <w:tcW w:w="2925" w:type="dxa"/>
            <w:gridSpan w:val="4"/>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b/>
                <w:bCs/>
                <w:kern w:val="0"/>
                <w:sz w:val="16"/>
                <w:szCs w:val="16"/>
              </w:rPr>
              <w:t>栏次</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w:t>
            </w:r>
          </w:p>
        </w:tc>
        <w:tc>
          <w:tcPr>
            <w:tcW w:w="1056" w:type="dxa"/>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4</w:t>
            </w: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5</w:t>
            </w:r>
          </w:p>
        </w:tc>
        <w:tc>
          <w:tcPr>
            <w:tcW w:w="960" w:type="dxa"/>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w:t>
            </w:r>
          </w:p>
        </w:tc>
        <w:tc>
          <w:tcPr>
            <w:tcW w:w="867" w:type="dxa"/>
            <w:tcBorders>
              <w:top w:val="single" w:sz="4" w:space="0" w:color="000000"/>
              <w:left w:val="nil"/>
              <w:bottom w:val="single" w:sz="4" w:space="0" w:color="000000"/>
              <w:right w:val="single" w:sz="12"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7</w:t>
            </w:r>
          </w:p>
        </w:tc>
      </w:tr>
      <w:tr w:rsidR="00683F60">
        <w:trPr>
          <w:trHeight w:val="300"/>
        </w:trPr>
        <w:tc>
          <w:tcPr>
            <w:tcW w:w="2925" w:type="dxa"/>
            <w:gridSpan w:val="4"/>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合计</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2,448.84</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2,448.84</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201</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一般公共服务支出</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30.89</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30.89</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20113</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商贸事务</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6.30</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6.30</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2011308</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招商引资</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6.30</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6.30</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20131</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党委办公厅（室）及相关机构事务</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24.59</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24.59</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2013199</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其他党委办公厅（室）及相关机构事务支出</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24.59</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24.59</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205</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教育支出</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100.00</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100.00</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20508</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进修及培训</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100.00</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100.00</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2050803</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培训支出</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100.00</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100.00</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208</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社会保障和就业支出</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38.61</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38.61</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20805</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行政事业单位离退休</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34.41</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34.41</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2080505</w:t>
            </w:r>
          </w:p>
        </w:tc>
        <w:tc>
          <w:tcPr>
            <w:tcW w:w="2236"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机关事业单位基本养老保险缴费支出</w:t>
            </w:r>
          </w:p>
        </w:tc>
        <w:tc>
          <w:tcPr>
            <w:tcW w:w="1164"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34.41</w:t>
            </w:r>
          </w:p>
        </w:tc>
        <w:tc>
          <w:tcPr>
            <w:tcW w:w="1302"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34.41</w:t>
            </w:r>
          </w:p>
        </w:tc>
        <w:tc>
          <w:tcPr>
            <w:tcW w:w="1122"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4"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4"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20808</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抚恤</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4.20</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4.20</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2080801</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死亡抚恤</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4.20</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4.20</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lastRenderedPageBreak/>
              <w:t>215</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资源勘探信息等支出</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2,083.21</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2,083.21</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工业和信息产业监管</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2,078.21</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2,078.21</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2150501</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行政运行</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1,258.11</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1,258.11</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2150510</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工业和信息产业支持</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205.00</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205.00</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2150599</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其他工业和信息产业监管支出</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615.10</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615.10</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21560</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散装水泥专项资金及对应专项债务收入安排的支出</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5.00</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5.00</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2156099</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其他散装水泥专项资金支出</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5.00</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5.00</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221</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住房保障支出</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196.13</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196.13</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22103</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城乡社区住宅</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196.13</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196.13</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00"/>
        </w:trPr>
        <w:tc>
          <w:tcPr>
            <w:tcW w:w="689"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2210399</w:t>
            </w:r>
          </w:p>
        </w:tc>
        <w:tc>
          <w:tcPr>
            <w:tcW w:w="2236"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其他城乡社区住宅支出</w:t>
            </w:r>
          </w:p>
        </w:tc>
        <w:tc>
          <w:tcPr>
            <w:tcW w:w="1164"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196.13</w:t>
            </w:r>
          </w:p>
        </w:tc>
        <w:tc>
          <w:tcPr>
            <w:tcW w:w="1302"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196.13</w:t>
            </w:r>
          </w:p>
        </w:tc>
        <w:tc>
          <w:tcPr>
            <w:tcW w:w="1122"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1056"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24" w:type="dxa"/>
            <w:gridSpan w:val="2"/>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960" w:type="dxa"/>
            <w:tcBorders>
              <w:top w:val="single" w:sz="4" w:space="0" w:color="000000"/>
              <w:left w:val="nil"/>
              <w:bottom w:val="single" w:sz="12" w:space="0" w:color="000000"/>
              <w:right w:val="single" w:sz="4" w:space="0" w:color="000000"/>
            </w:tcBorders>
            <w:vAlign w:val="center"/>
          </w:tcPr>
          <w:p w:rsidR="00683F60" w:rsidRDefault="00683F60">
            <w:pPr>
              <w:widowControl/>
              <w:jc w:val="left"/>
              <w:textAlignment w:val="center"/>
              <w:rPr>
                <w:rFonts w:ascii="宋体" w:hAnsi="宋体"/>
                <w:kern w:val="0"/>
                <w:sz w:val="16"/>
                <w:szCs w:val="16"/>
              </w:rPr>
            </w:pPr>
          </w:p>
        </w:tc>
        <w:tc>
          <w:tcPr>
            <w:tcW w:w="867" w:type="dxa"/>
            <w:tcBorders>
              <w:top w:val="single" w:sz="4" w:space="0" w:color="000000"/>
              <w:left w:val="nil"/>
              <w:bottom w:val="single" w:sz="12" w:space="0" w:color="000000"/>
              <w:right w:val="single" w:sz="12" w:space="0" w:color="000000"/>
            </w:tcBorders>
            <w:vAlign w:val="center"/>
          </w:tcPr>
          <w:p w:rsidR="00683F60" w:rsidRDefault="00683F60">
            <w:pPr>
              <w:widowControl/>
              <w:jc w:val="left"/>
              <w:textAlignment w:val="center"/>
              <w:rPr>
                <w:rFonts w:ascii="宋体" w:hAnsi="宋体"/>
                <w:kern w:val="0"/>
                <w:sz w:val="16"/>
                <w:szCs w:val="16"/>
              </w:rPr>
            </w:pPr>
          </w:p>
        </w:tc>
      </w:tr>
      <w:tr w:rsidR="00683F60">
        <w:trPr>
          <w:trHeight w:val="360"/>
        </w:trPr>
        <w:tc>
          <w:tcPr>
            <w:tcW w:w="10320" w:type="dxa"/>
            <w:gridSpan w:val="15"/>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注：本表反映部门本年度取得的各项收入情况。</w:t>
            </w:r>
          </w:p>
        </w:tc>
      </w:tr>
    </w:tbl>
    <w:p w:rsidR="00683F60" w:rsidRDefault="00683F60">
      <w:pPr>
        <w:rPr>
          <w:color w:val="C0504D" w:themeColor="accent2"/>
        </w:rPr>
        <w:sectPr w:rsidR="00683F60">
          <w:pgSz w:w="11906" w:h="16838"/>
          <w:pgMar w:top="1440" w:right="1800" w:bottom="1440" w:left="1800" w:header="720" w:footer="720" w:gutter="0"/>
          <w:cols w:space="720"/>
          <w:docGrid w:type="lines" w:linePitch="312"/>
        </w:sectPr>
      </w:pPr>
    </w:p>
    <w:tbl>
      <w:tblPr>
        <w:tblW w:w="10335" w:type="dxa"/>
        <w:tblInd w:w="-958" w:type="dxa"/>
        <w:tblLayout w:type="fixed"/>
        <w:tblCellMar>
          <w:top w:w="15" w:type="dxa"/>
          <w:left w:w="15" w:type="dxa"/>
          <w:bottom w:w="15" w:type="dxa"/>
          <w:right w:w="15" w:type="dxa"/>
        </w:tblCellMar>
        <w:tblLook w:val="04A0"/>
      </w:tblPr>
      <w:tblGrid>
        <w:gridCol w:w="720"/>
        <w:gridCol w:w="992"/>
        <w:gridCol w:w="2449"/>
        <w:gridCol w:w="231"/>
        <w:gridCol w:w="945"/>
        <w:gridCol w:w="1053"/>
        <w:gridCol w:w="999"/>
        <w:gridCol w:w="132"/>
        <w:gridCol w:w="867"/>
        <w:gridCol w:w="1065"/>
        <w:gridCol w:w="882"/>
      </w:tblGrid>
      <w:tr w:rsidR="00683F60">
        <w:trPr>
          <w:trHeight w:val="375"/>
        </w:trPr>
        <w:tc>
          <w:tcPr>
            <w:tcW w:w="10335" w:type="dxa"/>
            <w:gridSpan w:val="11"/>
            <w:vAlign w:val="center"/>
          </w:tcPr>
          <w:p w:rsidR="00683F60" w:rsidRDefault="004840B5">
            <w:pPr>
              <w:jc w:val="center"/>
              <w:rPr>
                <w:rFonts w:ascii="黑体" w:eastAsia="黑体" w:hAnsi="宋体"/>
                <w:sz w:val="28"/>
                <w:szCs w:val="28"/>
              </w:rPr>
            </w:pPr>
            <w:r>
              <w:rPr>
                <w:rFonts w:ascii="黑体" w:eastAsia="黑体" w:hAnsi="宋体" w:hint="eastAsia"/>
                <w:kern w:val="0"/>
                <w:sz w:val="28"/>
                <w:szCs w:val="28"/>
              </w:rPr>
              <w:lastRenderedPageBreak/>
              <w:t>支出决算表</w:t>
            </w:r>
          </w:p>
        </w:tc>
      </w:tr>
      <w:tr w:rsidR="00683F60">
        <w:trPr>
          <w:trHeight w:val="315"/>
        </w:trPr>
        <w:tc>
          <w:tcPr>
            <w:tcW w:w="1712" w:type="dxa"/>
            <w:gridSpan w:val="2"/>
            <w:vAlign w:val="center"/>
          </w:tcPr>
          <w:p w:rsidR="00683F60" w:rsidRDefault="00683F60">
            <w:pPr>
              <w:rPr>
                <w:rFonts w:ascii="宋体" w:hAnsi="宋体"/>
                <w:sz w:val="16"/>
                <w:szCs w:val="16"/>
              </w:rPr>
            </w:pPr>
          </w:p>
        </w:tc>
        <w:tc>
          <w:tcPr>
            <w:tcW w:w="2449" w:type="dxa"/>
            <w:vAlign w:val="center"/>
          </w:tcPr>
          <w:p w:rsidR="00683F60" w:rsidRDefault="00683F60">
            <w:pPr>
              <w:rPr>
                <w:rFonts w:ascii="宋体" w:hAnsi="宋体"/>
                <w:sz w:val="16"/>
                <w:szCs w:val="16"/>
              </w:rPr>
            </w:pPr>
          </w:p>
        </w:tc>
        <w:tc>
          <w:tcPr>
            <w:tcW w:w="231" w:type="dxa"/>
            <w:vAlign w:val="center"/>
          </w:tcPr>
          <w:p w:rsidR="00683F60" w:rsidRDefault="00683F60">
            <w:pPr>
              <w:rPr>
                <w:rFonts w:ascii="宋体" w:hAnsi="宋体"/>
                <w:sz w:val="16"/>
                <w:szCs w:val="16"/>
              </w:rPr>
            </w:pPr>
          </w:p>
        </w:tc>
        <w:tc>
          <w:tcPr>
            <w:tcW w:w="945" w:type="dxa"/>
            <w:vAlign w:val="center"/>
          </w:tcPr>
          <w:p w:rsidR="00683F60" w:rsidRDefault="00683F60">
            <w:pPr>
              <w:rPr>
                <w:rFonts w:ascii="宋体" w:hAnsi="宋体"/>
                <w:sz w:val="16"/>
                <w:szCs w:val="16"/>
              </w:rPr>
            </w:pPr>
          </w:p>
        </w:tc>
        <w:tc>
          <w:tcPr>
            <w:tcW w:w="1053" w:type="dxa"/>
            <w:vAlign w:val="center"/>
          </w:tcPr>
          <w:p w:rsidR="00683F60" w:rsidRDefault="00683F60">
            <w:pPr>
              <w:rPr>
                <w:rFonts w:ascii="宋体" w:hAnsi="宋体"/>
                <w:sz w:val="16"/>
                <w:szCs w:val="16"/>
              </w:rPr>
            </w:pPr>
          </w:p>
        </w:tc>
        <w:tc>
          <w:tcPr>
            <w:tcW w:w="999" w:type="dxa"/>
            <w:vAlign w:val="center"/>
          </w:tcPr>
          <w:p w:rsidR="00683F60" w:rsidRDefault="00683F60">
            <w:pPr>
              <w:rPr>
                <w:rFonts w:ascii="宋体" w:hAnsi="宋体"/>
                <w:sz w:val="16"/>
                <w:szCs w:val="16"/>
              </w:rPr>
            </w:pPr>
          </w:p>
        </w:tc>
        <w:tc>
          <w:tcPr>
            <w:tcW w:w="999" w:type="dxa"/>
            <w:gridSpan w:val="2"/>
            <w:vAlign w:val="center"/>
          </w:tcPr>
          <w:p w:rsidR="00683F60" w:rsidRDefault="00683F60">
            <w:pPr>
              <w:rPr>
                <w:rFonts w:ascii="宋体" w:hAnsi="宋体"/>
                <w:sz w:val="16"/>
                <w:szCs w:val="16"/>
              </w:rPr>
            </w:pPr>
          </w:p>
        </w:tc>
        <w:tc>
          <w:tcPr>
            <w:tcW w:w="1947" w:type="dxa"/>
            <w:gridSpan w:val="2"/>
            <w:vAlign w:val="center"/>
          </w:tcPr>
          <w:p w:rsidR="00683F60" w:rsidRDefault="004840B5">
            <w:pPr>
              <w:widowControl/>
              <w:jc w:val="right"/>
              <w:textAlignment w:val="center"/>
              <w:rPr>
                <w:rFonts w:ascii="宋体" w:hAnsi="宋体"/>
                <w:sz w:val="16"/>
                <w:szCs w:val="16"/>
              </w:rPr>
            </w:pPr>
            <w:r>
              <w:rPr>
                <w:rFonts w:ascii="宋体" w:hAnsi="宋体" w:hint="eastAsia"/>
                <w:kern w:val="0"/>
                <w:sz w:val="16"/>
                <w:szCs w:val="16"/>
              </w:rPr>
              <w:t>公开</w:t>
            </w:r>
            <w:r>
              <w:rPr>
                <w:rFonts w:ascii="宋体" w:hAnsi="宋体" w:hint="eastAsia"/>
                <w:kern w:val="0"/>
                <w:sz w:val="16"/>
                <w:szCs w:val="16"/>
              </w:rPr>
              <w:t>03</w:t>
            </w:r>
            <w:r>
              <w:rPr>
                <w:rFonts w:ascii="宋体" w:hAnsi="宋体" w:hint="eastAsia"/>
                <w:kern w:val="0"/>
                <w:sz w:val="16"/>
                <w:szCs w:val="16"/>
              </w:rPr>
              <w:t>表</w:t>
            </w:r>
          </w:p>
        </w:tc>
      </w:tr>
      <w:tr w:rsidR="00683F60">
        <w:trPr>
          <w:trHeight w:val="315"/>
        </w:trPr>
        <w:tc>
          <w:tcPr>
            <w:tcW w:w="1712" w:type="dxa"/>
            <w:gridSpan w:val="2"/>
            <w:vAlign w:val="center"/>
          </w:tcPr>
          <w:p w:rsidR="00683F60" w:rsidRDefault="00683F60">
            <w:pPr>
              <w:rPr>
                <w:rFonts w:ascii="宋体" w:hAnsi="宋体"/>
                <w:sz w:val="16"/>
                <w:szCs w:val="16"/>
              </w:rPr>
            </w:pPr>
          </w:p>
        </w:tc>
        <w:tc>
          <w:tcPr>
            <w:tcW w:w="2449" w:type="dxa"/>
            <w:tcBorders>
              <w:bottom w:val="single" w:sz="12" w:space="0" w:color="000000"/>
            </w:tcBorders>
            <w:vAlign w:val="center"/>
          </w:tcPr>
          <w:p w:rsidR="00683F60" w:rsidRDefault="00683F60">
            <w:pPr>
              <w:rPr>
                <w:rFonts w:ascii="宋体" w:hAnsi="宋体"/>
                <w:sz w:val="16"/>
                <w:szCs w:val="16"/>
              </w:rPr>
            </w:pPr>
          </w:p>
        </w:tc>
        <w:tc>
          <w:tcPr>
            <w:tcW w:w="231" w:type="dxa"/>
            <w:vAlign w:val="center"/>
          </w:tcPr>
          <w:p w:rsidR="00683F60" w:rsidRDefault="00683F60">
            <w:pPr>
              <w:rPr>
                <w:rFonts w:ascii="宋体" w:hAnsi="宋体"/>
                <w:sz w:val="16"/>
                <w:szCs w:val="16"/>
              </w:rPr>
            </w:pPr>
          </w:p>
        </w:tc>
        <w:tc>
          <w:tcPr>
            <w:tcW w:w="945" w:type="dxa"/>
            <w:vAlign w:val="center"/>
          </w:tcPr>
          <w:p w:rsidR="00683F60" w:rsidRDefault="00683F60">
            <w:pPr>
              <w:rPr>
                <w:rFonts w:ascii="宋体" w:hAnsi="宋体"/>
                <w:sz w:val="16"/>
                <w:szCs w:val="16"/>
              </w:rPr>
            </w:pPr>
          </w:p>
        </w:tc>
        <w:tc>
          <w:tcPr>
            <w:tcW w:w="1053" w:type="dxa"/>
            <w:vAlign w:val="center"/>
          </w:tcPr>
          <w:p w:rsidR="00683F60" w:rsidRDefault="00683F60">
            <w:pPr>
              <w:rPr>
                <w:rFonts w:ascii="宋体" w:hAnsi="宋体"/>
                <w:sz w:val="16"/>
                <w:szCs w:val="16"/>
              </w:rPr>
            </w:pPr>
          </w:p>
        </w:tc>
        <w:tc>
          <w:tcPr>
            <w:tcW w:w="999" w:type="dxa"/>
            <w:vAlign w:val="center"/>
          </w:tcPr>
          <w:p w:rsidR="00683F60" w:rsidRDefault="00683F60">
            <w:pPr>
              <w:rPr>
                <w:rFonts w:ascii="宋体" w:hAnsi="宋体"/>
                <w:sz w:val="16"/>
                <w:szCs w:val="16"/>
              </w:rPr>
            </w:pPr>
          </w:p>
        </w:tc>
        <w:tc>
          <w:tcPr>
            <w:tcW w:w="999" w:type="dxa"/>
            <w:gridSpan w:val="2"/>
            <w:vAlign w:val="center"/>
          </w:tcPr>
          <w:p w:rsidR="00683F60" w:rsidRDefault="00683F60">
            <w:pPr>
              <w:rPr>
                <w:rFonts w:ascii="宋体" w:hAnsi="宋体"/>
                <w:sz w:val="16"/>
                <w:szCs w:val="16"/>
              </w:rPr>
            </w:pPr>
          </w:p>
        </w:tc>
        <w:tc>
          <w:tcPr>
            <w:tcW w:w="1947" w:type="dxa"/>
            <w:gridSpan w:val="2"/>
            <w:vAlign w:val="center"/>
          </w:tcPr>
          <w:p w:rsidR="00683F60" w:rsidRDefault="004840B5">
            <w:pPr>
              <w:widowControl/>
              <w:jc w:val="right"/>
              <w:textAlignment w:val="center"/>
              <w:rPr>
                <w:rFonts w:ascii="宋体" w:hAnsi="宋体"/>
                <w:sz w:val="16"/>
                <w:szCs w:val="16"/>
              </w:rPr>
            </w:pPr>
            <w:r>
              <w:rPr>
                <w:rFonts w:ascii="宋体" w:hAnsi="宋体" w:hint="eastAsia"/>
                <w:kern w:val="0"/>
                <w:sz w:val="16"/>
                <w:szCs w:val="16"/>
              </w:rPr>
              <w:t>单位：万元</w:t>
            </w:r>
          </w:p>
        </w:tc>
      </w:tr>
      <w:tr w:rsidR="00683F60">
        <w:trPr>
          <w:trHeight w:val="300"/>
        </w:trPr>
        <w:tc>
          <w:tcPr>
            <w:tcW w:w="4161" w:type="dxa"/>
            <w:gridSpan w:val="3"/>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项</w:t>
            </w:r>
            <w:r>
              <w:rPr>
                <w:rFonts w:ascii="宋体" w:hAnsi="宋体" w:hint="eastAsia"/>
                <w:b/>
                <w:bCs/>
                <w:kern w:val="0"/>
                <w:sz w:val="16"/>
                <w:szCs w:val="16"/>
              </w:rPr>
              <w:t xml:space="preserve">  </w:t>
            </w:r>
            <w:r>
              <w:rPr>
                <w:rFonts w:ascii="宋体" w:hAnsi="宋体" w:hint="eastAsia"/>
                <w:b/>
                <w:bCs/>
                <w:kern w:val="0"/>
                <w:sz w:val="16"/>
                <w:szCs w:val="16"/>
              </w:rPr>
              <w:t>目</w:t>
            </w:r>
          </w:p>
        </w:tc>
        <w:tc>
          <w:tcPr>
            <w:tcW w:w="1176" w:type="dxa"/>
            <w:gridSpan w:val="2"/>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本年支出合计</w:t>
            </w:r>
          </w:p>
        </w:tc>
        <w:tc>
          <w:tcPr>
            <w:tcW w:w="1053" w:type="dxa"/>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基本支出</w:t>
            </w:r>
          </w:p>
        </w:tc>
        <w:tc>
          <w:tcPr>
            <w:tcW w:w="1131" w:type="dxa"/>
            <w:gridSpan w:val="2"/>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项目支出</w:t>
            </w:r>
          </w:p>
        </w:tc>
        <w:tc>
          <w:tcPr>
            <w:tcW w:w="867" w:type="dxa"/>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上缴上级支出</w:t>
            </w:r>
          </w:p>
        </w:tc>
        <w:tc>
          <w:tcPr>
            <w:tcW w:w="1065" w:type="dxa"/>
            <w:vMerge w:val="restart"/>
            <w:tcBorders>
              <w:top w:val="single" w:sz="12"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经营支出</w:t>
            </w:r>
          </w:p>
        </w:tc>
        <w:tc>
          <w:tcPr>
            <w:tcW w:w="882" w:type="dxa"/>
            <w:vMerge w:val="restart"/>
            <w:tcBorders>
              <w:top w:val="single" w:sz="12"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对附属单位</w:t>
            </w:r>
            <w:r>
              <w:rPr>
                <w:rFonts w:ascii="宋体" w:hAnsi="宋体" w:hint="eastAsia"/>
                <w:b/>
                <w:bCs/>
                <w:kern w:val="0"/>
                <w:sz w:val="16"/>
                <w:szCs w:val="16"/>
              </w:rPr>
              <w:br/>
            </w:r>
            <w:r>
              <w:rPr>
                <w:rFonts w:ascii="宋体" w:hAnsi="宋体" w:hint="eastAsia"/>
                <w:b/>
                <w:bCs/>
                <w:kern w:val="0"/>
                <w:sz w:val="16"/>
                <w:szCs w:val="16"/>
              </w:rPr>
              <w:t>补助支出</w:t>
            </w:r>
          </w:p>
        </w:tc>
      </w:tr>
      <w:tr w:rsidR="00683F60">
        <w:trPr>
          <w:trHeight w:val="6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kern w:val="0"/>
                <w:sz w:val="16"/>
                <w:szCs w:val="16"/>
              </w:rPr>
              <w:t>功能分类</w:t>
            </w:r>
            <w:r>
              <w:rPr>
                <w:rFonts w:ascii="宋体" w:hAnsi="宋体" w:hint="eastAsia"/>
                <w:b/>
                <w:bCs/>
                <w:kern w:val="0"/>
                <w:sz w:val="16"/>
                <w:szCs w:val="16"/>
              </w:rPr>
              <w:br/>
            </w:r>
            <w:r>
              <w:rPr>
                <w:rFonts w:ascii="宋体" w:hAnsi="宋体" w:hint="eastAsia"/>
                <w:b/>
                <w:bCs/>
                <w:kern w:val="0"/>
                <w:sz w:val="16"/>
                <w:szCs w:val="16"/>
              </w:rPr>
              <w:t>科目编码</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科目名称</w:t>
            </w:r>
          </w:p>
        </w:tc>
        <w:tc>
          <w:tcPr>
            <w:tcW w:w="1176" w:type="dxa"/>
            <w:gridSpan w:val="2"/>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1053" w:type="dxa"/>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1131" w:type="dxa"/>
            <w:gridSpan w:val="2"/>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867" w:type="dxa"/>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1065" w:type="dxa"/>
            <w:vMerge/>
            <w:tcBorders>
              <w:top w:val="single" w:sz="12" w:space="0" w:color="000000"/>
              <w:left w:val="nil"/>
              <w:bottom w:val="single" w:sz="4" w:space="0" w:color="000000"/>
              <w:right w:val="single" w:sz="4" w:space="0" w:color="000000"/>
            </w:tcBorders>
            <w:vAlign w:val="center"/>
          </w:tcPr>
          <w:p w:rsidR="00683F60" w:rsidRDefault="00683F60">
            <w:pPr>
              <w:widowControl/>
              <w:jc w:val="left"/>
              <w:rPr>
                <w:rFonts w:ascii="宋体" w:hAnsi="宋体"/>
                <w:b/>
                <w:bCs/>
                <w:sz w:val="16"/>
                <w:szCs w:val="16"/>
              </w:rPr>
            </w:pPr>
          </w:p>
        </w:tc>
        <w:tc>
          <w:tcPr>
            <w:tcW w:w="882" w:type="dxa"/>
            <w:vMerge/>
            <w:tcBorders>
              <w:top w:val="single" w:sz="12" w:space="0" w:color="000000"/>
              <w:left w:val="nil"/>
              <w:bottom w:val="single" w:sz="4" w:space="0" w:color="000000"/>
              <w:right w:val="single" w:sz="12" w:space="0" w:color="000000"/>
            </w:tcBorders>
            <w:vAlign w:val="center"/>
          </w:tcPr>
          <w:p w:rsidR="00683F60" w:rsidRDefault="00683F60">
            <w:pPr>
              <w:widowControl/>
              <w:jc w:val="left"/>
              <w:rPr>
                <w:rFonts w:ascii="宋体" w:hAnsi="宋体"/>
                <w:b/>
                <w:bCs/>
                <w:sz w:val="16"/>
                <w:szCs w:val="16"/>
              </w:rPr>
            </w:pPr>
          </w:p>
        </w:tc>
      </w:tr>
      <w:tr w:rsidR="00683F60">
        <w:trPr>
          <w:trHeight w:val="300"/>
        </w:trPr>
        <w:tc>
          <w:tcPr>
            <w:tcW w:w="4161" w:type="dxa"/>
            <w:gridSpan w:val="3"/>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栏次</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1</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2</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3</w:t>
            </w:r>
          </w:p>
        </w:tc>
        <w:tc>
          <w:tcPr>
            <w:tcW w:w="867"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4</w:t>
            </w:r>
          </w:p>
        </w:tc>
        <w:tc>
          <w:tcPr>
            <w:tcW w:w="106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5</w:t>
            </w:r>
          </w:p>
        </w:tc>
        <w:tc>
          <w:tcPr>
            <w:tcW w:w="882"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6</w:t>
            </w:r>
          </w:p>
        </w:tc>
      </w:tr>
      <w:tr w:rsidR="00683F60">
        <w:trPr>
          <w:trHeight w:val="300"/>
        </w:trPr>
        <w:tc>
          <w:tcPr>
            <w:tcW w:w="4161" w:type="dxa"/>
            <w:gridSpan w:val="3"/>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合计</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10,901.55</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1,399.47</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9,502.08</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b/>
                <w:bCs/>
                <w:kern w:val="0"/>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b/>
                <w:bCs/>
                <w:kern w:val="0"/>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center"/>
              <w:textAlignment w:val="center"/>
              <w:rPr>
                <w:rFonts w:ascii="宋体" w:hAnsi="宋体"/>
                <w:b/>
                <w:bCs/>
                <w:kern w:val="0"/>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201</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一般公共服务支出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30.89</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24.59</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6.30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b/>
                <w:bCs/>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b/>
                <w:bCs/>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b/>
                <w:bCs/>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20113</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商贸事务</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6.30</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2011308</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招商引资</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6.30</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20131</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党委办公厅（室）及相关机构事务</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24.59</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24.59</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2013199</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其他党委办公厅（室）及相关机构事务支出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24.59</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24.59</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205</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教育支出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122.05</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122.05</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20508</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进修及培训</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122.05</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122.05</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2050803</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培训支出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122.05</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122.05</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208</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社会保障和就业支出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38.53</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38.34</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0.20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20805</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行政事业单位离退休</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34.14</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34.14</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2080505</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机关事业单位基本养老保险缴费支出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34.14</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34.14</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20808</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抚恤</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4.20</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4.20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0.00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2080801</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死亡抚恤</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4.20</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4.20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kern w:val="0"/>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kern w:val="0"/>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kern w:val="0"/>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20899</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其他社会保障和就业支出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0.20</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0.20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kern w:val="0"/>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kern w:val="0"/>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kern w:val="0"/>
                <w:sz w:val="16"/>
                <w:szCs w:val="16"/>
              </w:rPr>
            </w:pPr>
          </w:p>
        </w:tc>
      </w:tr>
      <w:tr w:rsidR="00683F60">
        <w:trPr>
          <w:trHeight w:val="300"/>
        </w:trPr>
        <w:tc>
          <w:tcPr>
            <w:tcW w:w="72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2089901</w:t>
            </w:r>
          </w:p>
        </w:tc>
        <w:tc>
          <w:tcPr>
            <w:tcW w:w="344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其他社会保障和就业支出</w:t>
            </w:r>
          </w:p>
        </w:tc>
        <w:tc>
          <w:tcPr>
            <w:tcW w:w="1176"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0.20</w:t>
            </w:r>
          </w:p>
        </w:tc>
        <w:tc>
          <w:tcPr>
            <w:tcW w:w="1053"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0.20</w:t>
            </w:r>
          </w:p>
        </w:tc>
        <w:tc>
          <w:tcPr>
            <w:tcW w:w="867"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kern w:val="0"/>
                <w:sz w:val="16"/>
                <w:szCs w:val="16"/>
              </w:rPr>
            </w:pPr>
          </w:p>
        </w:tc>
        <w:tc>
          <w:tcPr>
            <w:tcW w:w="1065" w:type="dxa"/>
            <w:tcBorders>
              <w:top w:val="single" w:sz="4" w:space="0" w:color="000000"/>
              <w:left w:val="nil"/>
              <w:bottom w:val="single" w:sz="4" w:space="0" w:color="000000"/>
              <w:right w:val="single" w:sz="4" w:space="0" w:color="000000"/>
            </w:tcBorders>
            <w:vAlign w:val="center"/>
          </w:tcPr>
          <w:p w:rsidR="00683F60" w:rsidRDefault="00683F60">
            <w:pPr>
              <w:widowControl/>
              <w:jc w:val="right"/>
              <w:textAlignment w:val="center"/>
              <w:rPr>
                <w:rFonts w:ascii="宋体" w:hAnsi="宋体"/>
                <w:kern w:val="0"/>
                <w:sz w:val="16"/>
                <w:szCs w:val="16"/>
              </w:rPr>
            </w:pPr>
          </w:p>
        </w:tc>
        <w:tc>
          <w:tcPr>
            <w:tcW w:w="882" w:type="dxa"/>
            <w:tcBorders>
              <w:top w:val="single" w:sz="4" w:space="0" w:color="000000"/>
              <w:left w:val="nil"/>
              <w:bottom w:val="single" w:sz="4" w:space="0" w:color="000000"/>
              <w:right w:val="single" w:sz="12" w:space="0" w:color="000000"/>
            </w:tcBorders>
            <w:vAlign w:val="center"/>
          </w:tcPr>
          <w:p w:rsidR="00683F60" w:rsidRDefault="00683F60">
            <w:pPr>
              <w:widowControl/>
              <w:jc w:val="right"/>
              <w:textAlignment w:val="center"/>
              <w:rPr>
                <w:rFonts w:ascii="宋体" w:hAnsi="宋体"/>
                <w:kern w:val="0"/>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211</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节能环保支出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4,187.58</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4,187.58</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ind w:right="80"/>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21110</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能源节约利用</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4,187.58</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4,187.58</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2111001</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能源节约利用</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4,187.58</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4,187.58</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215</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资源勘探信息等支出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6,326.37</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1,336.54</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4,989.83</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工业和信息产业监管</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6,321.17</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1,336.54</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4,984.63</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2150501</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行政运行</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1,257.68</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1,257.68</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2150510</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工业和信息产业支持</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205.00</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205.00</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2150599</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其他工业和信息产业监管支出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4,858.49</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78.86</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4,779.63</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21560</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散装水泥专项资金及对应专项债务收入安排的支出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5.20</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5.20</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2156099</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其他散装水泥专项资金支出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5.20</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5.20</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221</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住房保障支出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196.13</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kern w:val="0"/>
                <w:sz w:val="16"/>
                <w:szCs w:val="16"/>
              </w:rPr>
            </w:pPr>
            <w:r>
              <w:rPr>
                <w:rFonts w:ascii="宋体" w:hAnsi="宋体" w:hint="eastAsia"/>
                <w:b/>
                <w:bCs/>
                <w:kern w:val="0"/>
                <w:sz w:val="16"/>
                <w:szCs w:val="16"/>
              </w:rPr>
              <w:t>196.13</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22103</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城乡社区住宅</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196.13</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196.13</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00"/>
        </w:trPr>
        <w:tc>
          <w:tcPr>
            <w:tcW w:w="72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2210399</w:t>
            </w:r>
          </w:p>
        </w:tc>
        <w:tc>
          <w:tcPr>
            <w:tcW w:w="344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其他城乡社区住宅支出</w:t>
            </w:r>
          </w:p>
        </w:tc>
        <w:tc>
          <w:tcPr>
            <w:tcW w:w="1176"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196.13</w:t>
            </w:r>
          </w:p>
        </w:tc>
        <w:tc>
          <w:tcPr>
            <w:tcW w:w="1053"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131"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196.13</w:t>
            </w:r>
          </w:p>
        </w:tc>
        <w:tc>
          <w:tcPr>
            <w:tcW w:w="867"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1065" w:type="dxa"/>
            <w:tcBorders>
              <w:top w:val="single" w:sz="4" w:space="0" w:color="000000"/>
              <w:left w:val="nil"/>
              <w:bottom w:val="single" w:sz="12" w:space="0" w:color="000000"/>
              <w:right w:val="single" w:sz="4" w:space="0" w:color="000000"/>
            </w:tcBorders>
            <w:vAlign w:val="center"/>
          </w:tcPr>
          <w:p w:rsidR="00683F60" w:rsidRDefault="00683F60">
            <w:pPr>
              <w:widowControl/>
              <w:jc w:val="right"/>
              <w:textAlignment w:val="center"/>
              <w:rPr>
                <w:rFonts w:ascii="宋体" w:hAnsi="宋体"/>
                <w:sz w:val="16"/>
                <w:szCs w:val="16"/>
              </w:rPr>
            </w:pPr>
          </w:p>
        </w:tc>
        <w:tc>
          <w:tcPr>
            <w:tcW w:w="882" w:type="dxa"/>
            <w:tcBorders>
              <w:top w:val="single" w:sz="4" w:space="0" w:color="000000"/>
              <w:left w:val="nil"/>
              <w:bottom w:val="single" w:sz="12" w:space="0" w:color="000000"/>
              <w:right w:val="single" w:sz="12" w:space="0" w:color="000000"/>
            </w:tcBorders>
            <w:vAlign w:val="center"/>
          </w:tcPr>
          <w:p w:rsidR="00683F60" w:rsidRDefault="00683F60">
            <w:pPr>
              <w:widowControl/>
              <w:jc w:val="right"/>
              <w:textAlignment w:val="center"/>
              <w:rPr>
                <w:rFonts w:ascii="宋体" w:hAnsi="宋体"/>
                <w:sz w:val="16"/>
                <w:szCs w:val="16"/>
              </w:rPr>
            </w:pPr>
          </w:p>
        </w:tc>
      </w:tr>
      <w:tr w:rsidR="00683F60">
        <w:trPr>
          <w:trHeight w:val="360"/>
        </w:trPr>
        <w:tc>
          <w:tcPr>
            <w:tcW w:w="10335" w:type="dxa"/>
            <w:gridSpan w:val="11"/>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注：本表反映部门本年度各项支出情况。</w:t>
            </w:r>
          </w:p>
        </w:tc>
      </w:tr>
    </w:tbl>
    <w:p w:rsidR="00683F60" w:rsidRDefault="00683F60">
      <w:pPr>
        <w:widowControl/>
        <w:jc w:val="left"/>
        <w:rPr>
          <w:rFonts w:ascii="黑体" w:eastAsia="黑体" w:hAnsi="宋体" w:cs="宋体"/>
          <w:color w:val="C0504D" w:themeColor="accent2"/>
          <w:kern w:val="0"/>
          <w:sz w:val="28"/>
          <w:szCs w:val="28"/>
        </w:rPr>
        <w:sectPr w:rsidR="00683F60">
          <w:pgSz w:w="11906" w:h="16838"/>
          <w:pgMar w:top="1440" w:right="1800" w:bottom="1440" w:left="1800" w:header="720" w:footer="720" w:gutter="0"/>
          <w:cols w:space="720"/>
          <w:docGrid w:type="lines" w:linePitch="312"/>
        </w:sectPr>
      </w:pPr>
    </w:p>
    <w:tbl>
      <w:tblPr>
        <w:tblW w:w="10365" w:type="dxa"/>
        <w:tblInd w:w="-973" w:type="dxa"/>
        <w:tblLayout w:type="fixed"/>
        <w:tblCellMar>
          <w:top w:w="15" w:type="dxa"/>
          <w:left w:w="15" w:type="dxa"/>
          <w:bottom w:w="15" w:type="dxa"/>
          <w:right w:w="15" w:type="dxa"/>
        </w:tblCellMar>
        <w:tblLook w:val="04A0"/>
      </w:tblPr>
      <w:tblGrid>
        <w:gridCol w:w="2190"/>
        <w:gridCol w:w="278"/>
        <w:gridCol w:w="122"/>
        <w:gridCol w:w="193"/>
        <w:gridCol w:w="1102"/>
        <w:gridCol w:w="1746"/>
        <w:gridCol w:w="316"/>
        <w:gridCol w:w="203"/>
        <w:gridCol w:w="325"/>
        <w:gridCol w:w="471"/>
        <w:gridCol w:w="824"/>
        <w:gridCol w:w="175"/>
        <w:gridCol w:w="1120"/>
        <w:gridCol w:w="1300"/>
      </w:tblGrid>
      <w:tr w:rsidR="00683F60">
        <w:trPr>
          <w:trHeight w:val="375"/>
        </w:trPr>
        <w:tc>
          <w:tcPr>
            <w:tcW w:w="10365" w:type="dxa"/>
            <w:gridSpan w:val="14"/>
            <w:vAlign w:val="bottom"/>
          </w:tcPr>
          <w:p w:rsidR="00683F60" w:rsidRDefault="004840B5">
            <w:pPr>
              <w:widowControl/>
              <w:jc w:val="center"/>
              <w:textAlignment w:val="bottom"/>
              <w:rPr>
                <w:rFonts w:ascii="黑体" w:eastAsia="黑体" w:hAnsi="宋体"/>
                <w:sz w:val="28"/>
                <w:szCs w:val="28"/>
              </w:rPr>
            </w:pPr>
            <w:r>
              <w:rPr>
                <w:rFonts w:ascii="黑体" w:eastAsia="黑体" w:hAnsi="宋体" w:hint="eastAsia"/>
                <w:kern w:val="0"/>
                <w:sz w:val="28"/>
                <w:szCs w:val="28"/>
              </w:rPr>
              <w:lastRenderedPageBreak/>
              <w:t>财政拨款收入支出决算表</w:t>
            </w:r>
          </w:p>
        </w:tc>
      </w:tr>
      <w:tr w:rsidR="00683F60">
        <w:trPr>
          <w:trHeight w:val="285"/>
        </w:trPr>
        <w:tc>
          <w:tcPr>
            <w:tcW w:w="2468" w:type="dxa"/>
            <w:gridSpan w:val="2"/>
            <w:vAlign w:val="center"/>
          </w:tcPr>
          <w:p w:rsidR="00683F60" w:rsidRDefault="00683F60">
            <w:pPr>
              <w:rPr>
                <w:rFonts w:ascii="宋体" w:hAnsi="宋体"/>
                <w:sz w:val="16"/>
                <w:szCs w:val="16"/>
              </w:rPr>
            </w:pPr>
          </w:p>
        </w:tc>
        <w:tc>
          <w:tcPr>
            <w:tcW w:w="315" w:type="dxa"/>
            <w:gridSpan w:val="2"/>
            <w:vAlign w:val="center"/>
          </w:tcPr>
          <w:p w:rsidR="00683F60" w:rsidRDefault="00683F60">
            <w:pPr>
              <w:rPr>
                <w:rFonts w:ascii="宋体" w:hAnsi="宋体"/>
                <w:sz w:val="16"/>
                <w:szCs w:val="16"/>
              </w:rPr>
            </w:pPr>
          </w:p>
        </w:tc>
        <w:tc>
          <w:tcPr>
            <w:tcW w:w="1102" w:type="dxa"/>
            <w:vAlign w:val="center"/>
          </w:tcPr>
          <w:p w:rsidR="00683F60" w:rsidRDefault="00683F60">
            <w:pPr>
              <w:rPr>
                <w:rFonts w:ascii="宋体" w:hAnsi="宋体"/>
                <w:sz w:val="16"/>
                <w:szCs w:val="16"/>
              </w:rPr>
            </w:pPr>
          </w:p>
        </w:tc>
        <w:tc>
          <w:tcPr>
            <w:tcW w:w="1746" w:type="dxa"/>
            <w:vAlign w:val="center"/>
          </w:tcPr>
          <w:p w:rsidR="00683F60" w:rsidRDefault="00683F60">
            <w:pPr>
              <w:rPr>
                <w:rFonts w:ascii="宋体" w:hAnsi="宋体"/>
                <w:sz w:val="16"/>
                <w:szCs w:val="16"/>
              </w:rPr>
            </w:pPr>
          </w:p>
        </w:tc>
        <w:tc>
          <w:tcPr>
            <w:tcW w:w="316" w:type="dxa"/>
            <w:vAlign w:val="center"/>
          </w:tcPr>
          <w:p w:rsidR="00683F60" w:rsidRDefault="00683F60">
            <w:pPr>
              <w:rPr>
                <w:rFonts w:ascii="宋体" w:hAnsi="宋体"/>
                <w:sz w:val="16"/>
                <w:szCs w:val="16"/>
              </w:rPr>
            </w:pPr>
          </w:p>
        </w:tc>
        <w:tc>
          <w:tcPr>
            <w:tcW w:w="999" w:type="dxa"/>
            <w:gridSpan w:val="3"/>
            <w:vAlign w:val="center"/>
          </w:tcPr>
          <w:p w:rsidR="00683F60" w:rsidRDefault="00683F60">
            <w:pPr>
              <w:jc w:val="right"/>
              <w:rPr>
                <w:rFonts w:ascii="宋体" w:hAnsi="宋体"/>
                <w:sz w:val="16"/>
                <w:szCs w:val="16"/>
              </w:rPr>
            </w:pPr>
          </w:p>
        </w:tc>
        <w:tc>
          <w:tcPr>
            <w:tcW w:w="999" w:type="dxa"/>
            <w:gridSpan w:val="2"/>
            <w:vAlign w:val="center"/>
          </w:tcPr>
          <w:p w:rsidR="00683F60" w:rsidRDefault="00683F60">
            <w:pPr>
              <w:jc w:val="right"/>
              <w:rPr>
                <w:rFonts w:ascii="宋体" w:hAnsi="宋体"/>
                <w:sz w:val="16"/>
                <w:szCs w:val="16"/>
              </w:rPr>
            </w:pPr>
          </w:p>
        </w:tc>
        <w:tc>
          <w:tcPr>
            <w:tcW w:w="2420" w:type="dxa"/>
            <w:gridSpan w:val="2"/>
            <w:vAlign w:val="center"/>
          </w:tcPr>
          <w:p w:rsidR="00683F60" w:rsidRDefault="004840B5">
            <w:pPr>
              <w:widowControl/>
              <w:jc w:val="right"/>
              <w:textAlignment w:val="center"/>
              <w:rPr>
                <w:rFonts w:ascii="宋体" w:hAnsi="宋体"/>
                <w:sz w:val="16"/>
                <w:szCs w:val="16"/>
              </w:rPr>
            </w:pPr>
            <w:r>
              <w:rPr>
                <w:rFonts w:ascii="宋体" w:hAnsi="宋体" w:hint="eastAsia"/>
                <w:kern w:val="0"/>
                <w:sz w:val="16"/>
                <w:szCs w:val="16"/>
              </w:rPr>
              <w:t>公开</w:t>
            </w:r>
            <w:r>
              <w:rPr>
                <w:rFonts w:ascii="宋体" w:hAnsi="宋体" w:hint="eastAsia"/>
                <w:kern w:val="0"/>
                <w:sz w:val="16"/>
                <w:szCs w:val="16"/>
              </w:rPr>
              <w:t>04</w:t>
            </w:r>
            <w:r>
              <w:rPr>
                <w:rFonts w:ascii="宋体" w:hAnsi="宋体" w:hint="eastAsia"/>
                <w:kern w:val="0"/>
                <w:sz w:val="16"/>
                <w:szCs w:val="16"/>
              </w:rPr>
              <w:t>表</w:t>
            </w:r>
          </w:p>
        </w:tc>
      </w:tr>
      <w:tr w:rsidR="00683F60">
        <w:trPr>
          <w:trHeight w:val="285"/>
        </w:trPr>
        <w:tc>
          <w:tcPr>
            <w:tcW w:w="2468" w:type="dxa"/>
            <w:gridSpan w:val="2"/>
            <w:vAlign w:val="center"/>
          </w:tcPr>
          <w:p w:rsidR="00683F60" w:rsidRDefault="00683F60">
            <w:pPr>
              <w:rPr>
                <w:rFonts w:ascii="宋体" w:hAnsi="宋体"/>
                <w:sz w:val="16"/>
                <w:szCs w:val="16"/>
              </w:rPr>
            </w:pPr>
          </w:p>
        </w:tc>
        <w:tc>
          <w:tcPr>
            <w:tcW w:w="315" w:type="dxa"/>
            <w:gridSpan w:val="2"/>
            <w:tcBorders>
              <w:bottom w:val="single" w:sz="12" w:space="0" w:color="000000"/>
            </w:tcBorders>
            <w:vAlign w:val="center"/>
          </w:tcPr>
          <w:p w:rsidR="00683F60" w:rsidRDefault="00683F60">
            <w:pPr>
              <w:rPr>
                <w:rFonts w:ascii="宋体" w:hAnsi="宋体"/>
                <w:sz w:val="16"/>
                <w:szCs w:val="16"/>
              </w:rPr>
            </w:pPr>
          </w:p>
        </w:tc>
        <w:tc>
          <w:tcPr>
            <w:tcW w:w="1102" w:type="dxa"/>
            <w:tcBorders>
              <w:bottom w:val="single" w:sz="12" w:space="0" w:color="000000"/>
            </w:tcBorders>
            <w:vAlign w:val="center"/>
          </w:tcPr>
          <w:p w:rsidR="00683F60" w:rsidRDefault="00683F60">
            <w:pPr>
              <w:rPr>
                <w:rFonts w:ascii="宋体" w:hAnsi="宋体"/>
                <w:sz w:val="16"/>
                <w:szCs w:val="16"/>
              </w:rPr>
            </w:pPr>
          </w:p>
        </w:tc>
        <w:tc>
          <w:tcPr>
            <w:tcW w:w="1746" w:type="dxa"/>
            <w:vAlign w:val="center"/>
          </w:tcPr>
          <w:p w:rsidR="00683F60" w:rsidRDefault="00683F60">
            <w:pPr>
              <w:rPr>
                <w:rFonts w:ascii="宋体" w:hAnsi="宋体"/>
                <w:sz w:val="16"/>
                <w:szCs w:val="16"/>
              </w:rPr>
            </w:pPr>
          </w:p>
        </w:tc>
        <w:tc>
          <w:tcPr>
            <w:tcW w:w="316" w:type="dxa"/>
            <w:tcBorders>
              <w:bottom w:val="single" w:sz="12" w:space="0" w:color="000000"/>
            </w:tcBorders>
            <w:vAlign w:val="center"/>
          </w:tcPr>
          <w:p w:rsidR="00683F60" w:rsidRDefault="00683F60">
            <w:pPr>
              <w:rPr>
                <w:rFonts w:ascii="宋体" w:hAnsi="宋体"/>
                <w:sz w:val="16"/>
                <w:szCs w:val="16"/>
              </w:rPr>
            </w:pPr>
          </w:p>
        </w:tc>
        <w:tc>
          <w:tcPr>
            <w:tcW w:w="999" w:type="dxa"/>
            <w:gridSpan w:val="3"/>
            <w:tcBorders>
              <w:bottom w:val="single" w:sz="12" w:space="0" w:color="000000"/>
            </w:tcBorders>
            <w:vAlign w:val="center"/>
          </w:tcPr>
          <w:p w:rsidR="00683F60" w:rsidRDefault="00683F60">
            <w:pPr>
              <w:jc w:val="right"/>
              <w:rPr>
                <w:rFonts w:ascii="宋体" w:hAnsi="宋体"/>
                <w:sz w:val="16"/>
                <w:szCs w:val="16"/>
              </w:rPr>
            </w:pPr>
          </w:p>
        </w:tc>
        <w:tc>
          <w:tcPr>
            <w:tcW w:w="999" w:type="dxa"/>
            <w:gridSpan w:val="2"/>
            <w:tcBorders>
              <w:bottom w:val="single" w:sz="12" w:space="0" w:color="000000"/>
            </w:tcBorders>
            <w:vAlign w:val="center"/>
          </w:tcPr>
          <w:p w:rsidR="00683F60" w:rsidRDefault="00683F60">
            <w:pPr>
              <w:jc w:val="right"/>
              <w:rPr>
                <w:rFonts w:ascii="宋体" w:hAnsi="宋体"/>
                <w:sz w:val="16"/>
                <w:szCs w:val="16"/>
              </w:rPr>
            </w:pPr>
          </w:p>
        </w:tc>
        <w:tc>
          <w:tcPr>
            <w:tcW w:w="2420" w:type="dxa"/>
            <w:gridSpan w:val="2"/>
            <w:tcBorders>
              <w:bottom w:val="single" w:sz="12" w:space="0" w:color="000000"/>
            </w:tcBorders>
            <w:vAlign w:val="center"/>
          </w:tcPr>
          <w:p w:rsidR="00683F60" w:rsidRDefault="004840B5">
            <w:pPr>
              <w:widowControl/>
              <w:jc w:val="right"/>
              <w:textAlignment w:val="center"/>
              <w:rPr>
                <w:rFonts w:ascii="宋体" w:hAnsi="宋体"/>
                <w:sz w:val="16"/>
                <w:szCs w:val="16"/>
              </w:rPr>
            </w:pPr>
            <w:r>
              <w:rPr>
                <w:rFonts w:ascii="宋体" w:hAnsi="宋体" w:hint="eastAsia"/>
                <w:kern w:val="0"/>
                <w:sz w:val="16"/>
                <w:szCs w:val="16"/>
              </w:rPr>
              <w:t>单位：万元</w:t>
            </w:r>
          </w:p>
        </w:tc>
      </w:tr>
      <w:tr w:rsidR="00683F60">
        <w:trPr>
          <w:trHeight w:val="285"/>
        </w:trPr>
        <w:tc>
          <w:tcPr>
            <w:tcW w:w="3885" w:type="dxa"/>
            <w:gridSpan w:val="5"/>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收</w:t>
            </w:r>
            <w:r>
              <w:rPr>
                <w:rFonts w:ascii="宋体" w:hAnsi="宋体" w:hint="eastAsia"/>
                <w:b/>
                <w:bCs/>
                <w:kern w:val="0"/>
                <w:sz w:val="16"/>
                <w:szCs w:val="16"/>
              </w:rPr>
              <w:t xml:space="preserve">  </w:t>
            </w:r>
            <w:r>
              <w:rPr>
                <w:rFonts w:ascii="宋体" w:hAnsi="宋体" w:hint="eastAsia"/>
                <w:b/>
                <w:bCs/>
                <w:kern w:val="0"/>
                <w:sz w:val="16"/>
                <w:szCs w:val="16"/>
              </w:rPr>
              <w:t>入</w:t>
            </w:r>
          </w:p>
        </w:tc>
        <w:tc>
          <w:tcPr>
            <w:tcW w:w="6480" w:type="dxa"/>
            <w:gridSpan w:val="9"/>
            <w:tcBorders>
              <w:top w:val="single" w:sz="12"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支</w:t>
            </w:r>
            <w:r>
              <w:rPr>
                <w:rFonts w:ascii="宋体" w:hAnsi="宋体" w:hint="eastAsia"/>
                <w:b/>
                <w:bCs/>
                <w:kern w:val="0"/>
                <w:sz w:val="16"/>
                <w:szCs w:val="16"/>
              </w:rPr>
              <w:t xml:space="preserve">  </w:t>
            </w:r>
            <w:r>
              <w:rPr>
                <w:rFonts w:ascii="宋体" w:hAnsi="宋体" w:hint="eastAsia"/>
                <w:b/>
                <w:bCs/>
                <w:kern w:val="0"/>
                <w:sz w:val="16"/>
                <w:szCs w:val="16"/>
              </w:rPr>
              <w:t>出</w:t>
            </w:r>
          </w:p>
        </w:tc>
      </w:tr>
      <w:tr w:rsidR="00683F60">
        <w:trPr>
          <w:trHeight w:val="480"/>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项</w:t>
            </w:r>
            <w:r>
              <w:rPr>
                <w:rFonts w:ascii="宋体" w:hAnsi="宋体" w:hint="eastAsia"/>
                <w:b/>
                <w:bCs/>
                <w:kern w:val="0"/>
                <w:sz w:val="16"/>
                <w:szCs w:val="16"/>
              </w:rPr>
              <w:t xml:space="preserve">  </w:t>
            </w:r>
            <w:r>
              <w:rPr>
                <w:rFonts w:ascii="宋体" w:hAnsi="宋体" w:hint="eastAsia"/>
                <w:b/>
                <w:bCs/>
                <w:kern w:val="0"/>
                <w:sz w:val="16"/>
                <w:szCs w:val="16"/>
              </w:rPr>
              <w:t>目</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行次</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金额</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项</w:t>
            </w:r>
            <w:r>
              <w:rPr>
                <w:rFonts w:ascii="宋体" w:hAnsi="宋体" w:hint="eastAsia"/>
                <w:b/>
                <w:bCs/>
                <w:kern w:val="0"/>
                <w:sz w:val="16"/>
                <w:szCs w:val="16"/>
              </w:rPr>
              <w:t xml:space="preserve">  </w:t>
            </w:r>
            <w:r>
              <w:rPr>
                <w:rFonts w:ascii="宋体" w:hAnsi="宋体" w:hint="eastAsia"/>
                <w:b/>
                <w:bCs/>
                <w:kern w:val="0"/>
                <w:sz w:val="16"/>
                <w:szCs w:val="16"/>
              </w:rPr>
              <w:t>目</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行次</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合计</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一般公共预算财政拨款</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政府性基金预算财政拨款</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栏</w:t>
            </w:r>
            <w:r>
              <w:rPr>
                <w:rFonts w:ascii="宋体" w:hAnsi="宋体" w:hint="eastAsia"/>
                <w:b/>
                <w:bCs/>
                <w:kern w:val="0"/>
                <w:sz w:val="16"/>
                <w:szCs w:val="16"/>
              </w:rPr>
              <w:t xml:space="preserve">  </w:t>
            </w:r>
            <w:r>
              <w:rPr>
                <w:rFonts w:ascii="宋体" w:hAnsi="宋体" w:hint="eastAsia"/>
                <w:b/>
                <w:bCs/>
                <w:kern w:val="0"/>
                <w:sz w:val="16"/>
                <w:szCs w:val="16"/>
              </w:rPr>
              <w:t>次</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683F60">
            <w:pPr>
              <w:jc w:val="center"/>
              <w:rPr>
                <w:rFonts w:ascii="宋体" w:hAnsi="宋体"/>
                <w:b/>
                <w:bCs/>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1</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栏</w:t>
            </w:r>
            <w:r>
              <w:rPr>
                <w:rFonts w:ascii="宋体" w:hAnsi="宋体" w:hint="eastAsia"/>
                <w:b/>
                <w:bCs/>
                <w:kern w:val="0"/>
                <w:sz w:val="16"/>
                <w:szCs w:val="16"/>
              </w:rPr>
              <w:t xml:space="preserve">    </w:t>
            </w:r>
            <w:r>
              <w:rPr>
                <w:rFonts w:ascii="宋体" w:hAnsi="宋体" w:hint="eastAsia"/>
                <w:b/>
                <w:bCs/>
                <w:kern w:val="0"/>
                <w:sz w:val="16"/>
                <w:szCs w:val="16"/>
              </w:rPr>
              <w:t>次</w:t>
            </w:r>
          </w:p>
        </w:tc>
        <w:tc>
          <w:tcPr>
            <w:tcW w:w="325" w:type="dxa"/>
            <w:tcBorders>
              <w:top w:val="single" w:sz="4" w:space="0" w:color="000000"/>
              <w:left w:val="nil"/>
              <w:bottom w:val="single" w:sz="4" w:space="0" w:color="000000"/>
              <w:right w:val="single" w:sz="4" w:space="0" w:color="000000"/>
            </w:tcBorders>
            <w:vAlign w:val="center"/>
          </w:tcPr>
          <w:p w:rsidR="00683F60" w:rsidRDefault="00683F60">
            <w:pPr>
              <w:jc w:val="center"/>
              <w:rPr>
                <w:rFonts w:ascii="宋体" w:hAnsi="宋体"/>
                <w:b/>
                <w:bCs/>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3</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4</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一、一般公共预算财政拨款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2,443.84</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一、一般公共服务支出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31</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30.89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30.89</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二、政府性基金预算财政拨款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5.00</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二、外交支出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三、国防支出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四、公共安全支出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34</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五、教育支出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122.05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122.05</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6</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六、科学技术支出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36</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七、文化体育与传媒支出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八、社会保障和就业支出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38.53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38.53</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九、医疗卫生与计划生育支出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39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十、节能环保支出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4,187.58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4,187.58</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11</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十一、城乡社区支出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41</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十二、农林水支出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十三、交通运输支出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14</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十四、资源勘探信息等支出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44</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6,326.37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6,321.17</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十五、商业服务业等支出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16</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十六、金融支出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46</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十七、援助其他地区支出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十八、国土海洋气象等支出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19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十九、住房保障支出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49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196.13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196.13</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二十、粮油物资储备支出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21</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二十一、其他支出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51</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二十二、债务还本支出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52</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二十三、债务付息支出</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53</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24</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jc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54</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300" w:type="dxa"/>
            <w:tcBorders>
              <w:top w:val="single" w:sz="4" w:space="0" w:color="000000"/>
              <w:left w:val="nil"/>
              <w:bottom w:val="single" w:sz="4" w:space="0" w:color="000000"/>
              <w:right w:val="single" w:sz="12" w:space="0" w:color="000000"/>
            </w:tcBorders>
            <w:vAlign w:val="center"/>
          </w:tcPr>
          <w:p w:rsidR="00683F60" w:rsidRDefault="00683F60">
            <w:pPr>
              <w:widowControl/>
              <w:jc w:val="center"/>
              <w:textAlignment w:val="center"/>
              <w:rPr>
                <w:rFonts w:ascii="宋体" w:hAnsi="宋体"/>
                <w:kern w:val="0"/>
                <w:sz w:val="16"/>
                <w:szCs w:val="16"/>
              </w:rPr>
            </w:pP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本年收入合计</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25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13830.3</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本年支出合计</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55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10,901.55</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10,896.35</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5.20</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 xml:space="preserve"> </w:t>
            </w:r>
            <w:r>
              <w:rPr>
                <w:rFonts w:ascii="宋体" w:hAnsi="宋体" w:hint="eastAsia"/>
                <w:kern w:val="0"/>
                <w:sz w:val="16"/>
                <w:szCs w:val="16"/>
              </w:rPr>
              <w:t>年初财政拨款结转和结余</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26</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3380.5</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 xml:space="preserve"> </w:t>
            </w:r>
            <w:r>
              <w:rPr>
                <w:rFonts w:ascii="宋体" w:hAnsi="宋体" w:hint="eastAsia"/>
                <w:kern w:val="0"/>
                <w:sz w:val="16"/>
                <w:szCs w:val="16"/>
              </w:rPr>
              <w:t>年末财政拨款结转和结余</w:t>
            </w: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56</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11.59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11.58</w:t>
            </w:r>
          </w:p>
        </w:tc>
        <w:tc>
          <w:tcPr>
            <w:tcW w:w="1300" w:type="dxa"/>
            <w:tcBorders>
              <w:top w:val="single" w:sz="4" w:space="0" w:color="000000"/>
              <w:left w:val="nil"/>
              <w:bottom w:val="single" w:sz="4"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0.02</w:t>
            </w: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 xml:space="preserve">   </w:t>
            </w:r>
            <w:r>
              <w:rPr>
                <w:rFonts w:ascii="宋体" w:hAnsi="宋体" w:hint="eastAsia"/>
                <w:kern w:val="0"/>
                <w:sz w:val="16"/>
                <w:szCs w:val="16"/>
              </w:rPr>
              <w:t>一般公共预算财政拨款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2131.1</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57</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300" w:type="dxa"/>
            <w:tcBorders>
              <w:top w:val="single" w:sz="4" w:space="0" w:color="000000"/>
              <w:left w:val="nil"/>
              <w:bottom w:val="single" w:sz="4" w:space="0" w:color="000000"/>
              <w:right w:val="single" w:sz="12" w:space="0" w:color="000000"/>
            </w:tcBorders>
            <w:vAlign w:val="center"/>
          </w:tcPr>
          <w:p w:rsidR="00683F60" w:rsidRDefault="00683F60">
            <w:pPr>
              <w:widowControl/>
              <w:jc w:val="center"/>
              <w:textAlignment w:val="center"/>
              <w:rPr>
                <w:rFonts w:ascii="宋体" w:hAnsi="宋体"/>
                <w:kern w:val="0"/>
                <w:sz w:val="16"/>
                <w:szCs w:val="16"/>
              </w:rPr>
            </w:pP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 xml:space="preserve">   </w:t>
            </w:r>
            <w:r>
              <w:rPr>
                <w:rFonts w:ascii="宋体" w:hAnsi="宋体" w:hint="eastAsia"/>
                <w:kern w:val="0"/>
                <w:sz w:val="16"/>
                <w:szCs w:val="16"/>
              </w:rPr>
              <w:t>政府性基金预算财政拨款</w:t>
            </w: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1249.4</w:t>
            </w: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58</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300" w:type="dxa"/>
            <w:tcBorders>
              <w:top w:val="single" w:sz="4" w:space="0" w:color="000000"/>
              <w:left w:val="nil"/>
              <w:bottom w:val="single" w:sz="4" w:space="0" w:color="000000"/>
              <w:right w:val="single" w:sz="12" w:space="0" w:color="000000"/>
            </w:tcBorders>
            <w:vAlign w:val="center"/>
          </w:tcPr>
          <w:p w:rsidR="00683F60" w:rsidRDefault="00683F60">
            <w:pPr>
              <w:widowControl/>
              <w:jc w:val="center"/>
              <w:textAlignment w:val="center"/>
              <w:rPr>
                <w:rFonts w:ascii="宋体" w:hAnsi="宋体"/>
                <w:kern w:val="0"/>
                <w:sz w:val="16"/>
                <w:szCs w:val="16"/>
              </w:rPr>
            </w:pPr>
          </w:p>
        </w:tc>
      </w:tr>
      <w:tr w:rsidR="00683F60">
        <w:trPr>
          <w:trHeight w:val="285"/>
        </w:trPr>
        <w:tc>
          <w:tcPr>
            <w:tcW w:w="2190" w:type="dxa"/>
            <w:tcBorders>
              <w:top w:val="single" w:sz="4" w:space="0" w:color="000000"/>
              <w:left w:val="single" w:sz="12" w:space="0" w:color="000000"/>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400" w:type="dxa"/>
            <w:gridSpan w:val="2"/>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29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sz w:val="16"/>
                <w:szCs w:val="16"/>
              </w:rPr>
            </w:pPr>
          </w:p>
        </w:tc>
        <w:tc>
          <w:tcPr>
            <w:tcW w:w="2265" w:type="dxa"/>
            <w:gridSpan w:val="3"/>
            <w:tcBorders>
              <w:top w:val="single" w:sz="4" w:space="0" w:color="000000"/>
              <w:left w:val="nil"/>
              <w:bottom w:val="single" w:sz="4" w:space="0" w:color="000000"/>
              <w:right w:val="single" w:sz="4" w:space="0" w:color="000000"/>
            </w:tcBorders>
            <w:vAlign w:val="center"/>
          </w:tcPr>
          <w:p w:rsidR="00683F60" w:rsidRDefault="00683F60">
            <w:pPr>
              <w:jc w:val="left"/>
              <w:rPr>
                <w:rFonts w:ascii="宋体" w:hAnsi="宋体"/>
                <w:sz w:val="16"/>
                <w:szCs w:val="16"/>
              </w:rPr>
            </w:pPr>
          </w:p>
        </w:tc>
        <w:tc>
          <w:tcPr>
            <w:tcW w:w="325" w:type="dxa"/>
            <w:tcBorders>
              <w:top w:val="single" w:sz="4" w:space="0" w:color="000000"/>
              <w:left w:val="nil"/>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kern w:val="0"/>
                <w:sz w:val="16"/>
                <w:szCs w:val="16"/>
              </w:rPr>
              <w:t>59</w:t>
            </w: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295" w:type="dxa"/>
            <w:gridSpan w:val="2"/>
            <w:tcBorders>
              <w:top w:val="single" w:sz="4" w:space="0" w:color="000000"/>
              <w:left w:val="nil"/>
              <w:bottom w:val="single" w:sz="4" w:space="0" w:color="000000"/>
              <w:right w:val="single" w:sz="4" w:space="0" w:color="000000"/>
            </w:tcBorders>
            <w:vAlign w:val="center"/>
          </w:tcPr>
          <w:p w:rsidR="00683F60" w:rsidRDefault="00683F60">
            <w:pPr>
              <w:widowControl/>
              <w:jc w:val="center"/>
              <w:textAlignment w:val="center"/>
              <w:rPr>
                <w:rFonts w:ascii="宋体" w:hAnsi="宋体"/>
                <w:kern w:val="0"/>
                <w:sz w:val="16"/>
                <w:szCs w:val="16"/>
              </w:rPr>
            </w:pPr>
          </w:p>
        </w:tc>
        <w:tc>
          <w:tcPr>
            <w:tcW w:w="1300" w:type="dxa"/>
            <w:tcBorders>
              <w:top w:val="single" w:sz="4" w:space="0" w:color="000000"/>
              <w:left w:val="nil"/>
              <w:bottom w:val="single" w:sz="4" w:space="0" w:color="000000"/>
              <w:right w:val="single" w:sz="12" w:space="0" w:color="000000"/>
            </w:tcBorders>
            <w:vAlign w:val="center"/>
          </w:tcPr>
          <w:p w:rsidR="00683F60" w:rsidRDefault="00683F60">
            <w:pPr>
              <w:widowControl/>
              <w:jc w:val="center"/>
              <w:textAlignment w:val="center"/>
              <w:rPr>
                <w:rFonts w:ascii="宋体" w:hAnsi="宋体"/>
                <w:kern w:val="0"/>
                <w:sz w:val="16"/>
                <w:szCs w:val="16"/>
              </w:rPr>
            </w:pPr>
          </w:p>
        </w:tc>
      </w:tr>
      <w:tr w:rsidR="00683F60">
        <w:trPr>
          <w:trHeight w:val="285"/>
        </w:trPr>
        <w:tc>
          <w:tcPr>
            <w:tcW w:w="219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总计</w:t>
            </w:r>
          </w:p>
        </w:tc>
        <w:tc>
          <w:tcPr>
            <w:tcW w:w="400"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30</w:t>
            </w:r>
          </w:p>
        </w:tc>
        <w:tc>
          <w:tcPr>
            <w:tcW w:w="1295"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17210.9</w:t>
            </w:r>
          </w:p>
        </w:tc>
        <w:tc>
          <w:tcPr>
            <w:tcW w:w="2265" w:type="dxa"/>
            <w:gridSpan w:val="3"/>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总计</w:t>
            </w:r>
          </w:p>
        </w:tc>
        <w:tc>
          <w:tcPr>
            <w:tcW w:w="325" w:type="dxa"/>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kern w:val="0"/>
                <w:sz w:val="16"/>
                <w:szCs w:val="16"/>
              </w:rPr>
              <w:t>60</w:t>
            </w:r>
          </w:p>
        </w:tc>
        <w:tc>
          <w:tcPr>
            <w:tcW w:w="1295"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10,913.14</w:t>
            </w:r>
          </w:p>
        </w:tc>
        <w:tc>
          <w:tcPr>
            <w:tcW w:w="1295" w:type="dxa"/>
            <w:gridSpan w:val="2"/>
            <w:tcBorders>
              <w:top w:val="single" w:sz="4" w:space="0" w:color="000000"/>
              <w:left w:val="nil"/>
              <w:bottom w:val="single" w:sz="12" w:space="0" w:color="000000"/>
              <w:right w:val="single" w:sz="4"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10,907.92</w:t>
            </w:r>
          </w:p>
        </w:tc>
        <w:tc>
          <w:tcPr>
            <w:tcW w:w="1300" w:type="dxa"/>
            <w:tcBorders>
              <w:top w:val="single" w:sz="4" w:space="0" w:color="000000"/>
              <w:left w:val="nil"/>
              <w:bottom w:val="single" w:sz="12" w:space="0" w:color="000000"/>
              <w:right w:val="single" w:sz="12" w:space="0" w:color="000000"/>
            </w:tcBorders>
            <w:vAlign w:val="center"/>
          </w:tcPr>
          <w:p w:rsidR="00683F60" w:rsidRDefault="004840B5">
            <w:pPr>
              <w:widowControl/>
              <w:jc w:val="center"/>
              <w:textAlignment w:val="center"/>
              <w:rPr>
                <w:rFonts w:ascii="宋体" w:hAnsi="宋体"/>
                <w:kern w:val="0"/>
                <w:sz w:val="16"/>
                <w:szCs w:val="16"/>
              </w:rPr>
            </w:pPr>
            <w:r>
              <w:rPr>
                <w:rFonts w:ascii="宋体" w:hAnsi="宋体" w:hint="eastAsia"/>
                <w:kern w:val="0"/>
                <w:sz w:val="16"/>
                <w:szCs w:val="16"/>
              </w:rPr>
              <w:t>5.22</w:t>
            </w:r>
          </w:p>
        </w:tc>
      </w:tr>
      <w:tr w:rsidR="00683F60">
        <w:trPr>
          <w:trHeight w:val="495"/>
        </w:trPr>
        <w:tc>
          <w:tcPr>
            <w:tcW w:w="10365" w:type="dxa"/>
            <w:gridSpan w:val="14"/>
            <w:vAlign w:val="center"/>
          </w:tcPr>
          <w:p w:rsidR="00683F60" w:rsidRDefault="004840B5">
            <w:pPr>
              <w:widowControl/>
              <w:jc w:val="left"/>
              <w:textAlignment w:val="center"/>
              <w:rPr>
                <w:rFonts w:ascii="宋体" w:hAnsi="宋体"/>
                <w:sz w:val="16"/>
                <w:szCs w:val="16"/>
              </w:rPr>
            </w:pPr>
            <w:r>
              <w:rPr>
                <w:rFonts w:ascii="宋体" w:hAnsi="宋体" w:hint="eastAsia"/>
                <w:kern w:val="0"/>
                <w:sz w:val="16"/>
                <w:szCs w:val="16"/>
              </w:rPr>
              <w:t>注：本表反映部门本年度一般公共预算财政拨款和政府性基金预算财政拨款的总收支和年末结转结余情况。</w:t>
            </w:r>
            <w:r>
              <w:rPr>
                <w:rFonts w:ascii="宋体" w:hAnsi="宋体" w:hint="eastAsia"/>
                <w:kern w:val="0"/>
                <w:sz w:val="16"/>
                <w:szCs w:val="16"/>
              </w:rPr>
              <w:t xml:space="preserve">             </w:t>
            </w:r>
          </w:p>
        </w:tc>
      </w:tr>
    </w:tbl>
    <w:p w:rsidR="00683F60" w:rsidRDefault="00683F60">
      <w:pPr>
        <w:widowControl/>
        <w:jc w:val="left"/>
        <w:rPr>
          <w:rFonts w:ascii="黑体" w:eastAsia="黑体" w:hAnsi="宋体" w:cs="宋体"/>
          <w:color w:val="C0504D" w:themeColor="accent2"/>
          <w:kern w:val="0"/>
          <w:sz w:val="28"/>
          <w:szCs w:val="28"/>
        </w:rPr>
        <w:sectPr w:rsidR="00683F60">
          <w:pgSz w:w="11906" w:h="16838"/>
          <w:pgMar w:top="1440" w:right="1800" w:bottom="1440" w:left="1800" w:header="720" w:footer="720" w:gutter="0"/>
          <w:cols w:space="720"/>
          <w:docGrid w:type="lines" w:linePitch="312"/>
        </w:sectPr>
      </w:pPr>
    </w:p>
    <w:tbl>
      <w:tblPr>
        <w:tblW w:w="10335" w:type="dxa"/>
        <w:tblInd w:w="-1066" w:type="dxa"/>
        <w:tblLayout w:type="fixed"/>
        <w:tblCellMar>
          <w:top w:w="15" w:type="dxa"/>
          <w:left w:w="15" w:type="dxa"/>
          <w:bottom w:w="15" w:type="dxa"/>
          <w:right w:w="15" w:type="dxa"/>
        </w:tblCellMar>
        <w:tblLook w:val="04A0"/>
      </w:tblPr>
      <w:tblGrid>
        <w:gridCol w:w="1380"/>
        <w:gridCol w:w="675"/>
        <w:gridCol w:w="1800"/>
        <w:gridCol w:w="2160"/>
        <w:gridCol w:w="165"/>
        <w:gridCol w:w="1575"/>
        <w:gridCol w:w="420"/>
        <w:gridCol w:w="2160"/>
      </w:tblGrid>
      <w:tr w:rsidR="00683F60">
        <w:trPr>
          <w:trHeight w:val="375"/>
        </w:trPr>
        <w:tc>
          <w:tcPr>
            <w:tcW w:w="10335" w:type="dxa"/>
            <w:gridSpan w:val="8"/>
            <w:vAlign w:val="bottom"/>
          </w:tcPr>
          <w:p w:rsidR="00683F60" w:rsidRDefault="004840B5">
            <w:pPr>
              <w:widowControl/>
              <w:jc w:val="center"/>
              <w:textAlignment w:val="bottom"/>
              <w:rPr>
                <w:rFonts w:ascii="黑体" w:eastAsia="黑体" w:hAnsi="宋体" w:cs="黑体"/>
                <w:sz w:val="28"/>
                <w:szCs w:val="28"/>
              </w:rPr>
            </w:pPr>
            <w:r>
              <w:rPr>
                <w:rFonts w:ascii="黑体" w:eastAsia="黑体" w:hAnsi="宋体" w:cs="黑体" w:hint="eastAsia"/>
                <w:kern w:val="0"/>
                <w:sz w:val="28"/>
                <w:szCs w:val="28"/>
              </w:rPr>
              <w:lastRenderedPageBreak/>
              <w:t>一般公共预算财政拨款支出决算表</w:t>
            </w:r>
          </w:p>
        </w:tc>
      </w:tr>
      <w:tr w:rsidR="00683F60">
        <w:trPr>
          <w:trHeight w:val="285"/>
        </w:trPr>
        <w:tc>
          <w:tcPr>
            <w:tcW w:w="2055" w:type="dxa"/>
            <w:gridSpan w:val="2"/>
            <w:vAlign w:val="center"/>
          </w:tcPr>
          <w:p w:rsidR="00683F60" w:rsidRDefault="00683F60">
            <w:pPr>
              <w:rPr>
                <w:rFonts w:ascii="宋体" w:eastAsia="宋体" w:hAnsi="宋体" w:cs="宋体"/>
                <w:sz w:val="16"/>
                <w:szCs w:val="16"/>
              </w:rPr>
            </w:pPr>
          </w:p>
        </w:tc>
        <w:tc>
          <w:tcPr>
            <w:tcW w:w="1800" w:type="dxa"/>
            <w:vAlign w:val="center"/>
          </w:tcPr>
          <w:p w:rsidR="00683F60" w:rsidRDefault="00683F60">
            <w:pPr>
              <w:rPr>
                <w:rFonts w:ascii="宋体" w:eastAsia="宋体" w:hAnsi="宋体" w:cs="宋体"/>
                <w:sz w:val="16"/>
                <w:szCs w:val="16"/>
              </w:rPr>
            </w:pPr>
          </w:p>
        </w:tc>
        <w:tc>
          <w:tcPr>
            <w:tcW w:w="2325" w:type="dxa"/>
            <w:gridSpan w:val="2"/>
            <w:vAlign w:val="center"/>
          </w:tcPr>
          <w:p w:rsidR="00683F60" w:rsidRDefault="00683F60">
            <w:pPr>
              <w:rPr>
                <w:rFonts w:ascii="宋体" w:eastAsia="宋体" w:hAnsi="宋体" w:cs="宋体"/>
                <w:sz w:val="16"/>
                <w:szCs w:val="16"/>
              </w:rPr>
            </w:pPr>
          </w:p>
        </w:tc>
        <w:tc>
          <w:tcPr>
            <w:tcW w:w="1575" w:type="dxa"/>
            <w:vAlign w:val="center"/>
          </w:tcPr>
          <w:p w:rsidR="00683F60" w:rsidRDefault="00683F60">
            <w:pPr>
              <w:rPr>
                <w:rFonts w:ascii="宋体" w:eastAsia="宋体" w:hAnsi="宋体" w:cs="宋体"/>
                <w:sz w:val="16"/>
                <w:szCs w:val="16"/>
              </w:rPr>
            </w:pPr>
          </w:p>
        </w:tc>
        <w:tc>
          <w:tcPr>
            <w:tcW w:w="2580" w:type="dxa"/>
            <w:gridSpan w:val="2"/>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公开05表</w:t>
            </w:r>
          </w:p>
        </w:tc>
      </w:tr>
      <w:tr w:rsidR="00683F60">
        <w:trPr>
          <w:trHeight w:val="270"/>
        </w:trPr>
        <w:tc>
          <w:tcPr>
            <w:tcW w:w="2055" w:type="dxa"/>
            <w:gridSpan w:val="2"/>
            <w:vAlign w:val="center"/>
          </w:tcPr>
          <w:p w:rsidR="00683F60" w:rsidRDefault="00683F60">
            <w:pPr>
              <w:rPr>
                <w:rFonts w:ascii="宋体" w:eastAsia="宋体" w:hAnsi="宋体" w:cs="宋体"/>
                <w:sz w:val="16"/>
                <w:szCs w:val="16"/>
              </w:rPr>
            </w:pPr>
          </w:p>
        </w:tc>
        <w:tc>
          <w:tcPr>
            <w:tcW w:w="1800" w:type="dxa"/>
            <w:vAlign w:val="center"/>
          </w:tcPr>
          <w:p w:rsidR="00683F60" w:rsidRDefault="00683F60">
            <w:pPr>
              <w:rPr>
                <w:rFonts w:ascii="宋体" w:eastAsia="宋体" w:hAnsi="宋体" w:cs="宋体"/>
                <w:sz w:val="16"/>
                <w:szCs w:val="16"/>
              </w:rPr>
            </w:pPr>
          </w:p>
        </w:tc>
        <w:tc>
          <w:tcPr>
            <w:tcW w:w="2325" w:type="dxa"/>
            <w:gridSpan w:val="2"/>
            <w:vAlign w:val="center"/>
          </w:tcPr>
          <w:p w:rsidR="00683F60" w:rsidRDefault="00683F60">
            <w:pPr>
              <w:rPr>
                <w:rFonts w:ascii="宋体" w:eastAsia="宋体" w:hAnsi="宋体" w:cs="宋体"/>
                <w:sz w:val="16"/>
                <w:szCs w:val="16"/>
              </w:rPr>
            </w:pPr>
          </w:p>
        </w:tc>
        <w:tc>
          <w:tcPr>
            <w:tcW w:w="1575" w:type="dxa"/>
            <w:vAlign w:val="center"/>
          </w:tcPr>
          <w:p w:rsidR="00683F60" w:rsidRDefault="00683F60">
            <w:pPr>
              <w:rPr>
                <w:rFonts w:ascii="宋体" w:eastAsia="宋体" w:hAnsi="宋体" w:cs="宋体"/>
                <w:sz w:val="16"/>
                <w:szCs w:val="16"/>
              </w:rPr>
            </w:pPr>
          </w:p>
        </w:tc>
        <w:tc>
          <w:tcPr>
            <w:tcW w:w="2580" w:type="dxa"/>
            <w:gridSpan w:val="2"/>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单位：万元</w:t>
            </w:r>
          </w:p>
        </w:tc>
      </w:tr>
      <w:tr w:rsidR="00683F60">
        <w:trPr>
          <w:trHeight w:val="300"/>
        </w:trPr>
        <w:tc>
          <w:tcPr>
            <w:tcW w:w="3855" w:type="dxa"/>
            <w:gridSpan w:val="3"/>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项目</w:t>
            </w:r>
          </w:p>
        </w:tc>
        <w:tc>
          <w:tcPr>
            <w:tcW w:w="2160" w:type="dxa"/>
            <w:vMerge w:val="restart"/>
            <w:tcBorders>
              <w:top w:val="single" w:sz="12"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本年支出合计</w:t>
            </w:r>
          </w:p>
        </w:tc>
        <w:tc>
          <w:tcPr>
            <w:tcW w:w="2160" w:type="dxa"/>
            <w:gridSpan w:val="3"/>
            <w:vMerge w:val="restart"/>
            <w:tcBorders>
              <w:top w:val="single" w:sz="12"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基本支出</w:t>
            </w:r>
          </w:p>
        </w:tc>
        <w:tc>
          <w:tcPr>
            <w:tcW w:w="2160" w:type="dxa"/>
            <w:vMerge w:val="restart"/>
            <w:tcBorders>
              <w:top w:val="single" w:sz="12"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项目支出</w:t>
            </w:r>
          </w:p>
        </w:tc>
      </w:tr>
      <w:tr w:rsidR="00683F60">
        <w:trPr>
          <w:trHeight w:val="6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功能分类</w:t>
            </w:r>
            <w:r>
              <w:rPr>
                <w:rFonts w:ascii="宋体" w:eastAsia="宋体" w:hAnsi="宋体" w:cs="宋体" w:hint="eastAsia"/>
                <w:b/>
                <w:kern w:val="0"/>
                <w:sz w:val="16"/>
                <w:szCs w:val="16"/>
              </w:rPr>
              <w:b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科目名称</w:t>
            </w:r>
          </w:p>
        </w:tc>
        <w:tc>
          <w:tcPr>
            <w:tcW w:w="2160" w:type="dxa"/>
            <w:vMerge/>
            <w:tcBorders>
              <w:top w:val="single" w:sz="12"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2160" w:type="dxa"/>
            <w:gridSpan w:val="3"/>
            <w:vMerge/>
            <w:tcBorders>
              <w:top w:val="single" w:sz="12"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2160" w:type="dxa"/>
            <w:vMerge/>
            <w:tcBorders>
              <w:top w:val="single" w:sz="12" w:space="0" w:color="000000"/>
              <w:left w:val="single" w:sz="4" w:space="0" w:color="000000"/>
              <w:bottom w:val="single" w:sz="4" w:space="0" w:color="000000"/>
              <w:right w:val="single" w:sz="12" w:space="0" w:color="000000"/>
            </w:tcBorders>
            <w:vAlign w:val="center"/>
          </w:tcPr>
          <w:p w:rsidR="00683F60" w:rsidRDefault="00683F60">
            <w:pPr>
              <w:jc w:val="center"/>
              <w:rPr>
                <w:rFonts w:ascii="宋体" w:eastAsia="宋体" w:hAnsi="宋体" w:cs="宋体"/>
                <w:b/>
                <w:sz w:val="16"/>
                <w:szCs w:val="16"/>
              </w:rPr>
            </w:pPr>
          </w:p>
        </w:tc>
      </w:tr>
      <w:tr w:rsidR="00683F60">
        <w:trPr>
          <w:trHeight w:val="30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栏次</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1</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3</w:t>
            </w:r>
          </w:p>
        </w:tc>
      </w:tr>
      <w:tr w:rsidR="00683F60">
        <w:trPr>
          <w:trHeight w:val="30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合计</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10,896.35</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1,399.47</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9,496.88</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kern w:val="0"/>
                <w:sz w:val="16"/>
                <w:szCs w:val="16"/>
              </w:rPr>
            </w:pPr>
            <w:r>
              <w:rPr>
                <w:rFonts w:ascii="宋体" w:hAnsi="宋体" w:hint="eastAsia"/>
                <w:b/>
                <w:bCs/>
                <w:kern w:val="0"/>
                <w:sz w:val="16"/>
                <w:szCs w:val="16"/>
              </w:rPr>
              <w:t>一般公共服务支出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30.89</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24.59</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6.30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20113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商贸事务</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6.30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6.30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2011308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招商引资</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6.30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6.30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20131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党委办公厅（室）及相关机构事务</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24.59</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24.59</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2013199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其他党委办公厅（室）及相关机构事务支出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24.59</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24.59</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205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教育支出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122.05</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122.05</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20508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进修及培训</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122.05</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122.05</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2050803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培训支出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122.05</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122.05</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38.53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38.34</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0.20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行政事业单位离退休</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34.14</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34.14</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2080505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机关事业单位基本养老保险缴费支出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34.14</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34.14</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20808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抚恤</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4.20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4.20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2080801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死亡抚恤</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4.20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4.20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20899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其他社会保障和就业支出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0.20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0.20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2089901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其他社会保障和就业支出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0.20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0.20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211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节能环保支出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4,187.58</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4,187.58</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21110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能源节约利用</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4,187.58</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4,187.58</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2111001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能源节约利用</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4,187.58</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4,187.58</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215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资源勘探信息等支出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6,321.17</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1,336.54</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4,984.63</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21505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工业和信息产业监管</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6,321.17</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1,336.54</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4,984.63</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2150501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行政运行</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1,257.68</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1,257.68</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2150510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工业和信息产业支持</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205.00</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205.00</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2150599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其他工业和信息产业监管支出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4,858.49</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78.86</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4,779.63</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221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b/>
                <w:bCs/>
                <w:sz w:val="16"/>
                <w:szCs w:val="16"/>
              </w:rPr>
            </w:pPr>
            <w:r>
              <w:rPr>
                <w:rFonts w:ascii="宋体" w:hAnsi="宋体" w:hint="eastAsia"/>
                <w:b/>
                <w:bCs/>
                <w:sz w:val="16"/>
                <w:szCs w:val="16"/>
              </w:rPr>
              <w:t>住房保障支出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196.13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b/>
                <w:bCs/>
                <w:sz w:val="16"/>
                <w:szCs w:val="16"/>
              </w:rPr>
            </w:pPr>
            <w:r>
              <w:rPr>
                <w:rFonts w:ascii="宋体" w:hAnsi="宋体" w:hint="eastAsia"/>
                <w:b/>
                <w:bCs/>
                <w:sz w:val="16"/>
                <w:szCs w:val="16"/>
              </w:rPr>
              <w:t>196.13</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22103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城乡社区住宅</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196.13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196.13</w:t>
            </w:r>
          </w:p>
        </w:tc>
      </w:tr>
      <w:tr w:rsidR="00683F60">
        <w:trPr>
          <w:trHeight w:val="300"/>
        </w:trPr>
        <w:tc>
          <w:tcPr>
            <w:tcW w:w="138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sz w:val="16"/>
                <w:szCs w:val="16"/>
              </w:rPr>
            </w:pPr>
            <w:r>
              <w:rPr>
                <w:rFonts w:ascii="宋体" w:hAnsi="宋体" w:hint="eastAsia"/>
                <w:sz w:val="16"/>
                <w:szCs w:val="16"/>
              </w:rPr>
              <w:t>2210399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宋体" w:hAnsi="宋体"/>
                <w:kern w:val="0"/>
                <w:sz w:val="16"/>
                <w:szCs w:val="16"/>
              </w:rPr>
            </w:pPr>
            <w:r>
              <w:rPr>
                <w:rFonts w:ascii="宋体" w:hAnsi="宋体" w:hint="eastAsia"/>
                <w:kern w:val="0"/>
                <w:sz w:val="16"/>
                <w:szCs w:val="16"/>
              </w:rPr>
              <w:t xml:space="preserve">  </w:t>
            </w:r>
            <w:r>
              <w:rPr>
                <w:rFonts w:ascii="宋体" w:hAnsi="宋体" w:hint="eastAsia"/>
                <w:kern w:val="0"/>
                <w:sz w:val="16"/>
                <w:szCs w:val="16"/>
              </w:rPr>
              <w:t>其他城乡社区住宅支出</w:t>
            </w:r>
          </w:p>
        </w:tc>
        <w:tc>
          <w:tcPr>
            <w:tcW w:w="216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196.13</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0.00</w:t>
            </w:r>
          </w:p>
        </w:tc>
        <w:tc>
          <w:tcPr>
            <w:tcW w:w="216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hAnsi="宋体"/>
                <w:sz w:val="16"/>
                <w:szCs w:val="16"/>
              </w:rPr>
            </w:pPr>
            <w:r>
              <w:rPr>
                <w:rFonts w:ascii="宋体" w:hAnsi="宋体" w:hint="eastAsia"/>
                <w:sz w:val="16"/>
                <w:szCs w:val="16"/>
              </w:rPr>
              <w:t>196.13</w:t>
            </w:r>
          </w:p>
        </w:tc>
      </w:tr>
      <w:tr w:rsidR="00683F60">
        <w:trPr>
          <w:trHeight w:val="600"/>
        </w:trPr>
        <w:tc>
          <w:tcPr>
            <w:tcW w:w="10335" w:type="dxa"/>
            <w:gridSpan w:val="8"/>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 xml:space="preserve">注：本表反映部门本年度一般公共预算财政拨款实际支出情况。             </w:t>
            </w:r>
          </w:p>
        </w:tc>
      </w:tr>
    </w:tbl>
    <w:p w:rsidR="00683F60" w:rsidRDefault="00683F60">
      <w:pPr>
        <w:spacing w:line="360" w:lineRule="auto"/>
        <w:jc w:val="center"/>
        <w:rPr>
          <w:rFonts w:ascii="隶书" w:eastAsia="隶书" w:hAnsi="隶书" w:cs="隶书"/>
          <w:color w:val="C0504D" w:themeColor="accent2"/>
          <w:sz w:val="52"/>
          <w:szCs w:val="52"/>
        </w:rPr>
        <w:sectPr w:rsidR="00683F60">
          <w:pgSz w:w="11906" w:h="16838"/>
          <w:pgMar w:top="1440" w:right="1800" w:bottom="1440" w:left="1800" w:header="851" w:footer="992" w:gutter="0"/>
          <w:pgNumType w:fmt="numberInDash"/>
          <w:cols w:space="720"/>
          <w:docGrid w:type="lines" w:linePitch="312"/>
        </w:sectPr>
      </w:pPr>
    </w:p>
    <w:tbl>
      <w:tblPr>
        <w:tblW w:w="10365" w:type="dxa"/>
        <w:tblInd w:w="-1081" w:type="dxa"/>
        <w:tblLayout w:type="fixed"/>
        <w:tblCellMar>
          <w:top w:w="15" w:type="dxa"/>
          <w:left w:w="15" w:type="dxa"/>
          <w:bottom w:w="15" w:type="dxa"/>
          <w:right w:w="15" w:type="dxa"/>
        </w:tblCellMar>
        <w:tblLook w:val="04A0"/>
      </w:tblPr>
      <w:tblGrid>
        <w:gridCol w:w="900"/>
        <w:gridCol w:w="935"/>
        <w:gridCol w:w="1794"/>
        <w:gridCol w:w="1620"/>
        <w:gridCol w:w="754"/>
        <w:gridCol w:w="117"/>
        <w:gridCol w:w="1677"/>
        <w:gridCol w:w="993"/>
        <w:gridCol w:w="1575"/>
      </w:tblGrid>
      <w:tr w:rsidR="00683F60">
        <w:trPr>
          <w:trHeight w:val="375"/>
        </w:trPr>
        <w:tc>
          <w:tcPr>
            <w:tcW w:w="10365" w:type="dxa"/>
            <w:gridSpan w:val="9"/>
            <w:vAlign w:val="bottom"/>
          </w:tcPr>
          <w:p w:rsidR="00683F60" w:rsidRDefault="004840B5">
            <w:pPr>
              <w:widowControl/>
              <w:jc w:val="center"/>
              <w:textAlignment w:val="bottom"/>
              <w:rPr>
                <w:rFonts w:ascii="黑体" w:eastAsia="黑体" w:hAnsi="宋体" w:cs="黑体"/>
                <w:sz w:val="28"/>
                <w:szCs w:val="28"/>
              </w:rPr>
            </w:pPr>
            <w:r>
              <w:rPr>
                <w:rFonts w:ascii="黑体" w:eastAsia="黑体" w:hAnsi="宋体" w:cs="黑体" w:hint="eastAsia"/>
                <w:kern w:val="0"/>
                <w:sz w:val="28"/>
                <w:szCs w:val="28"/>
              </w:rPr>
              <w:lastRenderedPageBreak/>
              <w:t>一般公共预算财政拨款基本支出决算表</w:t>
            </w:r>
          </w:p>
        </w:tc>
      </w:tr>
      <w:tr w:rsidR="00683F60">
        <w:trPr>
          <w:trHeight w:val="285"/>
        </w:trPr>
        <w:tc>
          <w:tcPr>
            <w:tcW w:w="1835" w:type="dxa"/>
            <w:gridSpan w:val="2"/>
            <w:vAlign w:val="center"/>
          </w:tcPr>
          <w:p w:rsidR="00683F60" w:rsidRDefault="00683F60">
            <w:pPr>
              <w:jc w:val="left"/>
              <w:rPr>
                <w:rFonts w:ascii="宋体" w:eastAsia="宋体" w:hAnsi="宋体" w:cs="宋体"/>
                <w:sz w:val="16"/>
                <w:szCs w:val="16"/>
              </w:rPr>
            </w:pPr>
          </w:p>
        </w:tc>
        <w:tc>
          <w:tcPr>
            <w:tcW w:w="1794" w:type="dxa"/>
            <w:vAlign w:val="center"/>
          </w:tcPr>
          <w:p w:rsidR="00683F60" w:rsidRDefault="00683F60">
            <w:pPr>
              <w:jc w:val="left"/>
              <w:rPr>
                <w:rFonts w:ascii="宋体" w:eastAsia="宋体" w:hAnsi="宋体" w:cs="宋体"/>
                <w:sz w:val="16"/>
                <w:szCs w:val="16"/>
              </w:rPr>
            </w:pPr>
          </w:p>
        </w:tc>
        <w:tc>
          <w:tcPr>
            <w:tcW w:w="1620" w:type="dxa"/>
            <w:vAlign w:val="center"/>
          </w:tcPr>
          <w:p w:rsidR="00683F60" w:rsidRDefault="00683F60">
            <w:pPr>
              <w:jc w:val="left"/>
              <w:rPr>
                <w:rFonts w:ascii="宋体" w:eastAsia="宋体" w:hAnsi="宋体" w:cs="宋体"/>
                <w:sz w:val="16"/>
                <w:szCs w:val="16"/>
              </w:rPr>
            </w:pPr>
          </w:p>
        </w:tc>
        <w:tc>
          <w:tcPr>
            <w:tcW w:w="754" w:type="dxa"/>
            <w:vAlign w:val="center"/>
          </w:tcPr>
          <w:p w:rsidR="00683F60" w:rsidRDefault="00683F60">
            <w:pPr>
              <w:jc w:val="left"/>
              <w:rPr>
                <w:rFonts w:ascii="宋体" w:eastAsia="宋体" w:hAnsi="宋体" w:cs="宋体"/>
                <w:sz w:val="16"/>
                <w:szCs w:val="16"/>
              </w:rPr>
            </w:pPr>
          </w:p>
        </w:tc>
        <w:tc>
          <w:tcPr>
            <w:tcW w:w="1794" w:type="dxa"/>
            <w:gridSpan w:val="2"/>
            <w:vAlign w:val="center"/>
          </w:tcPr>
          <w:p w:rsidR="00683F60" w:rsidRDefault="00683F60">
            <w:pPr>
              <w:jc w:val="left"/>
              <w:rPr>
                <w:rFonts w:ascii="宋体" w:eastAsia="宋体" w:hAnsi="宋体" w:cs="宋体"/>
                <w:sz w:val="16"/>
                <w:szCs w:val="16"/>
              </w:rPr>
            </w:pPr>
          </w:p>
        </w:tc>
        <w:tc>
          <w:tcPr>
            <w:tcW w:w="2568" w:type="dxa"/>
            <w:gridSpan w:val="2"/>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公开06表</w:t>
            </w:r>
          </w:p>
        </w:tc>
      </w:tr>
      <w:tr w:rsidR="00683F60">
        <w:trPr>
          <w:trHeight w:val="270"/>
        </w:trPr>
        <w:tc>
          <w:tcPr>
            <w:tcW w:w="1835" w:type="dxa"/>
            <w:gridSpan w:val="2"/>
            <w:vAlign w:val="center"/>
          </w:tcPr>
          <w:p w:rsidR="00683F60" w:rsidRDefault="00683F60">
            <w:pPr>
              <w:jc w:val="left"/>
              <w:rPr>
                <w:rFonts w:ascii="宋体" w:eastAsia="宋体" w:hAnsi="宋体" w:cs="宋体"/>
                <w:sz w:val="16"/>
                <w:szCs w:val="16"/>
              </w:rPr>
            </w:pPr>
          </w:p>
        </w:tc>
        <w:tc>
          <w:tcPr>
            <w:tcW w:w="1794" w:type="dxa"/>
            <w:vAlign w:val="center"/>
          </w:tcPr>
          <w:p w:rsidR="00683F60" w:rsidRDefault="00683F60">
            <w:pPr>
              <w:jc w:val="left"/>
              <w:rPr>
                <w:rFonts w:ascii="宋体" w:eastAsia="宋体" w:hAnsi="宋体" w:cs="宋体"/>
                <w:sz w:val="16"/>
                <w:szCs w:val="16"/>
              </w:rPr>
            </w:pPr>
          </w:p>
        </w:tc>
        <w:tc>
          <w:tcPr>
            <w:tcW w:w="1620" w:type="dxa"/>
            <w:vAlign w:val="center"/>
          </w:tcPr>
          <w:p w:rsidR="00683F60" w:rsidRDefault="00683F60">
            <w:pPr>
              <w:jc w:val="left"/>
              <w:rPr>
                <w:rFonts w:ascii="宋体" w:eastAsia="宋体" w:hAnsi="宋体" w:cs="宋体"/>
                <w:sz w:val="16"/>
                <w:szCs w:val="16"/>
              </w:rPr>
            </w:pPr>
          </w:p>
        </w:tc>
        <w:tc>
          <w:tcPr>
            <w:tcW w:w="754" w:type="dxa"/>
            <w:vAlign w:val="center"/>
          </w:tcPr>
          <w:p w:rsidR="00683F60" w:rsidRDefault="00683F60">
            <w:pPr>
              <w:jc w:val="left"/>
              <w:rPr>
                <w:rFonts w:ascii="宋体" w:eastAsia="宋体" w:hAnsi="宋体" w:cs="宋体"/>
                <w:sz w:val="16"/>
                <w:szCs w:val="16"/>
              </w:rPr>
            </w:pPr>
          </w:p>
        </w:tc>
        <w:tc>
          <w:tcPr>
            <w:tcW w:w="1794" w:type="dxa"/>
            <w:gridSpan w:val="2"/>
            <w:vAlign w:val="center"/>
          </w:tcPr>
          <w:p w:rsidR="00683F60" w:rsidRDefault="00683F60">
            <w:pPr>
              <w:jc w:val="left"/>
              <w:rPr>
                <w:rFonts w:ascii="宋体" w:eastAsia="宋体" w:hAnsi="宋体" w:cs="宋体"/>
                <w:sz w:val="16"/>
                <w:szCs w:val="16"/>
              </w:rPr>
            </w:pPr>
          </w:p>
        </w:tc>
        <w:tc>
          <w:tcPr>
            <w:tcW w:w="2568" w:type="dxa"/>
            <w:gridSpan w:val="2"/>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单位：万元</w:t>
            </w:r>
          </w:p>
        </w:tc>
      </w:tr>
      <w:tr w:rsidR="00683F60">
        <w:trPr>
          <w:trHeight w:val="300"/>
        </w:trPr>
        <w:tc>
          <w:tcPr>
            <w:tcW w:w="5249" w:type="dxa"/>
            <w:gridSpan w:val="4"/>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人员经费</w:t>
            </w:r>
          </w:p>
        </w:tc>
        <w:tc>
          <w:tcPr>
            <w:tcW w:w="5116" w:type="dxa"/>
            <w:gridSpan w:val="5"/>
            <w:tcBorders>
              <w:top w:val="single" w:sz="12"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公用经费</w:t>
            </w:r>
          </w:p>
        </w:tc>
      </w:tr>
      <w:tr w:rsidR="00683F60">
        <w:trPr>
          <w:trHeight w:val="600"/>
        </w:trPr>
        <w:tc>
          <w:tcPr>
            <w:tcW w:w="90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kern w:val="0"/>
                <w:sz w:val="16"/>
                <w:szCs w:val="16"/>
              </w:rPr>
            </w:pPr>
            <w:r>
              <w:rPr>
                <w:rFonts w:ascii="宋体" w:eastAsia="宋体" w:hAnsi="宋体" w:cs="宋体" w:hint="eastAsia"/>
                <w:b/>
                <w:kern w:val="0"/>
                <w:sz w:val="16"/>
                <w:szCs w:val="16"/>
              </w:rPr>
              <w:t>经济分类</w:t>
            </w:r>
          </w:p>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kern w:val="0"/>
                <w:sz w:val="16"/>
                <w:szCs w:val="16"/>
              </w:rPr>
            </w:pPr>
            <w:r>
              <w:rPr>
                <w:rFonts w:ascii="宋体" w:eastAsia="宋体" w:hAnsi="宋体" w:cs="宋体" w:hint="eastAsia"/>
                <w:b/>
                <w:kern w:val="0"/>
                <w:sz w:val="16"/>
                <w:szCs w:val="16"/>
              </w:rPr>
              <w:t>经济分类</w:t>
            </w:r>
          </w:p>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科目编码</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科目名称</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金额</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sz w:val="16"/>
                <w:szCs w:val="16"/>
              </w:rPr>
            </w:pPr>
            <w:r>
              <w:rPr>
                <w:rFonts w:ascii="仿宋" w:eastAsia="仿宋" w:hAnsi="仿宋" w:cs="仿宋" w:hint="eastAsia"/>
                <w:b/>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sz w:val="16"/>
                <w:szCs w:val="16"/>
              </w:rPr>
            </w:pPr>
            <w:r>
              <w:rPr>
                <w:rFonts w:ascii="仿宋" w:eastAsia="仿宋" w:hAnsi="仿宋" w:cs="仿宋" w:hint="eastAsia"/>
                <w:b/>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b/>
                <w:sz w:val="16"/>
                <w:szCs w:val="16"/>
              </w:rPr>
            </w:pPr>
            <w:r>
              <w:rPr>
                <w:rFonts w:ascii="仿宋" w:eastAsia="仿宋" w:hAnsi="仿宋" w:cs="仿宋" w:hint="eastAsia"/>
                <w:b/>
                <w:bCs/>
                <w:color w:val="000000"/>
                <w:kern w:val="0"/>
                <w:sz w:val="16"/>
                <w:szCs w:val="16"/>
              </w:rPr>
              <w:t>601.07</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kern w:val="0"/>
                <w:sz w:val="16"/>
                <w:szCs w:val="16"/>
              </w:rPr>
            </w:pPr>
            <w:r>
              <w:rPr>
                <w:rFonts w:ascii="仿宋" w:eastAsia="仿宋" w:hAnsi="仿宋" w:cs="仿宋" w:hint="eastAsia"/>
                <w:b/>
                <w:bCs/>
                <w:color w:val="000000"/>
                <w:kern w:val="0"/>
                <w:sz w:val="16"/>
                <w:szCs w:val="16"/>
              </w:rPr>
              <w:t>302</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kern w:val="0"/>
                <w:sz w:val="16"/>
                <w:szCs w:val="16"/>
              </w:rPr>
            </w:pPr>
            <w:r>
              <w:rPr>
                <w:rFonts w:ascii="仿宋" w:eastAsia="仿宋" w:hAnsi="仿宋" w:cs="仿宋" w:hint="eastAsia"/>
                <w:b/>
                <w:bCs/>
                <w:color w:val="000000"/>
                <w:kern w:val="0"/>
                <w:sz w:val="16"/>
                <w:szCs w:val="16"/>
              </w:rPr>
              <w:t>商品和服务支出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仿宋" w:eastAsia="仿宋" w:hAnsi="仿宋" w:cs="仿宋" w:hint="eastAsia"/>
                <w:b/>
                <w:bCs/>
                <w:color w:val="000000"/>
                <w:kern w:val="0"/>
                <w:sz w:val="16"/>
                <w:szCs w:val="16"/>
              </w:rPr>
              <w:t>155.39</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225.34</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办公费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17.83</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278.10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30202</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印刷费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3.60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61.66</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30203</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咨询费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1.50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30204</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手续费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0.31</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30205</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水费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30206</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电费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0.71</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35.67</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30207</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邮电费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15.52</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30208</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取暖费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30209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物业管理费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sz w:val="16"/>
                <w:szCs w:val="16"/>
              </w:rPr>
            </w:pPr>
            <w:r>
              <w:rPr>
                <w:rFonts w:ascii="仿宋" w:eastAsia="仿宋" w:hAnsi="仿宋" w:cs="仿宋" w:hint="eastAsia"/>
                <w:b/>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sz w:val="16"/>
                <w:szCs w:val="16"/>
              </w:rPr>
            </w:pPr>
            <w:r>
              <w:rPr>
                <w:rFonts w:ascii="仿宋" w:eastAsia="仿宋" w:hAnsi="仿宋" w:cs="仿宋" w:hint="eastAsia"/>
                <w:b/>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b/>
                <w:sz w:val="16"/>
                <w:szCs w:val="16"/>
              </w:rPr>
            </w:pPr>
            <w:r>
              <w:rPr>
                <w:rFonts w:ascii="仿宋" w:eastAsia="仿宋" w:hAnsi="仿宋" w:cs="仿宋" w:hint="eastAsia"/>
                <w:b/>
                <w:bCs/>
                <w:color w:val="000000"/>
                <w:kern w:val="0"/>
                <w:sz w:val="16"/>
                <w:szCs w:val="16"/>
              </w:rPr>
              <w:t>640.37</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差旅费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0.90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6.39</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30212</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因公出国（境）费用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370.40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30213</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维修(护)费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1.37</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退职（役）费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30214</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租赁费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0.15</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4.70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30215</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会议费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0.10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12.60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30216</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培训费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0.57</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30217</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公务接待费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0.09</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30218</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专用材料费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30224</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被装购置费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95.37</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30225</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专用燃料费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30226</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劳务费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10.14</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54.94</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30227</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color w:val="000000"/>
                <w:kern w:val="0"/>
                <w:sz w:val="16"/>
                <w:szCs w:val="16"/>
              </w:rPr>
              <w:t xml:space="preserve">  委托业务费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0.32</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30228</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工会经费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9.85</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53.71</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30229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福利费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11.42</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42.01</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30231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公务用车运行维护费</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1.96</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30239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其他交通费用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76.89</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仿宋" w:eastAsia="仿宋" w:hAnsi="仿宋" w:cs="仿宋"/>
                <w:sz w:val="16"/>
                <w:szCs w:val="16"/>
              </w:rPr>
            </w:pPr>
            <w:r>
              <w:rPr>
                <w:rFonts w:ascii="仿宋" w:eastAsia="仿宋" w:hAnsi="仿宋" w:cs="仿宋" w:hint="eastAsia"/>
                <w:kern w:val="0"/>
                <w:sz w:val="16"/>
                <w:szCs w:val="16"/>
              </w:rPr>
              <w:t>0.25</w:t>
            </w: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30240</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税金及附加费用</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30299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其他商品和服务支出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2.46</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310</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其他资本性支出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仿宋" w:eastAsia="仿宋" w:hAnsi="仿宋" w:cs="仿宋" w:hint="eastAsia"/>
                <w:b/>
                <w:bCs/>
                <w:color w:val="000000"/>
                <w:kern w:val="0"/>
                <w:sz w:val="16"/>
                <w:szCs w:val="16"/>
              </w:rPr>
              <w:t>2.63</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房屋建筑物购建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31002</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办公设备购置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2.63</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31003</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专用设备购置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31005</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基础设施建设</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31006</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大型修缮</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31007</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信息网络及软件购置更新</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31008</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物资储备</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31009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土地补偿</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31010</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安置补助</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b/>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b/>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b/>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31011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地上附着物和青苗补偿</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31012</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拆迁补偿</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31013</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公务用车购置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31019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其他交通工具购置</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31020</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产权参股</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31099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其他资本性支出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304</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对企事业单位的补贴</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30401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企业政策性补贴</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30402</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事业单位补贴</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30403</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财政贴息</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30499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其他对企事业单位的补贴</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307</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债务利息支出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30701</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国内债务付息</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30707</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国外债务付息</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900"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399</w:t>
            </w:r>
          </w:p>
        </w:tc>
        <w:tc>
          <w:tcPr>
            <w:tcW w:w="267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其他支出</w:t>
            </w:r>
          </w:p>
        </w:tc>
        <w:tc>
          <w:tcPr>
            <w:tcW w:w="1575"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仿宋" w:eastAsia="仿宋" w:hAnsi="仿宋" w:cs="仿宋"/>
                <w:b/>
                <w:bCs/>
                <w:color w:val="000000"/>
                <w:kern w:val="0"/>
                <w:sz w:val="16"/>
                <w:szCs w:val="16"/>
              </w:rPr>
            </w:pPr>
            <w:r>
              <w:rPr>
                <w:rFonts w:ascii="仿宋" w:eastAsia="仿宋" w:hAnsi="仿宋" w:cs="仿宋" w:hint="eastAsia"/>
                <w:b/>
                <w:bCs/>
                <w:color w:val="000000"/>
                <w:kern w:val="0"/>
                <w:sz w:val="16"/>
                <w:szCs w:val="16"/>
              </w:rPr>
              <w:t>0.00</w:t>
            </w:r>
          </w:p>
        </w:tc>
      </w:tr>
      <w:tr w:rsidR="00683F60">
        <w:trPr>
          <w:trHeight w:val="300"/>
        </w:trPr>
        <w:tc>
          <w:tcPr>
            <w:tcW w:w="900" w:type="dxa"/>
            <w:tcBorders>
              <w:top w:val="single" w:sz="4" w:space="0" w:color="000000"/>
              <w:left w:val="single" w:sz="12" w:space="0" w:color="000000"/>
              <w:bottom w:val="single" w:sz="12"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shd w:val="clear" w:color="FFFFFF" w:fill="C0C0C0"/>
            <w:vAlign w:val="center"/>
          </w:tcPr>
          <w:p w:rsidR="00683F60" w:rsidRDefault="00683F60">
            <w:pPr>
              <w:jc w:val="left"/>
              <w:rPr>
                <w:rFonts w:ascii="仿宋" w:eastAsia="仿宋" w:hAnsi="仿宋" w:cs="仿宋"/>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683F60" w:rsidRDefault="00683F60">
            <w:pPr>
              <w:jc w:val="center"/>
              <w:rPr>
                <w:rFonts w:ascii="仿宋" w:eastAsia="仿宋" w:hAnsi="仿宋" w:cs="仿宋"/>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39906</w:t>
            </w:r>
          </w:p>
        </w:tc>
        <w:tc>
          <w:tcPr>
            <w:tcW w:w="2670" w:type="dxa"/>
            <w:gridSpan w:val="2"/>
            <w:tcBorders>
              <w:top w:val="single" w:sz="4" w:space="0" w:color="000000"/>
              <w:left w:val="single" w:sz="4" w:space="0" w:color="000000"/>
              <w:bottom w:val="single" w:sz="12" w:space="0" w:color="000000"/>
              <w:right w:val="single" w:sz="4" w:space="0" w:color="000000"/>
            </w:tcBorders>
            <w:shd w:val="clear" w:color="FFFFFF" w:fill="C0C0C0"/>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color w:val="000000"/>
                <w:kern w:val="0"/>
                <w:sz w:val="16"/>
                <w:szCs w:val="16"/>
              </w:rPr>
              <w:t xml:space="preserve">  赠与</w:t>
            </w:r>
          </w:p>
        </w:tc>
        <w:tc>
          <w:tcPr>
            <w:tcW w:w="1575" w:type="dxa"/>
            <w:tcBorders>
              <w:top w:val="single" w:sz="4" w:space="0" w:color="000000"/>
              <w:left w:val="single" w:sz="4" w:space="0" w:color="000000"/>
              <w:bottom w:val="single" w:sz="12"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0.00</w:t>
            </w:r>
          </w:p>
        </w:tc>
      </w:tr>
      <w:tr w:rsidR="00683F60">
        <w:trPr>
          <w:trHeight w:val="300"/>
        </w:trPr>
        <w:tc>
          <w:tcPr>
            <w:tcW w:w="3629" w:type="dxa"/>
            <w:gridSpan w:val="3"/>
            <w:tcBorders>
              <w:top w:val="single" w:sz="4" w:space="0" w:color="000000"/>
              <w:left w:val="single" w:sz="12" w:space="0" w:color="000000"/>
              <w:bottom w:val="single" w:sz="12" w:space="0" w:color="000000"/>
              <w:right w:val="single" w:sz="4" w:space="0" w:color="000000"/>
            </w:tcBorders>
            <w:shd w:val="clear" w:color="FFFFFF" w:fill="C0C0C0"/>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b/>
                <w:kern w:val="0"/>
                <w:sz w:val="16"/>
                <w:szCs w:val="16"/>
              </w:rPr>
              <w:t>人员经费合计</w:t>
            </w:r>
          </w:p>
        </w:tc>
        <w:tc>
          <w:tcPr>
            <w:tcW w:w="1620" w:type="dxa"/>
            <w:tcBorders>
              <w:top w:val="single" w:sz="4" w:space="0" w:color="000000"/>
              <w:left w:val="single" w:sz="4" w:space="0" w:color="000000"/>
              <w:bottom w:val="single" w:sz="12" w:space="0" w:color="000000"/>
              <w:right w:val="single" w:sz="4" w:space="0" w:color="000000"/>
            </w:tcBorders>
            <w:shd w:val="clear" w:color="FFFFFF" w:fill="C0C0C0"/>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1,241.45</w:t>
            </w:r>
          </w:p>
        </w:tc>
        <w:tc>
          <w:tcPr>
            <w:tcW w:w="3541" w:type="dxa"/>
            <w:gridSpan w:val="4"/>
            <w:tcBorders>
              <w:top w:val="single" w:sz="4" w:space="0" w:color="000000"/>
              <w:left w:val="single" w:sz="4" w:space="0" w:color="000000"/>
              <w:bottom w:val="single" w:sz="12" w:space="0" w:color="000000"/>
              <w:right w:val="single" w:sz="4" w:space="0" w:color="000000"/>
            </w:tcBorders>
            <w:shd w:val="clear" w:color="FFFFFF" w:fill="C0C0C0"/>
            <w:vAlign w:val="center"/>
          </w:tcPr>
          <w:p w:rsidR="00683F60" w:rsidRDefault="004840B5">
            <w:pPr>
              <w:widowControl/>
              <w:jc w:val="left"/>
              <w:textAlignment w:val="center"/>
              <w:rPr>
                <w:rFonts w:ascii="宋体" w:eastAsia="宋体" w:hAnsi="宋体" w:cs="宋体"/>
                <w:kern w:val="0"/>
                <w:sz w:val="16"/>
                <w:szCs w:val="16"/>
              </w:rPr>
            </w:pPr>
            <w:r>
              <w:rPr>
                <w:rFonts w:ascii="宋体" w:eastAsia="宋体" w:hAnsi="宋体" w:cs="宋体" w:hint="eastAsia"/>
                <w:b/>
                <w:kern w:val="0"/>
                <w:sz w:val="16"/>
                <w:szCs w:val="16"/>
              </w:rPr>
              <w:t>公用经费合计</w:t>
            </w:r>
          </w:p>
        </w:tc>
        <w:tc>
          <w:tcPr>
            <w:tcW w:w="1575" w:type="dxa"/>
            <w:tcBorders>
              <w:top w:val="single" w:sz="4" w:space="0" w:color="000000"/>
              <w:left w:val="single" w:sz="4" w:space="0" w:color="000000"/>
              <w:bottom w:val="single" w:sz="12" w:space="0" w:color="000000"/>
              <w:right w:val="single" w:sz="12" w:space="0" w:color="000000"/>
            </w:tcBorders>
            <w:vAlign w:val="center"/>
          </w:tcPr>
          <w:p w:rsidR="00683F60" w:rsidRDefault="004840B5">
            <w:pPr>
              <w:widowControl/>
              <w:jc w:val="center"/>
              <w:textAlignment w:val="center"/>
              <w:rPr>
                <w:rFonts w:ascii="宋体" w:eastAsia="宋体" w:hAnsi="宋体" w:cs="宋体"/>
                <w:kern w:val="0"/>
                <w:sz w:val="16"/>
                <w:szCs w:val="16"/>
              </w:rPr>
            </w:pPr>
            <w:r>
              <w:rPr>
                <w:rFonts w:ascii="宋体" w:eastAsia="宋体" w:hAnsi="宋体" w:cs="宋体" w:hint="eastAsia"/>
                <w:kern w:val="0"/>
                <w:sz w:val="16"/>
                <w:szCs w:val="16"/>
              </w:rPr>
              <w:t>158.02</w:t>
            </w:r>
          </w:p>
        </w:tc>
      </w:tr>
      <w:tr w:rsidR="00683F60">
        <w:trPr>
          <w:trHeight w:val="477"/>
        </w:trPr>
        <w:tc>
          <w:tcPr>
            <w:tcW w:w="10365" w:type="dxa"/>
            <w:gridSpan w:val="9"/>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注：本表反映部门本年度一般公共预算财政拨款基本支出明细情况。</w:t>
            </w:r>
          </w:p>
        </w:tc>
      </w:tr>
    </w:tbl>
    <w:p w:rsidR="00683F60" w:rsidRDefault="00683F60">
      <w:pPr>
        <w:spacing w:line="360" w:lineRule="auto"/>
        <w:jc w:val="center"/>
        <w:rPr>
          <w:rFonts w:ascii="隶书" w:eastAsia="隶书" w:hAnsi="隶书" w:cs="隶书"/>
          <w:color w:val="C0504D" w:themeColor="accent2"/>
          <w:sz w:val="52"/>
          <w:szCs w:val="52"/>
        </w:rPr>
        <w:sectPr w:rsidR="00683F60">
          <w:pgSz w:w="11906" w:h="16838"/>
          <w:pgMar w:top="1440" w:right="1800" w:bottom="1440" w:left="1800" w:header="851" w:footer="992" w:gutter="0"/>
          <w:pgNumType w:fmt="numberInDash"/>
          <w:cols w:space="720"/>
          <w:docGrid w:type="lines" w:linePitch="312"/>
        </w:sectPr>
      </w:pPr>
    </w:p>
    <w:tbl>
      <w:tblPr>
        <w:tblW w:w="10350" w:type="dxa"/>
        <w:tblInd w:w="-1079" w:type="dxa"/>
        <w:tblLayout w:type="fixed"/>
        <w:tblCellMar>
          <w:top w:w="15" w:type="dxa"/>
          <w:left w:w="15" w:type="dxa"/>
          <w:bottom w:w="15" w:type="dxa"/>
          <w:right w:w="15" w:type="dxa"/>
        </w:tblCellMar>
        <w:tblLook w:val="04A0"/>
      </w:tblPr>
      <w:tblGrid>
        <w:gridCol w:w="840"/>
        <w:gridCol w:w="855"/>
        <w:gridCol w:w="256"/>
        <w:gridCol w:w="647"/>
        <w:gridCol w:w="629"/>
        <w:gridCol w:w="208"/>
        <w:gridCol w:w="422"/>
        <w:gridCol w:w="448"/>
        <w:gridCol w:w="181"/>
        <w:gridCol w:w="689"/>
        <w:gridCol w:w="812"/>
        <w:gridCol w:w="88"/>
        <w:gridCol w:w="559"/>
        <w:gridCol w:w="281"/>
        <w:gridCol w:w="349"/>
        <w:gridCol w:w="506"/>
        <w:gridCol w:w="124"/>
        <w:gridCol w:w="630"/>
        <w:gridCol w:w="116"/>
        <w:gridCol w:w="840"/>
        <w:gridCol w:w="870"/>
      </w:tblGrid>
      <w:tr w:rsidR="00683F60">
        <w:trPr>
          <w:trHeight w:val="375"/>
        </w:trPr>
        <w:tc>
          <w:tcPr>
            <w:tcW w:w="10350" w:type="dxa"/>
            <w:gridSpan w:val="21"/>
            <w:vAlign w:val="bottom"/>
          </w:tcPr>
          <w:p w:rsidR="00683F60" w:rsidRDefault="004840B5">
            <w:pPr>
              <w:widowControl/>
              <w:jc w:val="center"/>
              <w:textAlignment w:val="bottom"/>
              <w:rPr>
                <w:rFonts w:ascii="黑体" w:eastAsia="黑体" w:hAnsi="宋体" w:cs="黑体"/>
                <w:sz w:val="28"/>
                <w:szCs w:val="28"/>
              </w:rPr>
            </w:pPr>
            <w:r>
              <w:rPr>
                <w:rFonts w:ascii="黑体" w:eastAsia="黑体" w:hAnsi="宋体" w:cs="黑体" w:hint="eastAsia"/>
                <w:kern w:val="0"/>
                <w:sz w:val="28"/>
                <w:szCs w:val="28"/>
              </w:rPr>
              <w:lastRenderedPageBreak/>
              <w:t>一般公共预算财政拨款“三公”经费支出决算表</w:t>
            </w:r>
          </w:p>
        </w:tc>
      </w:tr>
      <w:tr w:rsidR="00683F60">
        <w:trPr>
          <w:trHeight w:val="285"/>
        </w:trPr>
        <w:tc>
          <w:tcPr>
            <w:tcW w:w="1951" w:type="dxa"/>
            <w:gridSpan w:val="3"/>
            <w:vAlign w:val="center"/>
          </w:tcPr>
          <w:p w:rsidR="00683F60" w:rsidRDefault="00683F60">
            <w:pPr>
              <w:rPr>
                <w:rFonts w:ascii="宋体" w:eastAsia="宋体" w:hAnsi="宋体" w:cs="宋体"/>
                <w:sz w:val="16"/>
                <w:szCs w:val="16"/>
              </w:rPr>
            </w:pPr>
          </w:p>
        </w:tc>
        <w:tc>
          <w:tcPr>
            <w:tcW w:w="647" w:type="dxa"/>
            <w:vAlign w:val="center"/>
          </w:tcPr>
          <w:p w:rsidR="00683F60" w:rsidRDefault="00683F60">
            <w:pPr>
              <w:rPr>
                <w:rFonts w:ascii="宋体" w:eastAsia="宋体" w:hAnsi="宋体" w:cs="宋体"/>
                <w:sz w:val="16"/>
                <w:szCs w:val="16"/>
              </w:rPr>
            </w:pPr>
          </w:p>
        </w:tc>
        <w:tc>
          <w:tcPr>
            <w:tcW w:w="629" w:type="dxa"/>
            <w:vAlign w:val="center"/>
          </w:tcPr>
          <w:p w:rsidR="00683F60" w:rsidRDefault="00683F60">
            <w:pPr>
              <w:rPr>
                <w:rFonts w:ascii="宋体" w:eastAsia="宋体" w:hAnsi="宋体" w:cs="宋体"/>
                <w:sz w:val="16"/>
                <w:szCs w:val="16"/>
              </w:rPr>
            </w:pPr>
          </w:p>
        </w:tc>
        <w:tc>
          <w:tcPr>
            <w:tcW w:w="630" w:type="dxa"/>
            <w:gridSpan w:val="2"/>
            <w:vAlign w:val="center"/>
          </w:tcPr>
          <w:p w:rsidR="00683F60" w:rsidRDefault="00683F60">
            <w:pPr>
              <w:rPr>
                <w:rFonts w:ascii="宋体" w:eastAsia="宋体" w:hAnsi="宋体" w:cs="宋体"/>
                <w:sz w:val="16"/>
                <w:szCs w:val="16"/>
              </w:rPr>
            </w:pPr>
          </w:p>
        </w:tc>
        <w:tc>
          <w:tcPr>
            <w:tcW w:w="629" w:type="dxa"/>
            <w:gridSpan w:val="2"/>
            <w:vAlign w:val="center"/>
          </w:tcPr>
          <w:p w:rsidR="00683F60" w:rsidRDefault="00683F60">
            <w:pPr>
              <w:rPr>
                <w:rFonts w:ascii="宋体" w:eastAsia="宋体" w:hAnsi="宋体" w:cs="宋体"/>
                <w:sz w:val="16"/>
                <w:szCs w:val="16"/>
              </w:rPr>
            </w:pPr>
          </w:p>
        </w:tc>
        <w:tc>
          <w:tcPr>
            <w:tcW w:w="689" w:type="dxa"/>
            <w:vAlign w:val="center"/>
          </w:tcPr>
          <w:p w:rsidR="00683F60" w:rsidRDefault="00683F60">
            <w:pPr>
              <w:rPr>
                <w:rFonts w:ascii="宋体" w:eastAsia="宋体" w:hAnsi="宋体" w:cs="宋体"/>
                <w:sz w:val="16"/>
                <w:szCs w:val="16"/>
              </w:rPr>
            </w:pPr>
          </w:p>
        </w:tc>
        <w:tc>
          <w:tcPr>
            <w:tcW w:w="812" w:type="dxa"/>
            <w:vAlign w:val="center"/>
          </w:tcPr>
          <w:p w:rsidR="00683F60" w:rsidRDefault="00683F60">
            <w:pPr>
              <w:rPr>
                <w:rFonts w:ascii="宋体" w:eastAsia="宋体" w:hAnsi="宋体" w:cs="宋体"/>
                <w:sz w:val="16"/>
                <w:szCs w:val="16"/>
              </w:rPr>
            </w:pPr>
          </w:p>
        </w:tc>
        <w:tc>
          <w:tcPr>
            <w:tcW w:w="647" w:type="dxa"/>
            <w:gridSpan w:val="2"/>
            <w:vAlign w:val="center"/>
          </w:tcPr>
          <w:p w:rsidR="00683F60" w:rsidRDefault="00683F60">
            <w:pPr>
              <w:rPr>
                <w:rFonts w:ascii="宋体" w:eastAsia="宋体" w:hAnsi="宋体" w:cs="宋体"/>
                <w:sz w:val="16"/>
                <w:szCs w:val="16"/>
              </w:rPr>
            </w:pPr>
          </w:p>
        </w:tc>
        <w:tc>
          <w:tcPr>
            <w:tcW w:w="630" w:type="dxa"/>
            <w:gridSpan w:val="2"/>
            <w:vAlign w:val="center"/>
          </w:tcPr>
          <w:p w:rsidR="00683F60" w:rsidRDefault="00683F60">
            <w:pPr>
              <w:rPr>
                <w:rFonts w:ascii="宋体" w:eastAsia="宋体" w:hAnsi="宋体" w:cs="宋体"/>
                <w:sz w:val="16"/>
                <w:szCs w:val="16"/>
              </w:rPr>
            </w:pPr>
          </w:p>
        </w:tc>
        <w:tc>
          <w:tcPr>
            <w:tcW w:w="630" w:type="dxa"/>
            <w:gridSpan w:val="2"/>
            <w:vAlign w:val="center"/>
          </w:tcPr>
          <w:p w:rsidR="00683F60" w:rsidRDefault="00683F60">
            <w:pPr>
              <w:rPr>
                <w:rFonts w:ascii="宋体" w:eastAsia="宋体" w:hAnsi="宋体" w:cs="宋体"/>
                <w:sz w:val="16"/>
                <w:szCs w:val="16"/>
              </w:rPr>
            </w:pPr>
          </w:p>
        </w:tc>
        <w:tc>
          <w:tcPr>
            <w:tcW w:w="630" w:type="dxa"/>
            <w:vAlign w:val="center"/>
          </w:tcPr>
          <w:p w:rsidR="00683F60" w:rsidRDefault="00683F60">
            <w:pPr>
              <w:rPr>
                <w:rFonts w:ascii="宋体" w:eastAsia="宋体" w:hAnsi="宋体" w:cs="宋体"/>
                <w:sz w:val="16"/>
                <w:szCs w:val="16"/>
              </w:rPr>
            </w:pPr>
          </w:p>
        </w:tc>
        <w:tc>
          <w:tcPr>
            <w:tcW w:w="1826" w:type="dxa"/>
            <w:gridSpan w:val="3"/>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公开07表</w:t>
            </w:r>
          </w:p>
        </w:tc>
      </w:tr>
      <w:tr w:rsidR="00683F60">
        <w:trPr>
          <w:trHeight w:val="270"/>
        </w:trPr>
        <w:tc>
          <w:tcPr>
            <w:tcW w:w="1951" w:type="dxa"/>
            <w:gridSpan w:val="3"/>
            <w:vAlign w:val="center"/>
          </w:tcPr>
          <w:p w:rsidR="00683F60" w:rsidRDefault="00683F60">
            <w:pPr>
              <w:rPr>
                <w:rFonts w:ascii="宋体" w:eastAsia="宋体" w:hAnsi="宋体" w:cs="宋体"/>
                <w:sz w:val="16"/>
                <w:szCs w:val="16"/>
              </w:rPr>
            </w:pPr>
          </w:p>
        </w:tc>
        <w:tc>
          <w:tcPr>
            <w:tcW w:w="647" w:type="dxa"/>
            <w:vAlign w:val="center"/>
          </w:tcPr>
          <w:p w:rsidR="00683F60" w:rsidRDefault="00683F60">
            <w:pPr>
              <w:rPr>
                <w:rFonts w:ascii="宋体" w:eastAsia="宋体" w:hAnsi="宋体" w:cs="宋体"/>
                <w:sz w:val="16"/>
                <w:szCs w:val="16"/>
              </w:rPr>
            </w:pPr>
          </w:p>
        </w:tc>
        <w:tc>
          <w:tcPr>
            <w:tcW w:w="629" w:type="dxa"/>
            <w:vAlign w:val="center"/>
          </w:tcPr>
          <w:p w:rsidR="00683F60" w:rsidRDefault="00683F60">
            <w:pPr>
              <w:rPr>
                <w:rFonts w:ascii="宋体" w:eastAsia="宋体" w:hAnsi="宋体" w:cs="宋体"/>
                <w:sz w:val="16"/>
                <w:szCs w:val="16"/>
              </w:rPr>
            </w:pPr>
          </w:p>
        </w:tc>
        <w:tc>
          <w:tcPr>
            <w:tcW w:w="630" w:type="dxa"/>
            <w:gridSpan w:val="2"/>
            <w:vAlign w:val="center"/>
          </w:tcPr>
          <w:p w:rsidR="00683F60" w:rsidRDefault="00683F60">
            <w:pPr>
              <w:rPr>
                <w:rFonts w:ascii="宋体" w:eastAsia="宋体" w:hAnsi="宋体" w:cs="宋体"/>
                <w:sz w:val="16"/>
                <w:szCs w:val="16"/>
              </w:rPr>
            </w:pPr>
          </w:p>
        </w:tc>
        <w:tc>
          <w:tcPr>
            <w:tcW w:w="629" w:type="dxa"/>
            <w:gridSpan w:val="2"/>
            <w:vAlign w:val="center"/>
          </w:tcPr>
          <w:p w:rsidR="00683F60" w:rsidRDefault="00683F60">
            <w:pPr>
              <w:rPr>
                <w:rFonts w:ascii="宋体" w:eastAsia="宋体" w:hAnsi="宋体" w:cs="宋体"/>
                <w:sz w:val="16"/>
                <w:szCs w:val="16"/>
              </w:rPr>
            </w:pPr>
          </w:p>
        </w:tc>
        <w:tc>
          <w:tcPr>
            <w:tcW w:w="689" w:type="dxa"/>
            <w:vAlign w:val="center"/>
          </w:tcPr>
          <w:p w:rsidR="00683F60" w:rsidRDefault="00683F60">
            <w:pPr>
              <w:rPr>
                <w:rFonts w:ascii="宋体" w:eastAsia="宋体" w:hAnsi="宋体" w:cs="宋体"/>
                <w:sz w:val="16"/>
                <w:szCs w:val="16"/>
              </w:rPr>
            </w:pPr>
          </w:p>
        </w:tc>
        <w:tc>
          <w:tcPr>
            <w:tcW w:w="812" w:type="dxa"/>
            <w:vAlign w:val="center"/>
          </w:tcPr>
          <w:p w:rsidR="00683F60" w:rsidRDefault="00683F60">
            <w:pPr>
              <w:rPr>
                <w:rFonts w:ascii="宋体" w:eastAsia="宋体" w:hAnsi="宋体" w:cs="宋体"/>
                <w:sz w:val="16"/>
                <w:szCs w:val="16"/>
              </w:rPr>
            </w:pPr>
          </w:p>
        </w:tc>
        <w:tc>
          <w:tcPr>
            <w:tcW w:w="647" w:type="dxa"/>
            <w:gridSpan w:val="2"/>
            <w:vAlign w:val="center"/>
          </w:tcPr>
          <w:p w:rsidR="00683F60" w:rsidRDefault="00683F60">
            <w:pPr>
              <w:rPr>
                <w:rFonts w:ascii="宋体" w:eastAsia="宋体" w:hAnsi="宋体" w:cs="宋体"/>
                <w:sz w:val="16"/>
                <w:szCs w:val="16"/>
              </w:rPr>
            </w:pPr>
          </w:p>
        </w:tc>
        <w:tc>
          <w:tcPr>
            <w:tcW w:w="630" w:type="dxa"/>
            <w:gridSpan w:val="2"/>
            <w:vAlign w:val="center"/>
          </w:tcPr>
          <w:p w:rsidR="00683F60" w:rsidRDefault="00683F60">
            <w:pPr>
              <w:rPr>
                <w:rFonts w:ascii="宋体" w:eastAsia="宋体" w:hAnsi="宋体" w:cs="宋体"/>
                <w:sz w:val="16"/>
                <w:szCs w:val="16"/>
              </w:rPr>
            </w:pPr>
          </w:p>
        </w:tc>
        <w:tc>
          <w:tcPr>
            <w:tcW w:w="630" w:type="dxa"/>
            <w:gridSpan w:val="2"/>
            <w:vAlign w:val="center"/>
          </w:tcPr>
          <w:p w:rsidR="00683F60" w:rsidRDefault="00683F60">
            <w:pPr>
              <w:rPr>
                <w:rFonts w:ascii="宋体" w:eastAsia="宋体" w:hAnsi="宋体" w:cs="宋体"/>
                <w:sz w:val="16"/>
                <w:szCs w:val="16"/>
              </w:rPr>
            </w:pPr>
          </w:p>
        </w:tc>
        <w:tc>
          <w:tcPr>
            <w:tcW w:w="630" w:type="dxa"/>
            <w:vAlign w:val="center"/>
          </w:tcPr>
          <w:p w:rsidR="00683F60" w:rsidRDefault="00683F60">
            <w:pPr>
              <w:rPr>
                <w:rFonts w:ascii="宋体" w:eastAsia="宋体" w:hAnsi="宋体" w:cs="宋体"/>
                <w:sz w:val="16"/>
                <w:szCs w:val="16"/>
              </w:rPr>
            </w:pPr>
          </w:p>
        </w:tc>
        <w:tc>
          <w:tcPr>
            <w:tcW w:w="1826" w:type="dxa"/>
            <w:gridSpan w:val="3"/>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单位：万元</w:t>
            </w:r>
          </w:p>
        </w:tc>
      </w:tr>
      <w:tr w:rsidR="00683F60">
        <w:trPr>
          <w:trHeight w:val="300"/>
        </w:trPr>
        <w:tc>
          <w:tcPr>
            <w:tcW w:w="5175" w:type="dxa"/>
            <w:gridSpan w:val="10"/>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2016年度预算数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2016年度决算数</w:t>
            </w:r>
          </w:p>
        </w:tc>
      </w:tr>
      <w:tr w:rsidR="00683F60">
        <w:trPr>
          <w:trHeight w:val="600"/>
        </w:trPr>
        <w:tc>
          <w:tcPr>
            <w:tcW w:w="840" w:type="dxa"/>
            <w:vMerge w:val="restart"/>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合计</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因公出国（境）费</w:t>
            </w:r>
          </w:p>
        </w:tc>
        <w:tc>
          <w:tcPr>
            <w:tcW w:w="2610" w:type="dxa"/>
            <w:gridSpan w:val="6"/>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公务用车购置及运行费</w:t>
            </w:r>
          </w:p>
        </w:tc>
        <w:tc>
          <w:tcPr>
            <w:tcW w:w="8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公务接待费</w:t>
            </w:r>
          </w:p>
        </w:tc>
        <w:tc>
          <w:tcPr>
            <w:tcW w:w="9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合计</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因公出国（境）费</w:t>
            </w:r>
          </w:p>
        </w:tc>
        <w:tc>
          <w:tcPr>
            <w:tcW w:w="2565" w:type="dxa"/>
            <w:gridSpan w:val="6"/>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公务接待费</w:t>
            </w:r>
          </w:p>
        </w:tc>
      </w:tr>
      <w:tr w:rsidR="00683F60">
        <w:trPr>
          <w:trHeight w:val="600"/>
        </w:trPr>
        <w:tc>
          <w:tcPr>
            <w:tcW w:w="840" w:type="dxa"/>
            <w:vMerge/>
            <w:tcBorders>
              <w:top w:val="single" w:sz="4" w:space="0" w:color="000000"/>
              <w:left w:val="single" w:sz="12"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小计</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公务用车</w:t>
            </w:r>
            <w:r>
              <w:rPr>
                <w:rFonts w:ascii="宋体" w:eastAsia="宋体" w:hAnsi="宋体" w:cs="宋体" w:hint="eastAsia"/>
                <w:b/>
                <w:kern w:val="0"/>
                <w:sz w:val="16"/>
                <w:szCs w:val="16"/>
              </w:rPr>
              <w:br/>
              <w:t>购置费</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公务用车</w:t>
            </w:r>
            <w:r>
              <w:rPr>
                <w:rFonts w:ascii="宋体" w:eastAsia="宋体" w:hAnsi="宋体" w:cs="宋体" w:hint="eastAsia"/>
                <w:b/>
                <w:kern w:val="0"/>
                <w:sz w:val="16"/>
                <w:szCs w:val="16"/>
              </w:rPr>
              <w:br/>
              <w:t>运行费</w:t>
            </w:r>
          </w:p>
        </w:tc>
        <w:tc>
          <w:tcPr>
            <w:tcW w:w="870" w:type="dxa"/>
            <w:gridSpan w:val="2"/>
            <w:vMerge/>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900" w:type="dxa"/>
            <w:gridSpan w:val="2"/>
            <w:vMerge/>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小计</w:t>
            </w:r>
          </w:p>
        </w:tc>
        <w:tc>
          <w:tcPr>
            <w:tcW w:w="87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公务用车</w:t>
            </w:r>
            <w:r>
              <w:rPr>
                <w:rFonts w:ascii="宋体" w:eastAsia="宋体" w:hAnsi="宋体" w:cs="宋体" w:hint="eastAsia"/>
                <w:b/>
                <w:kern w:val="0"/>
                <w:sz w:val="16"/>
                <w:szCs w:val="16"/>
              </w:rPr>
              <w:br/>
              <w:t>购置费</w:t>
            </w:r>
          </w:p>
        </w:tc>
        <w:tc>
          <w:tcPr>
            <w:tcW w:w="8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公务用车</w:t>
            </w:r>
            <w:r>
              <w:rPr>
                <w:rFonts w:ascii="宋体" w:eastAsia="宋体" w:hAnsi="宋体" w:cs="宋体" w:hint="eastAsia"/>
                <w:b/>
                <w:kern w:val="0"/>
                <w:sz w:val="16"/>
                <w:szCs w:val="16"/>
              </w:rPr>
              <w:b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683F60" w:rsidRDefault="00683F60">
            <w:pPr>
              <w:jc w:val="center"/>
              <w:rPr>
                <w:rFonts w:ascii="宋体" w:eastAsia="宋体" w:hAnsi="宋体" w:cs="宋体"/>
                <w:b/>
                <w:sz w:val="16"/>
                <w:szCs w:val="16"/>
              </w:rPr>
            </w:pPr>
          </w:p>
        </w:tc>
      </w:tr>
      <w:tr w:rsidR="00683F60">
        <w:trPr>
          <w:trHeight w:val="300"/>
        </w:trPr>
        <w:tc>
          <w:tcPr>
            <w:tcW w:w="840"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1</w:t>
            </w:r>
          </w:p>
        </w:tc>
        <w:tc>
          <w:tcPr>
            <w:tcW w:w="85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3</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4</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6</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7</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8</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9</w:t>
            </w:r>
          </w:p>
        </w:tc>
        <w:tc>
          <w:tcPr>
            <w:tcW w:w="870"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10</w:t>
            </w:r>
          </w:p>
        </w:tc>
        <w:tc>
          <w:tcPr>
            <w:tcW w:w="8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12</w:t>
            </w:r>
          </w:p>
        </w:tc>
      </w:tr>
      <w:tr w:rsidR="00683F60">
        <w:trPr>
          <w:trHeight w:val="600"/>
        </w:trPr>
        <w:tc>
          <w:tcPr>
            <w:tcW w:w="840" w:type="dxa"/>
            <w:tcBorders>
              <w:top w:val="single" w:sz="4" w:space="0" w:color="000000"/>
              <w:left w:val="single" w:sz="12"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31.82</w:t>
            </w:r>
          </w:p>
        </w:tc>
        <w:tc>
          <w:tcPr>
            <w:tcW w:w="855" w:type="dxa"/>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10.00</w:t>
            </w:r>
          </w:p>
        </w:tc>
        <w:tc>
          <w:tcPr>
            <w:tcW w:w="903"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10.98</w:t>
            </w:r>
          </w:p>
        </w:tc>
        <w:tc>
          <w:tcPr>
            <w:tcW w:w="837"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0.00</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10.98</w:t>
            </w:r>
          </w:p>
        </w:tc>
        <w:tc>
          <w:tcPr>
            <w:tcW w:w="870"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10.84</w:t>
            </w:r>
          </w:p>
        </w:tc>
        <w:tc>
          <w:tcPr>
            <w:tcW w:w="900"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16.44</w:t>
            </w:r>
          </w:p>
        </w:tc>
        <w:tc>
          <w:tcPr>
            <w:tcW w:w="840"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9.66</w:t>
            </w:r>
          </w:p>
        </w:tc>
        <w:tc>
          <w:tcPr>
            <w:tcW w:w="855" w:type="dxa"/>
            <w:gridSpan w:val="2"/>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3.80</w:t>
            </w:r>
          </w:p>
        </w:tc>
        <w:tc>
          <w:tcPr>
            <w:tcW w:w="870" w:type="dxa"/>
            <w:gridSpan w:val="3"/>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0.00</w:t>
            </w:r>
          </w:p>
        </w:tc>
        <w:tc>
          <w:tcPr>
            <w:tcW w:w="840" w:type="dxa"/>
            <w:tcBorders>
              <w:top w:val="single" w:sz="4" w:space="0" w:color="000000"/>
              <w:left w:val="single" w:sz="4" w:space="0" w:color="000000"/>
              <w:bottom w:val="single" w:sz="12"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3.80</w:t>
            </w:r>
          </w:p>
        </w:tc>
        <w:tc>
          <w:tcPr>
            <w:tcW w:w="870" w:type="dxa"/>
            <w:tcBorders>
              <w:top w:val="single" w:sz="4" w:space="0" w:color="000000"/>
              <w:left w:val="single" w:sz="4" w:space="0" w:color="000000"/>
              <w:bottom w:val="single" w:sz="12" w:space="0" w:color="000000"/>
              <w:right w:val="single" w:sz="12"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2.99</w:t>
            </w:r>
          </w:p>
        </w:tc>
      </w:tr>
      <w:tr w:rsidR="00683F60">
        <w:trPr>
          <w:trHeight w:val="600"/>
        </w:trPr>
        <w:tc>
          <w:tcPr>
            <w:tcW w:w="10350" w:type="dxa"/>
            <w:gridSpan w:val="21"/>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注：本表反映部门本年度“三公”经费支出预决算情况。其中，2016年度预算数为“三公”经费年初预算数，决算数是包括当年一般公共预算财政拨款和以前年度结转资金安排的实际支出。</w:t>
            </w:r>
          </w:p>
        </w:tc>
      </w:tr>
    </w:tbl>
    <w:p w:rsidR="00683F60" w:rsidRDefault="00683F60">
      <w:pPr>
        <w:spacing w:line="360" w:lineRule="auto"/>
        <w:jc w:val="center"/>
        <w:rPr>
          <w:rFonts w:ascii="隶书" w:eastAsia="隶书" w:hAnsi="隶书" w:cs="隶书"/>
          <w:color w:val="C0504D" w:themeColor="accent2"/>
          <w:sz w:val="52"/>
          <w:szCs w:val="52"/>
        </w:rPr>
        <w:sectPr w:rsidR="00683F60">
          <w:pgSz w:w="11906" w:h="16838"/>
          <w:pgMar w:top="1440" w:right="1800" w:bottom="1440" w:left="1800" w:header="851" w:footer="992" w:gutter="0"/>
          <w:pgNumType w:fmt="numberInDash"/>
          <w:cols w:space="720"/>
          <w:docGrid w:type="lines" w:linePitch="312"/>
        </w:sectPr>
      </w:pPr>
    </w:p>
    <w:tbl>
      <w:tblPr>
        <w:tblW w:w="10380" w:type="dxa"/>
        <w:tblInd w:w="-876" w:type="dxa"/>
        <w:tblLayout w:type="fixed"/>
        <w:tblCellMar>
          <w:top w:w="15" w:type="dxa"/>
          <w:left w:w="15" w:type="dxa"/>
          <w:bottom w:w="15" w:type="dxa"/>
          <w:right w:w="15" w:type="dxa"/>
        </w:tblCellMar>
        <w:tblLook w:val="04A0"/>
      </w:tblPr>
      <w:tblGrid>
        <w:gridCol w:w="945"/>
        <w:gridCol w:w="717"/>
        <w:gridCol w:w="1608"/>
        <w:gridCol w:w="1155"/>
        <w:gridCol w:w="1140"/>
        <w:gridCol w:w="1215"/>
        <w:gridCol w:w="288"/>
        <w:gridCol w:w="876"/>
        <w:gridCol w:w="51"/>
        <w:gridCol w:w="1215"/>
        <w:gridCol w:w="1170"/>
      </w:tblGrid>
      <w:tr w:rsidR="00683F60">
        <w:trPr>
          <w:trHeight w:val="375"/>
        </w:trPr>
        <w:tc>
          <w:tcPr>
            <w:tcW w:w="10380" w:type="dxa"/>
            <w:gridSpan w:val="11"/>
            <w:vAlign w:val="bottom"/>
          </w:tcPr>
          <w:p w:rsidR="00683F60" w:rsidRDefault="004840B5">
            <w:pPr>
              <w:widowControl/>
              <w:jc w:val="center"/>
              <w:textAlignment w:val="bottom"/>
              <w:rPr>
                <w:rFonts w:ascii="黑体" w:eastAsia="黑体" w:hAnsi="宋体" w:cs="黑体"/>
                <w:sz w:val="28"/>
                <w:szCs w:val="28"/>
              </w:rPr>
            </w:pPr>
            <w:r>
              <w:rPr>
                <w:rFonts w:ascii="黑体" w:eastAsia="黑体" w:hAnsi="宋体" w:cs="黑体" w:hint="eastAsia"/>
                <w:kern w:val="0"/>
                <w:sz w:val="28"/>
                <w:szCs w:val="28"/>
              </w:rPr>
              <w:lastRenderedPageBreak/>
              <w:t>政府性基金预算财政拨款收入支出决算表</w:t>
            </w:r>
          </w:p>
        </w:tc>
      </w:tr>
      <w:tr w:rsidR="00683F60">
        <w:trPr>
          <w:trHeight w:val="285"/>
        </w:trPr>
        <w:tc>
          <w:tcPr>
            <w:tcW w:w="1662" w:type="dxa"/>
            <w:gridSpan w:val="2"/>
            <w:vAlign w:val="center"/>
          </w:tcPr>
          <w:p w:rsidR="00683F60" w:rsidRDefault="00683F60">
            <w:pPr>
              <w:rPr>
                <w:rFonts w:ascii="宋体" w:eastAsia="宋体" w:hAnsi="宋体" w:cs="宋体"/>
                <w:sz w:val="16"/>
                <w:szCs w:val="16"/>
              </w:rPr>
            </w:pPr>
          </w:p>
        </w:tc>
        <w:tc>
          <w:tcPr>
            <w:tcW w:w="1608" w:type="dxa"/>
            <w:vAlign w:val="center"/>
          </w:tcPr>
          <w:p w:rsidR="00683F60" w:rsidRDefault="00683F60">
            <w:pPr>
              <w:rPr>
                <w:rFonts w:ascii="宋体" w:eastAsia="宋体" w:hAnsi="宋体" w:cs="宋体"/>
                <w:sz w:val="16"/>
                <w:szCs w:val="16"/>
              </w:rPr>
            </w:pPr>
          </w:p>
        </w:tc>
        <w:tc>
          <w:tcPr>
            <w:tcW w:w="1155" w:type="dxa"/>
            <w:vAlign w:val="center"/>
          </w:tcPr>
          <w:p w:rsidR="00683F60" w:rsidRDefault="00683F60">
            <w:pPr>
              <w:rPr>
                <w:rFonts w:ascii="宋体" w:eastAsia="宋体" w:hAnsi="宋体" w:cs="宋体"/>
                <w:sz w:val="16"/>
                <w:szCs w:val="16"/>
              </w:rPr>
            </w:pPr>
          </w:p>
        </w:tc>
        <w:tc>
          <w:tcPr>
            <w:tcW w:w="1140" w:type="dxa"/>
            <w:vAlign w:val="center"/>
          </w:tcPr>
          <w:p w:rsidR="00683F60" w:rsidRDefault="00683F60">
            <w:pPr>
              <w:rPr>
                <w:rFonts w:ascii="宋体" w:eastAsia="宋体" w:hAnsi="宋体" w:cs="宋体"/>
                <w:sz w:val="16"/>
                <w:szCs w:val="16"/>
              </w:rPr>
            </w:pPr>
          </w:p>
        </w:tc>
        <w:tc>
          <w:tcPr>
            <w:tcW w:w="1503" w:type="dxa"/>
            <w:gridSpan w:val="2"/>
            <w:vAlign w:val="center"/>
          </w:tcPr>
          <w:p w:rsidR="00683F60" w:rsidRDefault="00683F60">
            <w:pPr>
              <w:rPr>
                <w:rFonts w:ascii="宋体" w:eastAsia="宋体" w:hAnsi="宋体" w:cs="宋体"/>
                <w:sz w:val="16"/>
                <w:szCs w:val="16"/>
              </w:rPr>
            </w:pPr>
          </w:p>
        </w:tc>
        <w:tc>
          <w:tcPr>
            <w:tcW w:w="876" w:type="dxa"/>
            <w:vAlign w:val="center"/>
          </w:tcPr>
          <w:p w:rsidR="00683F60" w:rsidRDefault="00683F60">
            <w:pPr>
              <w:rPr>
                <w:rFonts w:ascii="宋体" w:eastAsia="宋体" w:hAnsi="宋体" w:cs="宋体"/>
                <w:sz w:val="16"/>
                <w:szCs w:val="16"/>
              </w:rPr>
            </w:pPr>
          </w:p>
        </w:tc>
        <w:tc>
          <w:tcPr>
            <w:tcW w:w="1266" w:type="dxa"/>
            <w:gridSpan w:val="2"/>
            <w:vAlign w:val="center"/>
          </w:tcPr>
          <w:p w:rsidR="00683F60" w:rsidRDefault="00683F60">
            <w:pPr>
              <w:rPr>
                <w:rFonts w:ascii="宋体" w:eastAsia="宋体" w:hAnsi="宋体" w:cs="宋体"/>
                <w:sz w:val="16"/>
                <w:szCs w:val="16"/>
              </w:rPr>
            </w:pPr>
          </w:p>
        </w:tc>
        <w:tc>
          <w:tcPr>
            <w:tcW w:w="1170" w:type="dxa"/>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公开08表</w:t>
            </w:r>
          </w:p>
        </w:tc>
      </w:tr>
      <w:tr w:rsidR="00683F60">
        <w:trPr>
          <w:trHeight w:val="270"/>
        </w:trPr>
        <w:tc>
          <w:tcPr>
            <w:tcW w:w="1662" w:type="dxa"/>
            <w:gridSpan w:val="2"/>
            <w:vAlign w:val="center"/>
          </w:tcPr>
          <w:p w:rsidR="00683F60" w:rsidRDefault="00683F60">
            <w:pPr>
              <w:rPr>
                <w:rFonts w:ascii="宋体" w:eastAsia="宋体" w:hAnsi="宋体" w:cs="宋体"/>
                <w:sz w:val="16"/>
                <w:szCs w:val="16"/>
              </w:rPr>
            </w:pPr>
          </w:p>
        </w:tc>
        <w:tc>
          <w:tcPr>
            <w:tcW w:w="1608" w:type="dxa"/>
            <w:vAlign w:val="center"/>
          </w:tcPr>
          <w:p w:rsidR="00683F60" w:rsidRDefault="00683F60">
            <w:pPr>
              <w:rPr>
                <w:rFonts w:ascii="宋体" w:eastAsia="宋体" w:hAnsi="宋体" w:cs="宋体"/>
                <w:sz w:val="16"/>
                <w:szCs w:val="16"/>
              </w:rPr>
            </w:pPr>
          </w:p>
        </w:tc>
        <w:tc>
          <w:tcPr>
            <w:tcW w:w="1155" w:type="dxa"/>
            <w:vAlign w:val="center"/>
          </w:tcPr>
          <w:p w:rsidR="00683F60" w:rsidRDefault="00683F60">
            <w:pPr>
              <w:rPr>
                <w:rFonts w:ascii="宋体" w:eastAsia="宋体" w:hAnsi="宋体" w:cs="宋体"/>
                <w:sz w:val="16"/>
                <w:szCs w:val="16"/>
              </w:rPr>
            </w:pPr>
          </w:p>
        </w:tc>
        <w:tc>
          <w:tcPr>
            <w:tcW w:w="1140" w:type="dxa"/>
            <w:vAlign w:val="center"/>
          </w:tcPr>
          <w:p w:rsidR="00683F60" w:rsidRDefault="00683F60">
            <w:pPr>
              <w:rPr>
                <w:rFonts w:ascii="宋体" w:eastAsia="宋体" w:hAnsi="宋体" w:cs="宋体"/>
                <w:sz w:val="16"/>
                <w:szCs w:val="16"/>
              </w:rPr>
            </w:pPr>
          </w:p>
        </w:tc>
        <w:tc>
          <w:tcPr>
            <w:tcW w:w="1503" w:type="dxa"/>
            <w:gridSpan w:val="2"/>
            <w:vAlign w:val="center"/>
          </w:tcPr>
          <w:p w:rsidR="00683F60" w:rsidRDefault="00683F60">
            <w:pPr>
              <w:rPr>
                <w:rFonts w:ascii="宋体" w:eastAsia="宋体" w:hAnsi="宋体" w:cs="宋体"/>
                <w:sz w:val="16"/>
                <w:szCs w:val="16"/>
              </w:rPr>
            </w:pPr>
          </w:p>
        </w:tc>
        <w:tc>
          <w:tcPr>
            <w:tcW w:w="876" w:type="dxa"/>
            <w:vAlign w:val="center"/>
          </w:tcPr>
          <w:p w:rsidR="00683F60" w:rsidRDefault="00683F60">
            <w:pPr>
              <w:rPr>
                <w:rFonts w:ascii="宋体" w:eastAsia="宋体" w:hAnsi="宋体" w:cs="宋体"/>
                <w:sz w:val="16"/>
                <w:szCs w:val="16"/>
              </w:rPr>
            </w:pPr>
          </w:p>
        </w:tc>
        <w:tc>
          <w:tcPr>
            <w:tcW w:w="1266" w:type="dxa"/>
            <w:gridSpan w:val="2"/>
            <w:vAlign w:val="center"/>
          </w:tcPr>
          <w:p w:rsidR="00683F60" w:rsidRDefault="00683F60">
            <w:pPr>
              <w:rPr>
                <w:rFonts w:ascii="宋体" w:eastAsia="宋体" w:hAnsi="宋体" w:cs="宋体"/>
                <w:sz w:val="16"/>
                <w:szCs w:val="16"/>
              </w:rPr>
            </w:pPr>
          </w:p>
        </w:tc>
        <w:tc>
          <w:tcPr>
            <w:tcW w:w="1170" w:type="dxa"/>
            <w:vAlign w:val="center"/>
          </w:tcPr>
          <w:p w:rsidR="00683F60" w:rsidRDefault="004840B5">
            <w:pPr>
              <w:widowControl/>
              <w:jc w:val="right"/>
              <w:textAlignment w:val="center"/>
              <w:rPr>
                <w:rFonts w:ascii="宋体" w:eastAsia="宋体" w:hAnsi="宋体" w:cs="宋体"/>
                <w:sz w:val="16"/>
                <w:szCs w:val="16"/>
              </w:rPr>
            </w:pPr>
            <w:r>
              <w:rPr>
                <w:rFonts w:ascii="宋体" w:eastAsia="宋体" w:hAnsi="宋体" w:cs="宋体" w:hint="eastAsia"/>
                <w:kern w:val="0"/>
                <w:sz w:val="16"/>
                <w:szCs w:val="16"/>
              </w:rPr>
              <w:t>单位：万元</w:t>
            </w:r>
          </w:p>
        </w:tc>
      </w:tr>
      <w:tr w:rsidR="00683F60">
        <w:trPr>
          <w:trHeight w:val="285"/>
        </w:trPr>
        <w:tc>
          <w:tcPr>
            <w:tcW w:w="3270" w:type="dxa"/>
            <w:gridSpan w:val="3"/>
            <w:tcBorders>
              <w:top w:val="single" w:sz="12"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项　　目</w:t>
            </w:r>
          </w:p>
        </w:tc>
        <w:tc>
          <w:tcPr>
            <w:tcW w:w="1155" w:type="dxa"/>
            <w:vMerge w:val="restart"/>
            <w:tcBorders>
              <w:top w:val="single" w:sz="12"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年初结转和结余</w:t>
            </w:r>
          </w:p>
        </w:tc>
        <w:tc>
          <w:tcPr>
            <w:tcW w:w="1140" w:type="dxa"/>
            <w:vMerge w:val="restart"/>
            <w:tcBorders>
              <w:top w:val="single" w:sz="12"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本年收入</w:t>
            </w:r>
          </w:p>
        </w:tc>
        <w:tc>
          <w:tcPr>
            <w:tcW w:w="3645" w:type="dxa"/>
            <w:gridSpan w:val="5"/>
            <w:tcBorders>
              <w:top w:val="single" w:sz="12"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本年支出</w:t>
            </w:r>
          </w:p>
        </w:tc>
        <w:tc>
          <w:tcPr>
            <w:tcW w:w="1170" w:type="dxa"/>
            <w:vMerge w:val="restart"/>
            <w:tcBorders>
              <w:top w:val="single" w:sz="12"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年末结转和结余</w:t>
            </w:r>
          </w:p>
        </w:tc>
      </w:tr>
      <w:tr w:rsidR="00683F60">
        <w:trPr>
          <w:trHeight w:val="409"/>
        </w:trPr>
        <w:tc>
          <w:tcPr>
            <w:tcW w:w="94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功能分类</w:t>
            </w:r>
            <w:r>
              <w:rPr>
                <w:rFonts w:ascii="宋体" w:eastAsia="宋体" w:hAnsi="宋体" w:cs="宋体" w:hint="eastAsia"/>
                <w:b/>
                <w:kern w:val="0"/>
                <w:sz w:val="16"/>
                <w:szCs w:val="16"/>
              </w:rPr>
              <w:br/>
              <w:t>科目编码</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科目名称</w:t>
            </w:r>
          </w:p>
        </w:tc>
        <w:tc>
          <w:tcPr>
            <w:tcW w:w="1155" w:type="dxa"/>
            <w:vMerge/>
            <w:tcBorders>
              <w:top w:val="single" w:sz="12"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1140" w:type="dxa"/>
            <w:vMerge/>
            <w:tcBorders>
              <w:top w:val="single" w:sz="12" w:space="0" w:color="000000"/>
              <w:left w:val="single" w:sz="4" w:space="0" w:color="000000"/>
              <w:bottom w:val="single" w:sz="4" w:space="0" w:color="000000"/>
              <w:right w:val="single" w:sz="4" w:space="0" w:color="000000"/>
            </w:tcBorders>
            <w:vAlign w:val="center"/>
          </w:tcPr>
          <w:p w:rsidR="00683F60" w:rsidRDefault="00683F60">
            <w:pPr>
              <w:jc w:val="center"/>
              <w:rPr>
                <w:rFonts w:ascii="宋体" w:eastAsia="宋体" w:hAnsi="宋体" w:cs="宋体"/>
                <w:b/>
                <w:sz w:val="16"/>
                <w:szCs w:val="16"/>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小计</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基本支出</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项目支出</w:t>
            </w:r>
          </w:p>
        </w:tc>
        <w:tc>
          <w:tcPr>
            <w:tcW w:w="1170" w:type="dxa"/>
            <w:vMerge/>
            <w:tcBorders>
              <w:top w:val="single" w:sz="12" w:space="0" w:color="000000"/>
              <w:left w:val="single" w:sz="4" w:space="0" w:color="000000"/>
              <w:bottom w:val="single" w:sz="4" w:space="0" w:color="000000"/>
              <w:right w:val="single" w:sz="12" w:space="0" w:color="000000"/>
            </w:tcBorders>
            <w:vAlign w:val="center"/>
          </w:tcPr>
          <w:p w:rsidR="00683F60" w:rsidRDefault="00683F60">
            <w:pPr>
              <w:jc w:val="center"/>
              <w:rPr>
                <w:rFonts w:ascii="宋体" w:eastAsia="宋体" w:hAnsi="宋体" w:cs="宋体"/>
                <w:b/>
                <w:sz w:val="16"/>
                <w:szCs w:val="16"/>
              </w:rPr>
            </w:pPr>
          </w:p>
        </w:tc>
      </w:tr>
      <w:tr w:rsidR="00683F60">
        <w:trPr>
          <w:trHeight w:val="285"/>
        </w:trPr>
        <w:tc>
          <w:tcPr>
            <w:tcW w:w="3270" w:type="dxa"/>
            <w:gridSpan w:val="3"/>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栏次</w:t>
            </w:r>
          </w:p>
        </w:tc>
        <w:tc>
          <w:tcPr>
            <w:tcW w:w="115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3</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5</w:t>
            </w:r>
          </w:p>
        </w:tc>
        <w:tc>
          <w:tcPr>
            <w:tcW w:w="117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6</w:t>
            </w:r>
          </w:p>
        </w:tc>
      </w:tr>
      <w:tr w:rsidR="00683F60">
        <w:trPr>
          <w:trHeight w:val="285"/>
        </w:trPr>
        <w:tc>
          <w:tcPr>
            <w:tcW w:w="3270" w:type="dxa"/>
            <w:gridSpan w:val="3"/>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b/>
                <w:kern w:val="0"/>
                <w:sz w:val="16"/>
                <w:szCs w:val="16"/>
              </w:rPr>
              <w:t>合计</w:t>
            </w:r>
          </w:p>
        </w:tc>
        <w:tc>
          <w:tcPr>
            <w:tcW w:w="115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0.22</w:t>
            </w:r>
          </w:p>
        </w:tc>
        <w:tc>
          <w:tcPr>
            <w:tcW w:w="11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5.00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5.20</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0.00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5.20</w:t>
            </w:r>
          </w:p>
        </w:tc>
        <w:tc>
          <w:tcPr>
            <w:tcW w:w="117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0.02</w:t>
            </w:r>
          </w:p>
        </w:tc>
      </w:tr>
      <w:tr w:rsidR="00683F60">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kern w:val="0"/>
                <w:sz w:val="16"/>
                <w:szCs w:val="16"/>
              </w:rPr>
              <w:t>215</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资源勘探信息等支出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0.22</w:t>
            </w:r>
          </w:p>
        </w:tc>
        <w:tc>
          <w:tcPr>
            <w:tcW w:w="11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5.00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5.20</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0.00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5.20</w:t>
            </w:r>
          </w:p>
        </w:tc>
        <w:tc>
          <w:tcPr>
            <w:tcW w:w="117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b/>
                <w:sz w:val="16"/>
                <w:szCs w:val="16"/>
              </w:rPr>
            </w:pPr>
            <w:r>
              <w:rPr>
                <w:rFonts w:ascii="宋体" w:eastAsia="宋体" w:hAnsi="宋体" w:cs="宋体" w:hint="eastAsia"/>
                <w:kern w:val="0"/>
                <w:sz w:val="16"/>
                <w:szCs w:val="16"/>
              </w:rPr>
              <w:t>0.02</w:t>
            </w:r>
          </w:p>
        </w:tc>
      </w:tr>
      <w:tr w:rsidR="00683F60">
        <w:trPr>
          <w:trHeight w:val="420"/>
        </w:trPr>
        <w:tc>
          <w:tcPr>
            <w:tcW w:w="94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kern w:val="0"/>
                <w:sz w:val="16"/>
                <w:szCs w:val="16"/>
              </w:rPr>
              <w:t>21560</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散装水泥专项资金及对应专项债务收入安排的支出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0.22</w:t>
            </w:r>
          </w:p>
        </w:tc>
        <w:tc>
          <w:tcPr>
            <w:tcW w:w="11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5.20</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5.20</w:t>
            </w:r>
          </w:p>
        </w:tc>
        <w:tc>
          <w:tcPr>
            <w:tcW w:w="117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0.02</w:t>
            </w:r>
          </w:p>
        </w:tc>
      </w:tr>
      <w:tr w:rsidR="00683F60">
        <w:trPr>
          <w:trHeight w:val="285"/>
        </w:trPr>
        <w:tc>
          <w:tcPr>
            <w:tcW w:w="945" w:type="dxa"/>
            <w:tcBorders>
              <w:top w:val="single" w:sz="4" w:space="0" w:color="000000"/>
              <w:left w:val="single" w:sz="12" w:space="0" w:color="000000"/>
              <w:bottom w:val="single" w:sz="4" w:space="0" w:color="000000"/>
              <w:right w:val="single" w:sz="4" w:space="0" w:color="000000"/>
            </w:tcBorders>
            <w:vAlign w:val="center"/>
          </w:tcPr>
          <w:p w:rsidR="00683F60" w:rsidRDefault="004840B5">
            <w:pPr>
              <w:widowControl/>
              <w:jc w:val="left"/>
              <w:textAlignment w:val="center"/>
              <w:rPr>
                <w:rFonts w:ascii="仿宋" w:eastAsia="仿宋" w:hAnsi="仿宋" w:cs="仿宋"/>
                <w:kern w:val="0"/>
                <w:sz w:val="16"/>
                <w:szCs w:val="16"/>
              </w:rPr>
            </w:pPr>
            <w:r>
              <w:rPr>
                <w:rFonts w:ascii="仿宋" w:eastAsia="仿宋" w:hAnsi="仿宋" w:cs="仿宋" w:hint="eastAsia"/>
                <w:kern w:val="0"/>
                <w:sz w:val="16"/>
                <w:szCs w:val="16"/>
              </w:rPr>
              <w:t>2156099</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left"/>
              <w:textAlignment w:val="center"/>
              <w:rPr>
                <w:rFonts w:ascii="仿宋" w:eastAsia="仿宋" w:hAnsi="仿宋" w:cs="仿宋"/>
                <w:sz w:val="16"/>
                <w:szCs w:val="16"/>
              </w:rPr>
            </w:pPr>
            <w:r>
              <w:rPr>
                <w:rFonts w:ascii="仿宋" w:eastAsia="仿宋" w:hAnsi="仿宋" w:cs="仿宋" w:hint="eastAsia"/>
                <w:kern w:val="0"/>
                <w:sz w:val="16"/>
                <w:szCs w:val="16"/>
              </w:rPr>
              <w:t xml:space="preserve">  其他散装水泥专项资金支出</w:t>
            </w:r>
          </w:p>
        </w:tc>
        <w:tc>
          <w:tcPr>
            <w:tcW w:w="115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0.22</w:t>
            </w:r>
          </w:p>
        </w:tc>
        <w:tc>
          <w:tcPr>
            <w:tcW w:w="1140"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5.20</w:t>
            </w:r>
          </w:p>
        </w:tc>
        <w:tc>
          <w:tcPr>
            <w:tcW w:w="1215" w:type="dxa"/>
            <w:gridSpan w:val="3"/>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0.00</w:t>
            </w:r>
          </w:p>
        </w:tc>
        <w:tc>
          <w:tcPr>
            <w:tcW w:w="1215" w:type="dxa"/>
            <w:tcBorders>
              <w:top w:val="single" w:sz="4" w:space="0" w:color="000000"/>
              <w:left w:val="single" w:sz="4" w:space="0" w:color="000000"/>
              <w:bottom w:val="single" w:sz="4" w:space="0" w:color="000000"/>
              <w:right w:val="single" w:sz="4"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5.20</w:t>
            </w:r>
          </w:p>
        </w:tc>
        <w:tc>
          <w:tcPr>
            <w:tcW w:w="1170" w:type="dxa"/>
            <w:tcBorders>
              <w:top w:val="single" w:sz="4" w:space="0" w:color="000000"/>
              <w:left w:val="single" w:sz="4" w:space="0" w:color="000000"/>
              <w:bottom w:val="single" w:sz="4" w:space="0" w:color="000000"/>
              <w:right w:val="single" w:sz="12" w:space="0" w:color="000000"/>
            </w:tcBorders>
            <w:vAlign w:val="center"/>
          </w:tcPr>
          <w:p w:rsidR="00683F60" w:rsidRDefault="004840B5">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0.02</w:t>
            </w:r>
          </w:p>
        </w:tc>
      </w:tr>
      <w:tr w:rsidR="00683F60">
        <w:trPr>
          <w:trHeight w:val="285"/>
        </w:trPr>
        <w:tc>
          <w:tcPr>
            <w:tcW w:w="10380" w:type="dxa"/>
            <w:gridSpan w:val="11"/>
            <w:vAlign w:val="center"/>
          </w:tcPr>
          <w:p w:rsidR="00683F60" w:rsidRDefault="004840B5">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注：本表反映部门本年度政府性基金预算财政拨款收入支出及结转和结余情况。</w:t>
            </w:r>
          </w:p>
        </w:tc>
      </w:tr>
      <w:tr w:rsidR="00683F60">
        <w:trPr>
          <w:trHeight w:val="285"/>
        </w:trPr>
        <w:tc>
          <w:tcPr>
            <w:tcW w:w="10380" w:type="dxa"/>
            <w:gridSpan w:val="11"/>
            <w:vAlign w:val="center"/>
          </w:tcPr>
          <w:p w:rsidR="00683F60" w:rsidRDefault="00683F60">
            <w:pPr>
              <w:widowControl/>
              <w:jc w:val="left"/>
              <w:textAlignment w:val="center"/>
              <w:rPr>
                <w:rFonts w:ascii="宋体" w:eastAsia="宋体" w:hAnsi="宋体" w:cs="宋体"/>
                <w:b/>
                <w:color w:val="C0504D" w:themeColor="accent2"/>
                <w:sz w:val="20"/>
                <w:szCs w:val="20"/>
              </w:rPr>
            </w:pPr>
          </w:p>
        </w:tc>
      </w:tr>
    </w:tbl>
    <w:p w:rsidR="00683F60" w:rsidRDefault="00683F60">
      <w:pPr>
        <w:adjustRightInd w:val="0"/>
        <w:snapToGrid w:val="0"/>
        <w:jc w:val="left"/>
        <w:rPr>
          <w:rFonts w:ascii="仿宋_GB2312" w:hAnsi="Calibri"/>
          <w:color w:val="C0504D" w:themeColor="accent2"/>
          <w:sz w:val="32"/>
          <w:szCs w:val="32"/>
        </w:rPr>
      </w:pPr>
    </w:p>
    <w:p w:rsidR="00683F60" w:rsidRDefault="004840B5">
      <w:pPr>
        <w:widowControl/>
        <w:jc w:val="left"/>
        <w:rPr>
          <w:rFonts w:ascii="仿宋_GB2312" w:hAnsi="Calibri"/>
          <w:color w:val="C0504D" w:themeColor="accent2"/>
          <w:sz w:val="32"/>
          <w:szCs w:val="32"/>
        </w:rPr>
      </w:pPr>
      <w:r>
        <w:rPr>
          <w:rFonts w:ascii="仿宋_GB2312" w:hAnsi="Calibri"/>
          <w:color w:val="C0504D" w:themeColor="accent2"/>
          <w:sz w:val="32"/>
          <w:szCs w:val="32"/>
        </w:rPr>
        <w:br w:type="page"/>
      </w:r>
    </w:p>
    <w:p w:rsidR="00AC38DF" w:rsidRPr="0004188F" w:rsidRDefault="00AC38DF" w:rsidP="00AC38DF">
      <w:pPr>
        <w:adjustRightInd w:val="0"/>
        <w:snapToGrid w:val="0"/>
        <w:spacing w:line="360" w:lineRule="auto"/>
        <w:ind w:firstLineChars="200" w:firstLine="640"/>
        <w:rPr>
          <w:rFonts w:ascii="黑体" w:eastAsia="黑体" w:hAnsi="黑体"/>
          <w:sz w:val="32"/>
          <w:szCs w:val="32"/>
        </w:rPr>
      </w:pPr>
      <w:r>
        <w:rPr>
          <w:rFonts w:ascii="黑体" w:eastAsia="黑体" w:hAnsi="黑体" w:cs="黑体" w:hint="eastAsia"/>
          <w:sz w:val="32"/>
          <w:szCs w:val="32"/>
        </w:rPr>
        <w:lastRenderedPageBreak/>
        <w:t>二</w:t>
      </w:r>
      <w:r w:rsidRPr="0004188F">
        <w:rPr>
          <w:rFonts w:ascii="黑体" w:eastAsia="黑体" w:hAnsi="黑体" w:cs="黑体" w:hint="eastAsia"/>
          <w:sz w:val="32"/>
          <w:szCs w:val="32"/>
        </w:rPr>
        <w:t>、</w:t>
      </w:r>
      <w:r>
        <w:rPr>
          <w:rFonts w:ascii="黑体" w:eastAsia="黑体" w:hAnsi="黑体" w:cs="黑体" w:hint="eastAsia"/>
          <w:sz w:val="32"/>
          <w:szCs w:val="32"/>
        </w:rPr>
        <w:t>新乡市工业和信息化委员会决算公开情况说明</w:t>
      </w:r>
    </w:p>
    <w:p w:rsidR="00683F60" w:rsidRDefault="00AC38DF" w:rsidP="00AC38DF">
      <w:pPr>
        <w:spacing w:line="560" w:lineRule="exact"/>
        <w:ind w:firstLineChars="200" w:firstLine="640"/>
        <w:rPr>
          <w:rFonts w:ascii="宋体" w:hAnsi="宋体"/>
          <w:sz w:val="32"/>
          <w:szCs w:val="32"/>
        </w:rPr>
      </w:pPr>
      <w:r>
        <w:rPr>
          <w:rFonts w:ascii="宋体" w:hAnsi="宋体" w:hint="eastAsia"/>
          <w:sz w:val="32"/>
          <w:szCs w:val="32"/>
        </w:rPr>
        <w:t>（一）</w:t>
      </w:r>
      <w:r w:rsidR="004840B5">
        <w:rPr>
          <w:rFonts w:ascii="宋体" w:hAnsi="宋体" w:hint="eastAsia"/>
          <w:sz w:val="32"/>
          <w:szCs w:val="32"/>
        </w:rPr>
        <w:t>部门预算执行情况和收入来源说明</w:t>
      </w:r>
    </w:p>
    <w:p w:rsidR="00683F60" w:rsidRDefault="004840B5">
      <w:pPr>
        <w:spacing w:line="560" w:lineRule="exact"/>
        <w:ind w:firstLineChars="200" w:firstLine="640"/>
        <w:rPr>
          <w:rFonts w:ascii="仿宋_GB2312"/>
          <w:sz w:val="32"/>
          <w:szCs w:val="32"/>
        </w:rPr>
      </w:pPr>
      <w:r>
        <w:rPr>
          <w:rFonts w:ascii="仿宋_GB2312" w:hint="eastAsia"/>
          <w:sz w:val="32"/>
          <w:szCs w:val="32"/>
        </w:rPr>
        <w:t>1、我单位根据财政预算收入安排财政决算支出，严格遵循先有预算，后有支出的原则。</w:t>
      </w:r>
    </w:p>
    <w:p w:rsidR="00683F60" w:rsidRDefault="004840B5">
      <w:pPr>
        <w:spacing w:line="560" w:lineRule="exact"/>
        <w:ind w:firstLineChars="200" w:firstLine="640"/>
        <w:rPr>
          <w:rFonts w:ascii="宋体" w:hAnsi="宋体"/>
          <w:sz w:val="32"/>
          <w:szCs w:val="32"/>
        </w:rPr>
      </w:pPr>
      <w:r>
        <w:rPr>
          <w:rFonts w:ascii="仿宋_GB2312" w:hint="eastAsia"/>
          <w:sz w:val="32"/>
          <w:szCs w:val="32"/>
        </w:rPr>
        <w:t>2、我单位收入来源为一般公共预算财政拨款收入和政府性基金预算财政拨款收入。</w:t>
      </w:r>
    </w:p>
    <w:p w:rsidR="00683F60" w:rsidRDefault="00AC38DF">
      <w:pPr>
        <w:spacing w:line="560" w:lineRule="exact"/>
        <w:ind w:firstLineChars="200" w:firstLine="640"/>
        <w:rPr>
          <w:rFonts w:ascii="宋体" w:hAnsi="宋体"/>
          <w:sz w:val="32"/>
          <w:szCs w:val="32"/>
        </w:rPr>
      </w:pPr>
      <w:r>
        <w:rPr>
          <w:rFonts w:ascii="宋体" w:hAnsi="宋体" w:hint="eastAsia"/>
          <w:sz w:val="32"/>
          <w:szCs w:val="32"/>
        </w:rPr>
        <w:t>（二）</w:t>
      </w:r>
      <w:r w:rsidR="004840B5">
        <w:rPr>
          <w:rFonts w:ascii="宋体" w:hAnsi="宋体" w:hint="eastAsia"/>
          <w:sz w:val="32"/>
          <w:szCs w:val="32"/>
        </w:rPr>
        <w:t>2016</w:t>
      </w:r>
      <w:r w:rsidR="004840B5">
        <w:rPr>
          <w:rFonts w:ascii="宋体" w:hAnsi="宋体" w:hint="eastAsia"/>
          <w:sz w:val="32"/>
          <w:szCs w:val="32"/>
        </w:rPr>
        <w:t>年决算数据说明</w:t>
      </w:r>
    </w:p>
    <w:p w:rsidR="00683F60" w:rsidRDefault="003225AD">
      <w:pPr>
        <w:spacing w:line="560" w:lineRule="exact"/>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、收支情况及机关运行经费执行情况说明</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我单位</w:t>
      </w:r>
      <w:r>
        <w:rPr>
          <w:rFonts w:ascii="宋体" w:hAnsi="宋体" w:hint="eastAsia"/>
          <w:sz w:val="32"/>
          <w:szCs w:val="32"/>
        </w:rPr>
        <w:t>2015</w:t>
      </w:r>
      <w:r>
        <w:rPr>
          <w:rFonts w:ascii="宋体" w:hAnsi="宋体" w:hint="eastAsia"/>
          <w:sz w:val="32"/>
          <w:szCs w:val="32"/>
        </w:rPr>
        <w:t>年结转结余</w:t>
      </w:r>
      <w:r>
        <w:rPr>
          <w:rFonts w:ascii="宋体" w:hAnsi="宋体" w:hint="eastAsia"/>
          <w:sz w:val="32"/>
          <w:szCs w:val="32"/>
        </w:rPr>
        <w:t>8465.93</w:t>
      </w:r>
      <w:r>
        <w:rPr>
          <w:rFonts w:ascii="宋体" w:hAnsi="宋体" w:hint="eastAsia"/>
          <w:sz w:val="32"/>
          <w:szCs w:val="32"/>
        </w:rPr>
        <w:t>万元，其中财政拨款结转结余</w:t>
      </w:r>
      <w:r>
        <w:rPr>
          <w:rFonts w:ascii="宋体" w:hAnsi="宋体" w:hint="eastAsia"/>
          <w:sz w:val="32"/>
          <w:szCs w:val="32"/>
        </w:rPr>
        <w:t>8464.3</w:t>
      </w:r>
      <w:r>
        <w:rPr>
          <w:rFonts w:ascii="宋体" w:hAnsi="宋体" w:hint="eastAsia"/>
          <w:sz w:val="32"/>
          <w:szCs w:val="32"/>
        </w:rPr>
        <w:t>万元。</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2016</w:t>
      </w:r>
      <w:r>
        <w:rPr>
          <w:rFonts w:ascii="宋体" w:hAnsi="宋体" w:hint="eastAsia"/>
          <w:sz w:val="32"/>
          <w:szCs w:val="32"/>
        </w:rPr>
        <w:t>年度核定收入</w:t>
      </w:r>
      <w:r>
        <w:rPr>
          <w:rFonts w:ascii="宋体" w:hAnsi="宋体" w:hint="eastAsia"/>
          <w:sz w:val="32"/>
          <w:szCs w:val="32"/>
        </w:rPr>
        <w:t>2448.84</w:t>
      </w:r>
      <w:r>
        <w:rPr>
          <w:rFonts w:ascii="宋体" w:hAnsi="宋体" w:hint="eastAsia"/>
          <w:sz w:val="32"/>
          <w:szCs w:val="32"/>
        </w:rPr>
        <w:t>万元，其中：财政拨款收入</w:t>
      </w:r>
      <w:r>
        <w:rPr>
          <w:rFonts w:ascii="宋体" w:hAnsi="宋体" w:hint="eastAsia"/>
          <w:sz w:val="32"/>
          <w:szCs w:val="32"/>
        </w:rPr>
        <w:t>2448.84</w:t>
      </w:r>
      <w:r>
        <w:rPr>
          <w:rFonts w:ascii="宋体" w:hAnsi="宋体" w:hint="eastAsia"/>
          <w:sz w:val="32"/>
          <w:szCs w:val="32"/>
        </w:rPr>
        <w:t>万元（含政府性基金预算收入</w:t>
      </w:r>
      <w:r>
        <w:rPr>
          <w:rFonts w:ascii="宋体" w:hAnsi="宋体" w:hint="eastAsia"/>
          <w:sz w:val="32"/>
          <w:szCs w:val="32"/>
        </w:rPr>
        <w:t>5</w:t>
      </w:r>
      <w:r>
        <w:rPr>
          <w:rFonts w:ascii="宋体" w:hAnsi="宋体" w:hint="eastAsia"/>
          <w:sz w:val="32"/>
          <w:szCs w:val="32"/>
        </w:rPr>
        <w:t>万元）。</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2016</w:t>
      </w:r>
      <w:r>
        <w:rPr>
          <w:rFonts w:ascii="宋体" w:hAnsi="宋体" w:hint="eastAsia"/>
          <w:sz w:val="32"/>
          <w:szCs w:val="32"/>
        </w:rPr>
        <w:t>年度</w:t>
      </w:r>
      <w:r w:rsidR="00851DFE">
        <w:rPr>
          <w:rFonts w:ascii="宋体" w:hAnsi="宋体" w:hint="eastAsia"/>
          <w:sz w:val="32"/>
          <w:szCs w:val="32"/>
        </w:rPr>
        <w:t>总</w:t>
      </w:r>
      <w:r>
        <w:rPr>
          <w:rFonts w:ascii="宋体" w:hAnsi="宋体" w:hint="eastAsia"/>
          <w:sz w:val="32"/>
          <w:szCs w:val="32"/>
        </w:rPr>
        <w:t>支出</w:t>
      </w:r>
      <w:r>
        <w:rPr>
          <w:rFonts w:ascii="宋体" w:hAnsi="宋体" w:hint="eastAsia"/>
          <w:sz w:val="32"/>
          <w:szCs w:val="32"/>
        </w:rPr>
        <w:t>10901.55</w:t>
      </w:r>
      <w:r>
        <w:rPr>
          <w:rFonts w:ascii="宋体" w:hAnsi="宋体" w:hint="eastAsia"/>
          <w:sz w:val="32"/>
          <w:szCs w:val="32"/>
        </w:rPr>
        <w:t>万元，其中：基本支出</w:t>
      </w:r>
      <w:r>
        <w:rPr>
          <w:rFonts w:ascii="宋体" w:hAnsi="宋体" w:hint="eastAsia"/>
          <w:sz w:val="32"/>
          <w:szCs w:val="32"/>
        </w:rPr>
        <w:t>1399.47</w:t>
      </w:r>
      <w:r>
        <w:rPr>
          <w:rFonts w:ascii="宋体" w:hAnsi="宋体" w:hint="eastAsia"/>
          <w:sz w:val="32"/>
          <w:szCs w:val="32"/>
        </w:rPr>
        <w:t>万元；项目支出</w:t>
      </w:r>
      <w:r>
        <w:rPr>
          <w:rFonts w:ascii="宋体" w:hAnsi="宋体" w:hint="eastAsia"/>
          <w:sz w:val="32"/>
          <w:szCs w:val="32"/>
        </w:rPr>
        <w:t>9502.08</w:t>
      </w:r>
      <w:r>
        <w:rPr>
          <w:rFonts w:ascii="宋体" w:hAnsi="宋体" w:hint="eastAsia"/>
          <w:sz w:val="32"/>
          <w:szCs w:val="32"/>
        </w:rPr>
        <w:t>万元</w:t>
      </w:r>
      <w:r w:rsidR="00851DFE">
        <w:rPr>
          <w:rFonts w:ascii="宋体" w:hAnsi="宋体" w:hint="eastAsia"/>
          <w:sz w:val="32"/>
          <w:szCs w:val="32"/>
        </w:rPr>
        <w:t>（含政府性基金支出</w:t>
      </w:r>
      <w:r w:rsidR="00851DFE">
        <w:rPr>
          <w:rFonts w:ascii="宋体" w:hAnsi="宋体" w:hint="eastAsia"/>
          <w:sz w:val="32"/>
          <w:szCs w:val="32"/>
        </w:rPr>
        <w:t>5.2</w:t>
      </w:r>
      <w:r w:rsidR="00851DFE">
        <w:rPr>
          <w:rFonts w:ascii="宋体" w:hAnsi="宋体" w:hint="eastAsia"/>
          <w:sz w:val="32"/>
          <w:szCs w:val="32"/>
        </w:rPr>
        <w:t>万元）</w:t>
      </w:r>
      <w:r>
        <w:rPr>
          <w:rFonts w:ascii="宋体" w:hAnsi="宋体" w:hint="eastAsia"/>
          <w:sz w:val="32"/>
          <w:szCs w:val="32"/>
        </w:rPr>
        <w:t>。</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2016</w:t>
      </w:r>
      <w:r>
        <w:rPr>
          <w:rFonts w:ascii="宋体" w:hAnsi="宋体" w:hint="eastAsia"/>
          <w:sz w:val="32"/>
          <w:szCs w:val="32"/>
        </w:rPr>
        <w:t>年一般公共服务支出</w:t>
      </w:r>
      <w:r>
        <w:rPr>
          <w:rFonts w:ascii="宋体" w:hAnsi="宋体" w:hint="eastAsia"/>
          <w:sz w:val="32"/>
          <w:szCs w:val="32"/>
        </w:rPr>
        <w:t>30.89</w:t>
      </w:r>
      <w:r>
        <w:rPr>
          <w:rFonts w:ascii="宋体" w:hAnsi="宋体" w:hint="eastAsia"/>
          <w:sz w:val="32"/>
          <w:szCs w:val="32"/>
        </w:rPr>
        <w:t>万元；教育支出</w:t>
      </w:r>
      <w:r>
        <w:rPr>
          <w:rFonts w:ascii="宋体" w:hAnsi="宋体" w:hint="eastAsia"/>
          <w:sz w:val="32"/>
          <w:szCs w:val="32"/>
        </w:rPr>
        <w:t>122.05</w:t>
      </w:r>
      <w:r>
        <w:rPr>
          <w:rFonts w:ascii="宋体" w:hAnsi="宋体" w:hint="eastAsia"/>
          <w:sz w:val="32"/>
          <w:szCs w:val="32"/>
        </w:rPr>
        <w:t>万元；社会保障和就业支出</w:t>
      </w:r>
      <w:r>
        <w:rPr>
          <w:rFonts w:ascii="宋体" w:hAnsi="宋体" w:hint="eastAsia"/>
          <w:sz w:val="32"/>
          <w:szCs w:val="32"/>
        </w:rPr>
        <w:t>38.53</w:t>
      </w:r>
      <w:r>
        <w:rPr>
          <w:rFonts w:ascii="宋体" w:hAnsi="宋体" w:hint="eastAsia"/>
          <w:sz w:val="32"/>
          <w:szCs w:val="32"/>
        </w:rPr>
        <w:t>万元；节能环保支出</w:t>
      </w:r>
      <w:r>
        <w:rPr>
          <w:rFonts w:ascii="宋体" w:hAnsi="宋体" w:hint="eastAsia"/>
          <w:sz w:val="32"/>
          <w:szCs w:val="32"/>
        </w:rPr>
        <w:t>4187.58</w:t>
      </w:r>
      <w:r>
        <w:rPr>
          <w:rFonts w:ascii="宋体" w:hAnsi="宋体" w:hint="eastAsia"/>
          <w:sz w:val="32"/>
          <w:szCs w:val="32"/>
        </w:rPr>
        <w:t>万元；资源勘探信息等支出</w:t>
      </w:r>
      <w:r>
        <w:rPr>
          <w:rFonts w:ascii="宋体" w:hAnsi="宋体" w:hint="eastAsia"/>
          <w:sz w:val="32"/>
          <w:szCs w:val="32"/>
        </w:rPr>
        <w:t>6326.37</w:t>
      </w:r>
      <w:r>
        <w:rPr>
          <w:rFonts w:ascii="宋体" w:hAnsi="宋体" w:hint="eastAsia"/>
          <w:sz w:val="32"/>
          <w:szCs w:val="32"/>
        </w:rPr>
        <w:t>万元；住房保障支出</w:t>
      </w:r>
      <w:r>
        <w:rPr>
          <w:rFonts w:ascii="宋体" w:hAnsi="宋体" w:hint="eastAsia"/>
          <w:sz w:val="32"/>
          <w:szCs w:val="32"/>
        </w:rPr>
        <w:t>196.13</w:t>
      </w:r>
      <w:r>
        <w:rPr>
          <w:rFonts w:ascii="宋体" w:hAnsi="宋体" w:hint="eastAsia"/>
          <w:sz w:val="32"/>
          <w:szCs w:val="32"/>
        </w:rPr>
        <w:t>万元。</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2016</w:t>
      </w:r>
      <w:r>
        <w:rPr>
          <w:rFonts w:ascii="宋体" w:hAnsi="宋体" w:hint="eastAsia"/>
          <w:sz w:val="32"/>
          <w:szCs w:val="32"/>
        </w:rPr>
        <w:t>年结余分配</w:t>
      </w:r>
      <w:r>
        <w:rPr>
          <w:rFonts w:ascii="宋体" w:hAnsi="宋体" w:hint="eastAsia"/>
          <w:sz w:val="32"/>
          <w:szCs w:val="32"/>
        </w:rPr>
        <w:t>0</w:t>
      </w:r>
      <w:r>
        <w:rPr>
          <w:rFonts w:ascii="宋体" w:hAnsi="宋体" w:hint="eastAsia"/>
          <w:sz w:val="32"/>
          <w:szCs w:val="32"/>
        </w:rPr>
        <w:t>万元，年末结转和结余</w:t>
      </w:r>
      <w:r>
        <w:rPr>
          <w:rFonts w:ascii="宋体" w:hAnsi="宋体" w:hint="eastAsia"/>
          <w:sz w:val="32"/>
          <w:szCs w:val="32"/>
        </w:rPr>
        <w:t>13.22</w:t>
      </w:r>
      <w:r>
        <w:rPr>
          <w:rFonts w:ascii="宋体" w:hAnsi="宋体" w:hint="eastAsia"/>
          <w:sz w:val="32"/>
          <w:szCs w:val="32"/>
        </w:rPr>
        <w:t>万元。</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我单位一般公共预算财政拨款总收入</w:t>
      </w:r>
      <w:r>
        <w:rPr>
          <w:rFonts w:ascii="宋体" w:hAnsi="宋体" w:hint="eastAsia"/>
          <w:sz w:val="32"/>
          <w:szCs w:val="32"/>
        </w:rPr>
        <w:t>2443.84</w:t>
      </w:r>
      <w:r>
        <w:rPr>
          <w:rFonts w:ascii="宋体" w:hAnsi="宋体" w:hint="eastAsia"/>
          <w:sz w:val="32"/>
          <w:szCs w:val="32"/>
        </w:rPr>
        <w:t>万元。</w:t>
      </w:r>
      <w:r w:rsidR="00851DFE">
        <w:rPr>
          <w:rFonts w:ascii="宋体" w:hAnsi="宋体" w:hint="eastAsia"/>
          <w:sz w:val="32"/>
          <w:szCs w:val="32"/>
        </w:rPr>
        <w:t>一般公共预算财政拨款总</w:t>
      </w:r>
      <w:r>
        <w:rPr>
          <w:rFonts w:ascii="宋体" w:hAnsi="宋体" w:hint="eastAsia"/>
          <w:sz w:val="32"/>
          <w:szCs w:val="32"/>
        </w:rPr>
        <w:t>支出</w:t>
      </w:r>
      <w:r w:rsidR="00851DFE">
        <w:rPr>
          <w:rFonts w:ascii="宋体" w:hAnsi="宋体" w:hint="eastAsia"/>
          <w:sz w:val="32"/>
          <w:szCs w:val="32"/>
        </w:rPr>
        <w:t>10895.35</w:t>
      </w:r>
      <w:r>
        <w:rPr>
          <w:rFonts w:ascii="宋体" w:hAnsi="宋体" w:hint="eastAsia"/>
          <w:sz w:val="32"/>
          <w:szCs w:val="32"/>
        </w:rPr>
        <w:t>万元，其中基本支出</w:t>
      </w:r>
      <w:r>
        <w:rPr>
          <w:rFonts w:ascii="宋体" w:hAnsi="宋体" w:hint="eastAsia"/>
          <w:sz w:val="32"/>
          <w:szCs w:val="32"/>
        </w:rPr>
        <w:t>1399.47</w:t>
      </w:r>
      <w:r>
        <w:rPr>
          <w:rFonts w:ascii="宋体" w:hAnsi="宋体" w:hint="eastAsia"/>
          <w:sz w:val="32"/>
          <w:szCs w:val="32"/>
        </w:rPr>
        <w:t>万元；项目支出</w:t>
      </w:r>
      <w:r w:rsidR="00851DFE">
        <w:rPr>
          <w:rFonts w:ascii="宋体" w:hAnsi="宋体" w:hint="eastAsia"/>
          <w:sz w:val="32"/>
          <w:szCs w:val="32"/>
        </w:rPr>
        <w:t>9496.88</w:t>
      </w:r>
      <w:r>
        <w:rPr>
          <w:rFonts w:ascii="宋体" w:hAnsi="宋体" w:hint="eastAsia"/>
          <w:sz w:val="32"/>
          <w:szCs w:val="32"/>
        </w:rPr>
        <w:t>万元。</w:t>
      </w:r>
    </w:p>
    <w:p w:rsidR="003225AD" w:rsidRDefault="003225AD">
      <w:pPr>
        <w:spacing w:line="560" w:lineRule="exact"/>
        <w:ind w:firstLineChars="200" w:firstLine="640"/>
        <w:rPr>
          <w:rFonts w:ascii="宋体" w:hAnsi="宋体"/>
          <w:sz w:val="32"/>
          <w:szCs w:val="32"/>
        </w:rPr>
      </w:pPr>
      <w:r>
        <w:rPr>
          <w:rFonts w:ascii="仿宋_GB2312" w:hAnsi="宋体" w:cs="仿宋_GB2312" w:hint="eastAsia"/>
          <w:sz w:val="32"/>
          <w:szCs w:val="32"/>
        </w:rPr>
        <w:t>未提及决算收支增减变化情况说明，是因为</w:t>
      </w:r>
      <w:r>
        <w:rPr>
          <w:rFonts w:ascii="仿宋_GB2312" w:hAnsi="宋体" w:cs="仿宋_GB2312"/>
          <w:sz w:val="32"/>
          <w:szCs w:val="32"/>
        </w:rPr>
        <w:t>2016</w:t>
      </w:r>
      <w:r>
        <w:rPr>
          <w:rFonts w:ascii="仿宋_GB2312" w:hAnsi="宋体" w:cs="仿宋_GB2312" w:hint="eastAsia"/>
          <w:sz w:val="32"/>
          <w:szCs w:val="32"/>
        </w:rPr>
        <w:t>年与</w:t>
      </w:r>
      <w:r>
        <w:rPr>
          <w:rFonts w:ascii="仿宋_GB2312" w:hAnsi="宋体" w:cs="仿宋_GB2312"/>
          <w:sz w:val="32"/>
          <w:szCs w:val="32"/>
        </w:rPr>
        <w:t>2015</w:t>
      </w:r>
      <w:r>
        <w:rPr>
          <w:rFonts w:ascii="仿宋_GB2312" w:hAnsi="宋体" w:cs="仿宋_GB2312" w:hint="eastAsia"/>
          <w:sz w:val="32"/>
          <w:szCs w:val="32"/>
        </w:rPr>
        <w:t>年决算公开的口径不一样，</w:t>
      </w:r>
      <w:r>
        <w:rPr>
          <w:rFonts w:ascii="仿宋_GB2312" w:hAnsi="宋体" w:cs="仿宋_GB2312"/>
          <w:sz w:val="32"/>
          <w:szCs w:val="32"/>
        </w:rPr>
        <w:t>2016</w:t>
      </w:r>
      <w:r>
        <w:rPr>
          <w:rFonts w:ascii="仿宋_GB2312" w:hAnsi="宋体" w:cs="仿宋_GB2312" w:hint="eastAsia"/>
          <w:sz w:val="32"/>
          <w:szCs w:val="32"/>
        </w:rPr>
        <w:t>年决算公开包含新乡市工业和</w:t>
      </w:r>
      <w:r>
        <w:rPr>
          <w:rFonts w:ascii="仿宋_GB2312" w:hAnsi="宋体" w:cs="仿宋_GB2312" w:hint="eastAsia"/>
          <w:sz w:val="32"/>
          <w:szCs w:val="32"/>
        </w:rPr>
        <w:lastRenderedPageBreak/>
        <w:t>信息化委员会机关和所属的二级机构（散装办）的数据。</w:t>
      </w:r>
      <w:r>
        <w:rPr>
          <w:rFonts w:ascii="仿宋_GB2312" w:hAnsi="宋体" w:cs="仿宋_GB2312"/>
          <w:sz w:val="32"/>
          <w:szCs w:val="32"/>
        </w:rPr>
        <w:t>2015</w:t>
      </w:r>
      <w:r>
        <w:rPr>
          <w:rFonts w:ascii="仿宋_GB2312" w:hAnsi="宋体" w:cs="仿宋_GB2312" w:hint="eastAsia"/>
          <w:sz w:val="32"/>
          <w:szCs w:val="32"/>
        </w:rPr>
        <w:t>年的决算公开的数据只是委机关的。</w:t>
      </w:r>
    </w:p>
    <w:p w:rsidR="00683F60" w:rsidRDefault="003225AD" w:rsidP="003225AD">
      <w:pPr>
        <w:spacing w:line="560" w:lineRule="exact"/>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w:t>
      </w:r>
      <w:r w:rsidR="004840B5">
        <w:rPr>
          <w:rFonts w:ascii="宋体" w:hAnsi="宋体" w:hint="eastAsia"/>
          <w:sz w:val="32"/>
          <w:szCs w:val="32"/>
        </w:rPr>
        <w:t>支出功能分类科目类、款、项说明</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类级科目：</w:t>
      </w:r>
      <w:r>
        <w:rPr>
          <w:rFonts w:ascii="宋体" w:hAnsi="宋体" w:hint="eastAsia"/>
          <w:sz w:val="32"/>
          <w:szCs w:val="32"/>
        </w:rPr>
        <w:t>201</w:t>
      </w:r>
      <w:r>
        <w:rPr>
          <w:rFonts w:ascii="宋体" w:hAnsi="宋体" w:hint="eastAsia"/>
          <w:sz w:val="32"/>
          <w:szCs w:val="32"/>
        </w:rPr>
        <w:t>一般公共服务支出，</w:t>
      </w:r>
      <w:r>
        <w:rPr>
          <w:rFonts w:ascii="宋体" w:hAnsi="宋体" w:hint="eastAsia"/>
          <w:sz w:val="32"/>
          <w:szCs w:val="32"/>
        </w:rPr>
        <w:t>205</w:t>
      </w:r>
      <w:r>
        <w:rPr>
          <w:rFonts w:ascii="宋体" w:hAnsi="宋体" w:hint="eastAsia"/>
          <w:sz w:val="32"/>
          <w:szCs w:val="32"/>
        </w:rPr>
        <w:t>教育支出，</w:t>
      </w:r>
      <w:r>
        <w:rPr>
          <w:rFonts w:ascii="宋体" w:hAnsi="宋体" w:hint="eastAsia"/>
          <w:sz w:val="32"/>
          <w:szCs w:val="32"/>
        </w:rPr>
        <w:t>208</w:t>
      </w:r>
      <w:r>
        <w:rPr>
          <w:rFonts w:ascii="宋体" w:hAnsi="宋体" w:hint="eastAsia"/>
          <w:sz w:val="32"/>
          <w:szCs w:val="32"/>
        </w:rPr>
        <w:t>社会保障和就业支出，</w:t>
      </w:r>
      <w:r>
        <w:rPr>
          <w:rFonts w:ascii="宋体" w:hAnsi="宋体" w:hint="eastAsia"/>
          <w:sz w:val="32"/>
          <w:szCs w:val="32"/>
        </w:rPr>
        <w:t>211</w:t>
      </w:r>
      <w:r>
        <w:rPr>
          <w:rFonts w:ascii="宋体" w:hAnsi="宋体" w:hint="eastAsia"/>
          <w:sz w:val="32"/>
          <w:szCs w:val="32"/>
        </w:rPr>
        <w:t>节能环保支出，</w:t>
      </w:r>
      <w:r>
        <w:rPr>
          <w:rFonts w:ascii="宋体" w:hAnsi="宋体" w:hint="eastAsia"/>
          <w:sz w:val="32"/>
          <w:szCs w:val="32"/>
        </w:rPr>
        <w:t>215</w:t>
      </w:r>
      <w:r>
        <w:rPr>
          <w:rFonts w:ascii="宋体" w:hAnsi="宋体" w:hint="eastAsia"/>
          <w:sz w:val="32"/>
          <w:szCs w:val="32"/>
        </w:rPr>
        <w:t>资源勘探信息等支出，</w:t>
      </w:r>
      <w:r>
        <w:rPr>
          <w:rFonts w:ascii="宋体" w:hAnsi="宋体" w:hint="eastAsia"/>
          <w:sz w:val="32"/>
          <w:szCs w:val="32"/>
        </w:rPr>
        <w:t>221</w:t>
      </w:r>
      <w:r>
        <w:rPr>
          <w:rFonts w:ascii="宋体" w:hAnsi="宋体" w:hint="eastAsia"/>
          <w:sz w:val="32"/>
          <w:szCs w:val="32"/>
        </w:rPr>
        <w:t>住房保障支出。</w:t>
      </w:r>
    </w:p>
    <w:p w:rsidR="00683F60" w:rsidRDefault="004840B5">
      <w:pPr>
        <w:spacing w:line="560" w:lineRule="exact"/>
        <w:ind w:firstLineChars="200" w:firstLine="640"/>
        <w:rPr>
          <w:rFonts w:ascii="宋体" w:hAnsi="宋体"/>
          <w:sz w:val="32"/>
          <w:szCs w:val="32"/>
        </w:rPr>
      </w:pPr>
      <w:r>
        <w:rPr>
          <w:rFonts w:ascii="宋体" w:hAnsi="宋体" w:hint="eastAsia"/>
          <w:sz w:val="32"/>
          <w:szCs w:val="32"/>
        </w:rPr>
        <w:t>款级科目：</w:t>
      </w:r>
      <w:r>
        <w:rPr>
          <w:rFonts w:ascii="宋体" w:hAnsi="宋体" w:hint="eastAsia"/>
          <w:sz w:val="32"/>
          <w:szCs w:val="32"/>
        </w:rPr>
        <w:t>20113</w:t>
      </w:r>
      <w:r>
        <w:rPr>
          <w:rFonts w:ascii="宋体" w:hAnsi="宋体" w:hint="eastAsia"/>
          <w:sz w:val="32"/>
          <w:szCs w:val="32"/>
        </w:rPr>
        <w:t>商贸支出，</w:t>
      </w:r>
      <w:r>
        <w:rPr>
          <w:rFonts w:ascii="宋体" w:hAnsi="宋体" w:hint="eastAsia"/>
          <w:sz w:val="32"/>
          <w:szCs w:val="32"/>
        </w:rPr>
        <w:t>20131</w:t>
      </w:r>
      <w:r>
        <w:rPr>
          <w:rFonts w:ascii="宋体" w:hAnsi="宋体" w:hint="eastAsia"/>
          <w:sz w:val="32"/>
          <w:szCs w:val="32"/>
        </w:rPr>
        <w:t>党委办公厅（室）及相关机构事务，</w:t>
      </w:r>
      <w:r>
        <w:rPr>
          <w:rFonts w:ascii="宋体" w:hAnsi="宋体" w:hint="eastAsia"/>
          <w:sz w:val="32"/>
          <w:szCs w:val="32"/>
        </w:rPr>
        <w:t>20508</w:t>
      </w:r>
      <w:r>
        <w:rPr>
          <w:rFonts w:ascii="宋体" w:hAnsi="宋体" w:hint="eastAsia"/>
          <w:sz w:val="32"/>
          <w:szCs w:val="32"/>
        </w:rPr>
        <w:t>进修及培训，</w:t>
      </w:r>
      <w:r>
        <w:rPr>
          <w:rFonts w:ascii="宋体" w:hAnsi="宋体" w:hint="eastAsia"/>
          <w:sz w:val="32"/>
          <w:szCs w:val="32"/>
        </w:rPr>
        <w:t>20805</w:t>
      </w:r>
      <w:r>
        <w:rPr>
          <w:rFonts w:ascii="宋体" w:hAnsi="宋体" w:hint="eastAsia"/>
          <w:sz w:val="32"/>
          <w:szCs w:val="32"/>
        </w:rPr>
        <w:t>行政事业单位离退休，</w:t>
      </w:r>
      <w:r>
        <w:rPr>
          <w:rFonts w:ascii="宋体" w:hAnsi="宋体" w:hint="eastAsia"/>
          <w:sz w:val="32"/>
          <w:szCs w:val="32"/>
        </w:rPr>
        <w:t>20806</w:t>
      </w:r>
      <w:r>
        <w:rPr>
          <w:rFonts w:ascii="宋体" w:hAnsi="宋体" w:hint="eastAsia"/>
          <w:sz w:val="32"/>
          <w:szCs w:val="32"/>
        </w:rPr>
        <w:tab/>
      </w:r>
      <w:r>
        <w:rPr>
          <w:rFonts w:ascii="宋体" w:hAnsi="宋体" w:hint="eastAsia"/>
          <w:sz w:val="32"/>
          <w:szCs w:val="32"/>
        </w:rPr>
        <w:t>企业改革补助，</w:t>
      </w:r>
      <w:r>
        <w:rPr>
          <w:rFonts w:ascii="宋体" w:hAnsi="宋体" w:hint="eastAsia"/>
          <w:sz w:val="32"/>
          <w:szCs w:val="32"/>
        </w:rPr>
        <w:t>20808</w:t>
      </w:r>
      <w:r>
        <w:rPr>
          <w:rFonts w:ascii="宋体" w:hAnsi="宋体" w:hint="eastAsia"/>
          <w:sz w:val="32"/>
          <w:szCs w:val="32"/>
        </w:rPr>
        <w:t>抚恤，</w:t>
      </w:r>
      <w:r>
        <w:rPr>
          <w:rFonts w:ascii="宋体" w:hAnsi="宋体" w:hint="eastAsia"/>
          <w:sz w:val="32"/>
          <w:szCs w:val="32"/>
        </w:rPr>
        <w:t>20899</w:t>
      </w:r>
      <w:r>
        <w:rPr>
          <w:rFonts w:ascii="宋体" w:hAnsi="宋体" w:hint="eastAsia"/>
          <w:sz w:val="32"/>
          <w:szCs w:val="32"/>
        </w:rPr>
        <w:t>其他社会保障和就业支出，</w:t>
      </w:r>
      <w:r>
        <w:rPr>
          <w:rFonts w:ascii="宋体" w:hAnsi="宋体" w:hint="eastAsia"/>
          <w:sz w:val="32"/>
          <w:szCs w:val="32"/>
        </w:rPr>
        <w:t>21110</w:t>
      </w:r>
      <w:r>
        <w:rPr>
          <w:rFonts w:ascii="宋体" w:hAnsi="宋体" w:hint="eastAsia"/>
          <w:sz w:val="32"/>
          <w:szCs w:val="32"/>
        </w:rPr>
        <w:t>能源节约利用，</w:t>
      </w:r>
      <w:r>
        <w:rPr>
          <w:rFonts w:ascii="宋体" w:hAnsi="宋体" w:hint="eastAsia"/>
          <w:sz w:val="32"/>
          <w:szCs w:val="32"/>
        </w:rPr>
        <w:t>21505</w:t>
      </w:r>
      <w:r>
        <w:rPr>
          <w:rFonts w:ascii="宋体" w:hAnsi="宋体" w:hint="eastAsia"/>
          <w:sz w:val="32"/>
          <w:szCs w:val="32"/>
        </w:rPr>
        <w:t>工业和信息产业监管，</w:t>
      </w:r>
      <w:r>
        <w:rPr>
          <w:rFonts w:ascii="宋体" w:hAnsi="宋体" w:hint="eastAsia"/>
          <w:sz w:val="32"/>
          <w:szCs w:val="32"/>
        </w:rPr>
        <w:t>21560</w:t>
      </w:r>
      <w:r>
        <w:rPr>
          <w:rFonts w:ascii="宋体" w:hAnsi="宋体" w:hint="eastAsia"/>
          <w:sz w:val="32"/>
          <w:szCs w:val="32"/>
        </w:rPr>
        <w:t>散装水泥专项资金及对应专项债务收入安排的支出，</w:t>
      </w:r>
      <w:r>
        <w:rPr>
          <w:rFonts w:ascii="宋体" w:hAnsi="宋体" w:hint="eastAsia"/>
          <w:sz w:val="32"/>
          <w:szCs w:val="32"/>
        </w:rPr>
        <w:t>22103</w:t>
      </w:r>
      <w:r>
        <w:rPr>
          <w:rFonts w:ascii="宋体" w:hAnsi="宋体" w:hint="eastAsia"/>
          <w:sz w:val="32"/>
          <w:szCs w:val="32"/>
        </w:rPr>
        <w:t>城乡社区住宅。</w:t>
      </w:r>
    </w:p>
    <w:p w:rsidR="00683F60" w:rsidRPr="00164D3B" w:rsidRDefault="004840B5">
      <w:pPr>
        <w:spacing w:line="560" w:lineRule="exact"/>
        <w:ind w:firstLineChars="200" w:firstLine="640"/>
        <w:rPr>
          <w:rFonts w:ascii="宋体" w:hAnsi="宋体"/>
          <w:sz w:val="32"/>
          <w:szCs w:val="32"/>
        </w:rPr>
      </w:pPr>
      <w:r>
        <w:rPr>
          <w:rFonts w:ascii="宋体" w:hAnsi="宋体" w:hint="eastAsia"/>
          <w:sz w:val="32"/>
          <w:szCs w:val="32"/>
        </w:rPr>
        <w:t>项级科目：</w:t>
      </w:r>
      <w:r>
        <w:rPr>
          <w:rFonts w:ascii="宋体" w:hAnsi="宋体" w:hint="eastAsia"/>
          <w:sz w:val="32"/>
          <w:szCs w:val="32"/>
        </w:rPr>
        <w:t xml:space="preserve"> 2011308</w:t>
      </w:r>
      <w:r>
        <w:rPr>
          <w:rFonts w:ascii="宋体" w:hAnsi="宋体" w:hint="eastAsia"/>
          <w:sz w:val="32"/>
          <w:szCs w:val="32"/>
        </w:rPr>
        <w:t>招商引资，</w:t>
      </w:r>
      <w:r>
        <w:rPr>
          <w:rFonts w:ascii="宋体" w:hAnsi="宋体" w:hint="eastAsia"/>
          <w:sz w:val="32"/>
          <w:szCs w:val="32"/>
        </w:rPr>
        <w:t>2013199</w:t>
      </w:r>
      <w:r>
        <w:rPr>
          <w:rFonts w:ascii="宋体" w:hAnsi="宋体" w:hint="eastAsia"/>
          <w:sz w:val="32"/>
          <w:szCs w:val="32"/>
        </w:rPr>
        <w:t>其他党委办公厅（室）及相关机构事务支出，</w:t>
      </w:r>
      <w:r>
        <w:rPr>
          <w:rFonts w:ascii="宋体" w:hAnsi="宋体" w:hint="eastAsia"/>
          <w:sz w:val="32"/>
          <w:szCs w:val="32"/>
        </w:rPr>
        <w:t>2050803</w:t>
      </w:r>
      <w:r>
        <w:rPr>
          <w:rFonts w:ascii="宋体" w:hAnsi="宋体" w:hint="eastAsia"/>
          <w:sz w:val="32"/>
          <w:szCs w:val="32"/>
        </w:rPr>
        <w:t>培训支出，</w:t>
      </w:r>
      <w:r>
        <w:rPr>
          <w:rFonts w:ascii="宋体" w:hAnsi="宋体" w:hint="eastAsia"/>
          <w:sz w:val="32"/>
          <w:szCs w:val="32"/>
        </w:rPr>
        <w:t>2080505</w:t>
      </w:r>
      <w:r>
        <w:rPr>
          <w:rFonts w:ascii="宋体" w:hAnsi="宋体" w:hint="eastAsia"/>
          <w:sz w:val="32"/>
          <w:szCs w:val="32"/>
        </w:rPr>
        <w:t>机关事业单位基本养老保险缴费支出，</w:t>
      </w:r>
      <w:r>
        <w:rPr>
          <w:rFonts w:ascii="宋体" w:hAnsi="宋体" w:hint="eastAsia"/>
          <w:sz w:val="32"/>
          <w:szCs w:val="32"/>
        </w:rPr>
        <w:t>2080101</w:t>
      </w:r>
      <w:r>
        <w:rPr>
          <w:rFonts w:ascii="宋体" w:hAnsi="宋体" w:hint="eastAsia"/>
          <w:sz w:val="32"/>
          <w:szCs w:val="32"/>
        </w:rPr>
        <w:t>死亡抚恤，</w:t>
      </w:r>
      <w:r>
        <w:rPr>
          <w:rFonts w:ascii="宋体" w:hAnsi="宋体" w:hint="eastAsia"/>
          <w:sz w:val="32"/>
          <w:szCs w:val="32"/>
        </w:rPr>
        <w:t>2089901</w:t>
      </w:r>
      <w:r>
        <w:rPr>
          <w:rFonts w:ascii="宋体" w:hAnsi="宋体" w:hint="eastAsia"/>
          <w:sz w:val="32"/>
          <w:szCs w:val="32"/>
        </w:rPr>
        <w:t>其他社会保障和就业支出，</w:t>
      </w:r>
      <w:r>
        <w:rPr>
          <w:rFonts w:ascii="宋体" w:hAnsi="宋体" w:hint="eastAsia"/>
          <w:sz w:val="32"/>
          <w:szCs w:val="32"/>
        </w:rPr>
        <w:t>2111001</w:t>
      </w:r>
      <w:r>
        <w:rPr>
          <w:rFonts w:ascii="宋体" w:hAnsi="宋体" w:hint="eastAsia"/>
          <w:sz w:val="32"/>
          <w:szCs w:val="32"/>
        </w:rPr>
        <w:t>能源节约利用，</w:t>
      </w:r>
      <w:r>
        <w:rPr>
          <w:rFonts w:ascii="宋体" w:hAnsi="宋体" w:hint="eastAsia"/>
          <w:sz w:val="32"/>
          <w:szCs w:val="32"/>
        </w:rPr>
        <w:t>2150501</w:t>
      </w:r>
      <w:r>
        <w:rPr>
          <w:rFonts w:ascii="宋体" w:hAnsi="宋体" w:hint="eastAsia"/>
          <w:sz w:val="32"/>
          <w:szCs w:val="32"/>
        </w:rPr>
        <w:t>行政运行，</w:t>
      </w:r>
      <w:r>
        <w:rPr>
          <w:rFonts w:ascii="宋体" w:hAnsi="宋体" w:hint="eastAsia"/>
          <w:sz w:val="32"/>
          <w:szCs w:val="32"/>
        </w:rPr>
        <w:t>2150510</w:t>
      </w:r>
      <w:r>
        <w:rPr>
          <w:rFonts w:ascii="宋体" w:hAnsi="宋体" w:hint="eastAsia"/>
          <w:sz w:val="32"/>
          <w:szCs w:val="32"/>
        </w:rPr>
        <w:t>工业和信息产业支持，</w:t>
      </w:r>
      <w:r>
        <w:rPr>
          <w:rFonts w:ascii="宋体" w:hAnsi="宋体" w:hint="eastAsia"/>
          <w:sz w:val="32"/>
          <w:szCs w:val="32"/>
        </w:rPr>
        <w:t>2150599</w:t>
      </w:r>
      <w:r>
        <w:rPr>
          <w:rFonts w:ascii="宋体" w:hAnsi="宋体" w:hint="eastAsia"/>
          <w:sz w:val="32"/>
          <w:szCs w:val="32"/>
        </w:rPr>
        <w:t>其他工业和信息产业监管支出，</w:t>
      </w:r>
      <w:r>
        <w:rPr>
          <w:rFonts w:ascii="宋体" w:hAnsi="宋体" w:hint="eastAsia"/>
          <w:sz w:val="32"/>
          <w:szCs w:val="32"/>
        </w:rPr>
        <w:t>2156099</w:t>
      </w:r>
      <w:r>
        <w:rPr>
          <w:rFonts w:ascii="宋体" w:hAnsi="宋体" w:hint="eastAsia"/>
          <w:sz w:val="32"/>
          <w:szCs w:val="32"/>
        </w:rPr>
        <w:t>其他散装水泥专项资金支出，</w:t>
      </w:r>
      <w:r>
        <w:rPr>
          <w:rFonts w:ascii="宋体" w:hAnsi="宋体" w:hint="eastAsia"/>
          <w:sz w:val="32"/>
          <w:szCs w:val="32"/>
        </w:rPr>
        <w:t>2210399</w:t>
      </w:r>
      <w:r>
        <w:rPr>
          <w:rFonts w:ascii="宋体" w:hAnsi="宋体" w:hint="eastAsia"/>
          <w:sz w:val="32"/>
          <w:szCs w:val="32"/>
        </w:rPr>
        <w:t>其他城乡社</w:t>
      </w:r>
      <w:r w:rsidRPr="00164D3B">
        <w:rPr>
          <w:rFonts w:ascii="宋体" w:hAnsi="宋体" w:hint="eastAsia"/>
          <w:sz w:val="32"/>
          <w:szCs w:val="32"/>
        </w:rPr>
        <w:t>区住宅支出。</w:t>
      </w:r>
    </w:p>
    <w:p w:rsidR="00164D3B" w:rsidRPr="00164D3B" w:rsidRDefault="003225AD" w:rsidP="00164D3B">
      <w:pPr>
        <w:spacing w:line="560" w:lineRule="exact"/>
        <w:ind w:firstLineChars="200" w:firstLine="640"/>
        <w:rPr>
          <w:rFonts w:ascii="宋体" w:hAnsi="宋体" w:hint="eastAsia"/>
          <w:sz w:val="32"/>
          <w:szCs w:val="32"/>
        </w:rPr>
      </w:pPr>
      <w:r w:rsidRPr="00164D3B">
        <w:rPr>
          <w:rFonts w:ascii="宋体" w:hAnsi="宋体" w:hint="eastAsia"/>
          <w:sz w:val="32"/>
          <w:szCs w:val="32"/>
        </w:rPr>
        <w:t>3</w:t>
      </w:r>
      <w:r w:rsidRPr="00164D3B">
        <w:rPr>
          <w:rFonts w:ascii="宋体" w:hAnsi="宋体" w:hint="eastAsia"/>
          <w:sz w:val="32"/>
          <w:szCs w:val="32"/>
        </w:rPr>
        <w:t>、政府采购执行情况说明</w:t>
      </w:r>
    </w:p>
    <w:p w:rsidR="00164D3B" w:rsidRPr="00164D3B" w:rsidRDefault="00164D3B" w:rsidP="00164D3B">
      <w:pPr>
        <w:spacing w:line="560" w:lineRule="exact"/>
        <w:ind w:firstLineChars="200" w:firstLine="640"/>
        <w:rPr>
          <w:rFonts w:ascii="宋体" w:hAnsi="宋体"/>
          <w:color w:val="FF0000"/>
          <w:sz w:val="32"/>
          <w:szCs w:val="32"/>
        </w:rPr>
      </w:pPr>
      <w:r w:rsidRPr="00164D3B">
        <w:rPr>
          <w:rFonts w:ascii="仿宋_GB2312" w:cs="仿宋_GB2312" w:hint="eastAsia"/>
          <w:sz w:val="32"/>
          <w:szCs w:val="32"/>
        </w:rPr>
        <w:t>政府采购支出24.55万元，其中用于大宗文件印刷18.58万元，用于办公设备</w:t>
      </w:r>
      <w:r>
        <w:rPr>
          <w:rFonts w:ascii="仿宋_GB2312" w:cs="仿宋_GB2312" w:hint="eastAsia"/>
          <w:sz w:val="32"/>
          <w:szCs w:val="32"/>
        </w:rPr>
        <w:t>购置5.97万元。</w:t>
      </w:r>
    </w:p>
    <w:p w:rsidR="00683F60" w:rsidRPr="00213C4D" w:rsidRDefault="003225AD">
      <w:pPr>
        <w:spacing w:line="560" w:lineRule="exact"/>
        <w:ind w:firstLineChars="200" w:firstLine="640"/>
        <w:rPr>
          <w:rFonts w:ascii="宋体" w:hAnsi="宋体"/>
          <w:sz w:val="32"/>
          <w:szCs w:val="32"/>
        </w:rPr>
      </w:pPr>
      <w:r w:rsidRPr="00213C4D">
        <w:rPr>
          <w:rFonts w:ascii="宋体" w:hAnsi="宋体" w:hint="eastAsia"/>
          <w:sz w:val="32"/>
          <w:szCs w:val="32"/>
        </w:rPr>
        <w:t>4</w:t>
      </w:r>
      <w:r w:rsidRPr="00213C4D">
        <w:rPr>
          <w:rFonts w:ascii="宋体" w:hAnsi="宋体" w:hint="eastAsia"/>
          <w:sz w:val="32"/>
          <w:szCs w:val="32"/>
        </w:rPr>
        <w:t>、</w:t>
      </w:r>
      <w:r w:rsidR="004840B5" w:rsidRPr="00213C4D">
        <w:rPr>
          <w:rFonts w:ascii="宋体" w:hAnsi="宋体" w:hint="eastAsia"/>
          <w:sz w:val="32"/>
          <w:szCs w:val="32"/>
        </w:rPr>
        <w:t>公共预算财政拨款“三公”经费决算表</w:t>
      </w:r>
    </w:p>
    <w:p w:rsidR="00683F60" w:rsidRDefault="004840B5">
      <w:pPr>
        <w:adjustRightInd w:val="0"/>
        <w:snapToGrid w:val="0"/>
        <w:spacing w:line="560" w:lineRule="exact"/>
        <w:ind w:firstLineChars="200" w:firstLine="640"/>
        <w:rPr>
          <w:rFonts w:ascii="仿宋_GB2312" w:hAnsi="Calibri"/>
          <w:sz w:val="32"/>
          <w:szCs w:val="32"/>
        </w:rPr>
      </w:pPr>
      <w:r>
        <w:rPr>
          <w:rFonts w:ascii="仿宋_GB2312" w:hAnsi="Calibri" w:cs="宋体" w:hint="eastAsia"/>
          <w:bCs/>
          <w:sz w:val="32"/>
          <w:szCs w:val="32"/>
        </w:rPr>
        <w:t>按照党中央、国务院有关文件及部门预算管理有关规定，</w:t>
      </w:r>
      <w:r>
        <w:rPr>
          <w:rFonts w:ascii="仿宋_GB2312" w:hAnsi="Calibri" w:cs="宋体" w:hint="eastAsia"/>
          <w:bCs/>
          <w:sz w:val="32"/>
          <w:szCs w:val="32"/>
        </w:rPr>
        <w:lastRenderedPageBreak/>
        <w:t>“三公”</w:t>
      </w:r>
      <w:r>
        <w:rPr>
          <w:rFonts w:ascii="仿宋_GB2312" w:hAnsi="Calibri" w:hint="eastAsia"/>
          <w:sz w:val="32"/>
          <w:szCs w:val="32"/>
        </w:rPr>
        <w:t>经费是指本部门（单位）通过公共预算财政拨款资金安排的因公出国（境）费、公务用车购置及运行维护费和公务接待费。其中，</w:t>
      </w:r>
      <w:r>
        <w:rPr>
          <w:rFonts w:ascii="仿宋_GB2312" w:hAnsi="Calibri" w:hint="eastAsia"/>
          <w:b/>
          <w:sz w:val="32"/>
          <w:szCs w:val="32"/>
        </w:rPr>
        <w:t>因公出国（境）费</w:t>
      </w:r>
      <w:r>
        <w:rPr>
          <w:rFonts w:ascii="仿宋_GB2312" w:hAnsi="Calibri" w:hint="eastAsia"/>
          <w:sz w:val="32"/>
          <w:szCs w:val="32"/>
        </w:rPr>
        <w:t>指单位工作人员公务出国(境)的住宿费、旅费、伙食补助费、杂费、培训费等支出；</w:t>
      </w:r>
      <w:r>
        <w:rPr>
          <w:rFonts w:ascii="仿宋_GB2312" w:hAnsi="Calibri" w:hint="eastAsia"/>
          <w:b/>
          <w:sz w:val="32"/>
          <w:szCs w:val="32"/>
        </w:rPr>
        <w:t>公务用车购置及运行维护费</w:t>
      </w:r>
      <w:r>
        <w:rPr>
          <w:rFonts w:ascii="仿宋_GB2312" w:hAnsi="Calibri" w:hint="eastAsia"/>
          <w:sz w:val="32"/>
          <w:szCs w:val="32"/>
        </w:rPr>
        <w:t>支出指单位公务用车购置费及租用费、燃料费、维修费、过桥过路费、保险费、安全奖励费用等支出。</w:t>
      </w:r>
      <w:r>
        <w:rPr>
          <w:rFonts w:ascii="仿宋_GB2312" w:hAnsi="Calibri" w:hint="eastAsia"/>
          <w:b/>
          <w:sz w:val="32"/>
          <w:szCs w:val="32"/>
        </w:rPr>
        <w:t>公务接待费</w:t>
      </w:r>
      <w:r>
        <w:rPr>
          <w:rFonts w:ascii="仿宋_GB2312" w:hAnsi="Calibri" w:hint="eastAsia"/>
          <w:sz w:val="32"/>
          <w:szCs w:val="32"/>
        </w:rPr>
        <w:t>指单位按规定开支的各类公务接待（含外宾接待）支出。</w:t>
      </w:r>
    </w:p>
    <w:p w:rsidR="003727F2" w:rsidRDefault="004840B5" w:rsidP="003727F2">
      <w:pPr>
        <w:spacing w:line="560" w:lineRule="exact"/>
        <w:ind w:firstLineChars="200" w:firstLine="640"/>
        <w:rPr>
          <w:rFonts w:ascii="仿宋_GB2312" w:hAnsi="Calibri"/>
          <w:sz w:val="32"/>
          <w:szCs w:val="32"/>
        </w:rPr>
      </w:pPr>
      <w:r>
        <w:rPr>
          <w:rFonts w:ascii="仿宋_GB2312" w:hAnsi="Calibri" w:hint="eastAsia"/>
          <w:sz w:val="32"/>
          <w:szCs w:val="32"/>
        </w:rPr>
        <w:t>2016年我部门“三公”经费合计支出31.82万元。</w:t>
      </w:r>
    </w:p>
    <w:p w:rsidR="003727F2" w:rsidRDefault="004840B5" w:rsidP="003727F2">
      <w:pPr>
        <w:spacing w:line="560" w:lineRule="exact"/>
        <w:ind w:firstLineChars="200" w:firstLine="640"/>
        <w:rPr>
          <w:sz w:val="32"/>
          <w:szCs w:val="32"/>
        </w:rPr>
      </w:pPr>
      <w:r>
        <w:rPr>
          <w:rFonts w:ascii="仿宋_GB2312" w:hAnsi="Calibri" w:hint="eastAsia"/>
          <w:sz w:val="32"/>
          <w:szCs w:val="32"/>
        </w:rPr>
        <w:t>其中，</w:t>
      </w:r>
      <w:r w:rsidRPr="00E732A0">
        <w:rPr>
          <w:rFonts w:ascii="仿宋_GB2312" w:hAnsi="Calibri" w:hint="eastAsia"/>
          <w:sz w:val="32"/>
          <w:szCs w:val="32"/>
        </w:rPr>
        <w:t>因公出国（境）9.66万元，</w:t>
      </w:r>
      <w:r w:rsidR="00823CBE" w:rsidRPr="00E732A0">
        <w:rPr>
          <w:rFonts w:ascii="仿宋_GB2312" w:hAnsi="Calibri" w:hint="eastAsia"/>
          <w:sz w:val="32"/>
          <w:szCs w:val="32"/>
        </w:rPr>
        <w:t>分别为</w:t>
      </w:r>
      <w:r w:rsidR="00E732A0" w:rsidRPr="00E732A0">
        <w:rPr>
          <w:rFonts w:ascii="仿宋_GB2312" w:hAnsi="Calibri" w:hint="eastAsia"/>
          <w:sz w:val="32"/>
          <w:szCs w:val="32"/>
        </w:rPr>
        <w:t>参加中国（河南）与俄罗斯、捷克、乌克兰产业对接活动</w:t>
      </w:r>
      <w:r w:rsidR="00213C4D" w:rsidRPr="00E732A0">
        <w:rPr>
          <w:rFonts w:ascii="仿宋_GB2312" w:hAnsi="Calibri" w:hint="eastAsia"/>
          <w:sz w:val="32"/>
          <w:szCs w:val="32"/>
        </w:rPr>
        <w:t>，</w:t>
      </w:r>
      <w:r w:rsidR="00E732A0" w:rsidRPr="00E732A0">
        <w:rPr>
          <w:rFonts w:ascii="仿宋_GB2312" w:hAnsi="Calibri" w:hint="eastAsia"/>
          <w:sz w:val="32"/>
          <w:szCs w:val="32"/>
        </w:rPr>
        <w:t>及参加中国（河南）与欧洲产业合作对接活动，</w:t>
      </w:r>
      <w:r w:rsidR="00213C4D" w:rsidRPr="00E732A0">
        <w:rPr>
          <w:rFonts w:ascii="仿宋_GB2312" w:hAnsi="Calibri" w:hint="eastAsia"/>
          <w:sz w:val="32"/>
          <w:szCs w:val="32"/>
        </w:rPr>
        <w:t>我委各派出</w:t>
      </w:r>
      <w:r w:rsidR="00E732A0" w:rsidRPr="00E732A0">
        <w:rPr>
          <w:rFonts w:ascii="仿宋_GB2312" w:hAnsi="Calibri" w:hint="eastAsia"/>
          <w:sz w:val="32"/>
          <w:szCs w:val="32"/>
        </w:rPr>
        <w:t>2</w:t>
      </w:r>
      <w:r w:rsidR="00213C4D" w:rsidRPr="00E732A0">
        <w:rPr>
          <w:rFonts w:ascii="仿宋_GB2312" w:hAnsi="Calibri" w:hint="eastAsia"/>
          <w:sz w:val="32"/>
          <w:szCs w:val="32"/>
        </w:rPr>
        <w:t>人参加</w:t>
      </w:r>
      <w:r w:rsidR="00823CBE" w:rsidRPr="00E732A0">
        <w:rPr>
          <w:rFonts w:ascii="仿宋_GB2312" w:hAnsi="Calibri" w:hint="eastAsia"/>
          <w:sz w:val="32"/>
          <w:szCs w:val="32"/>
        </w:rPr>
        <w:t>。</w:t>
      </w:r>
      <w:r w:rsidR="003727F2" w:rsidRPr="00532B7B">
        <w:rPr>
          <w:sz w:val="32"/>
          <w:szCs w:val="32"/>
        </w:rPr>
        <w:t>与上年有所增加，其原因是省、市政府与上年出国（境）行政活动增加</w:t>
      </w:r>
      <w:r w:rsidR="003727F2">
        <w:rPr>
          <w:rFonts w:hint="eastAsia"/>
          <w:sz w:val="32"/>
          <w:szCs w:val="32"/>
        </w:rPr>
        <w:t>。</w:t>
      </w:r>
    </w:p>
    <w:p w:rsidR="003727F2" w:rsidRPr="00532B7B" w:rsidRDefault="004840B5" w:rsidP="003727F2">
      <w:pPr>
        <w:spacing w:line="560" w:lineRule="exact"/>
        <w:ind w:firstLineChars="200" w:firstLine="640"/>
        <w:rPr>
          <w:sz w:val="32"/>
          <w:szCs w:val="32"/>
        </w:rPr>
      </w:pPr>
      <w:r w:rsidRPr="00E732A0">
        <w:rPr>
          <w:rFonts w:ascii="仿宋_GB2312" w:hAnsi="Calibri" w:hint="eastAsia"/>
          <w:sz w:val="32"/>
          <w:szCs w:val="32"/>
        </w:rPr>
        <w:t>公务接待费2.99万元</w:t>
      </w:r>
      <w:r w:rsidR="00823CBE" w:rsidRPr="00E732A0">
        <w:rPr>
          <w:rFonts w:ascii="仿宋_GB2312" w:hAnsi="Calibri" w:hint="eastAsia"/>
          <w:sz w:val="32"/>
          <w:szCs w:val="32"/>
        </w:rPr>
        <w:t>，</w:t>
      </w:r>
      <w:r w:rsidR="00E732A0" w:rsidRPr="00E732A0">
        <w:rPr>
          <w:rFonts w:ascii="仿宋_GB2312" w:cs="仿宋_GB2312" w:hint="eastAsia"/>
          <w:sz w:val="32"/>
          <w:szCs w:val="32"/>
        </w:rPr>
        <w:t>共接36</w:t>
      </w:r>
      <w:r w:rsidR="00823CBE" w:rsidRPr="00E732A0">
        <w:rPr>
          <w:rFonts w:ascii="仿宋_GB2312" w:cs="仿宋_GB2312" w:hint="eastAsia"/>
          <w:sz w:val="32"/>
          <w:szCs w:val="32"/>
        </w:rPr>
        <w:t>批次、共计</w:t>
      </w:r>
      <w:r w:rsidR="00E732A0" w:rsidRPr="00E732A0">
        <w:rPr>
          <w:rFonts w:ascii="仿宋_GB2312" w:cs="仿宋_GB2312" w:hint="eastAsia"/>
          <w:sz w:val="32"/>
          <w:szCs w:val="32"/>
        </w:rPr>
        <w:t>252</w:t>
      </w:r>
      <w:r w:rsidR="00823CBE" w:rsidRPr="00E732A0">
        <w:rPr>
          <w:rFonts w:ascii="仿宋_GB2312" w:cs="仿宋_GB2312" w:hint="eastAsia"/>
          <w:sz w:val="32"/>
          <w:szCs w:val="32"/>
        </w:rPr>
        <w:t>人</w:t>
      </w:r>
      <w:r w:rsidR="003727F2">
        <w:rPr>
          <w:rFonts w:ascii="仿宋_GB2312" w:cs="仿宋_GB2312" w:hint="eastAsia"/>
          <w:sz w:val="32"/>
          <w:szCs w:val="32"/>
        </w:rPr>
        <w:t>，</w:t>
      </w:r>
      <w:r w:rsidR="003727F2" w:rsidRPr="00532B7B">
        <w:rPr>
          <w:sz w:val="32"/>
          <w:szCs w:val="32"/>
        </w:rPr>
        <w:t>较上年基本持平，我委将严格执行《党政机关国内公务接待管理规定》等办法，不断规范公务接待管理，严格接待审批控制，厉行勤俭节约，以达到压缩公务接待费支出。</w:t>
      </w:r>
    </w:p>
    <w:p w:rsidR="003727F2" w:rsidRPr="00532B7B" w:rsidRDefault="003727F2" w:rsidP="003727F2">
      <w:pPr>
        <w:spacing w:line="560" w:lineRule="exact"/>
        <w:ind w:firstLineChars="200" w:firstLine="640"/>
        <w:rPr>
          <w:sz w:val="32"/>
          <w:szCs w:val="32"/>
        </w:rPr>
      </w:pPr>
      <w:r w:rsidRPr="00532B7B">
        <w:rPr>
          <w:sz w:val="32"/>
          <w:szCs w:val="32"/>
        </w:rPr>
        <w:t>2016</w:t>
      </w:r>
      <w:r w:rsidRPr="00532B7B">
        <w:rPr>
          <w:sz w:val="32"/>
          <w:szCs w:val="32"/>
        </w:rPr>
        <w:t>年公务用车运行维护费较上年减少</w:t>
      </w:r>
      <w:r w:rsidRPr="00532B7B">
        <w:rPr>
          <w:sz w:val="32"/>
          <w:szCs w:val="32"/>
        </w:rPr>
        <w:t>10.99</w:t>
      </w:r>
      <w:r w:rsidRPr="00532B7B">
        <w:rPr>
          <w:sz w:val="32"/>
          <w:szCs w:val="32"/>
        </w:rPr>
        <w:t>万元，主要原因一是公车改革制度实施后，公务用车保有量下降，公务用车运行维护费降低；二是通过实施定点加油及维修等有效措施，加强运维费管理。</w:t>
      </w:r>
      <w:r w:rsidRPr="00E732A0">
        <w:rPr>
          <w:rFonts w:ascii="仿宋_GB2312" w:hAnsi="Calibri" w:hint="eastAsia"/>
          <w:sz w:val="32"/>
          <w:szCs w:val="32"/>
        </w:rPr>
        <w:t>2015年底单</w:t>
      </w:r>
      <w:r w:rsidRPr="00213C4D">
        <w:rPr>
          <w:rFonts w:ascii="仿宋_GB2312" w:hAnsi="Calibri" w:hint="eastAsia"/>
          <w:sz w:val="32"/>
          <w:szCs w:val="32"/>
        </w:rPr>
        <w:t>位保留一般公务用车2辆。</w:t>
      </w:r>
    </w:p>
    <w:p w:rsidR="00683F60" w:rsidRDefault="00683F60">
      <w:pPr>
        <w:widowControl/>
        <w:adjustRightInd w:val="0"/>
        <w:snapToGrid w:val="0"/>
        <w:spacing w:line="360" w:lineRule="auto"/>
        <w:jc w:val="left"/>
        <w:rPr>
          <w:rFonts w:ascii="黑体" w:eastAsia="黑体"/>
          <w:color w:val="C0504D" w:themeColor="accent2"/>
          <w:sz w:val="32"/>
          <w:szCs w:val="32"/>
        </w:rPr>
      </w:pPr>
    </w:p>
    <w:p w:rsidR="00403F2D" w:rsidRDefault="00403F2D">
      <w:pPr>
        <w:widowControl/>
        <w:adjustRightInd w:val="0"/>
        <w:snapToGrid w:val="0"/>
        <w:spacing w:line="360" w:lineRule="auto"/>
        <w:jc w:val="left"/>
        <w:rPr>
          <w:rFonts w:ascii="黑体" w:eastAsia="黑体"/>
          <w:color w:val="C0504D" w:themeColor="accent2"/>
          <w:sz w:val="32"/>
          <w:szCs w:val="32"/>
        </w:rPr>
      </w:pPr>
    </w:p>
    <w:p w:rsidR="00403F2D" w:rsidRPr="00403F2D" w:rsidRDefault="00403F2D" w:rsidP="00403F2D">
      <w:pPr>
        <w:adjustRightInd w:val="0"/>
        <w:snapToGrid w:val="0"/>
        <w:spacing w:line="360" w:lineRule="auto"/>
        <w:jc w:val="center"/>
        <w:rPr>
          <w:rFonts w:ascii="黑体" w:eastAsia="黑体" w:hAnsi="黑体" w:cs="黑体"/>
          <w:sz w:val="32"/>
          <w:szCs w:val="32"/>
        </w:rPr>
      </w:pPr>
      <w:r w:rsidRPr="00403F2D">
        <w:rPr>
          <w:rFonts w:ascii="黑体" w:eastAsia="黑体" w:hAnsi="黑体" w:cs="黑体" w:hint="eastAsia"/>
          <w:sz w:val="32"/>
          <w:szCs w:val="32"/>
        </w:rPr>
        <w:t>第三部分</w:t>
      </w:r>
    </w:p>
    <w:p w:rsidR="00403F2D" w:rsidRPr="00403F2D" w:rsidRDefault="00403F2D" w:rsidP="00403F2D">
      <w:pPr>
        <w:adjustRightInd w:val="0"/>
        <w:snapToGrid w:val="0"/>
        <w:spacing w:line="360" w:lineRule="auto"/>
        <w:jc w:val="center"/>
        <w:rPr>
          <w:rFonts w:ascii="黑体" w:eastAsia="黑体" w:hAnsi="黑体" w:cs="黑体"/>
          <w:sz w:val="32"/>
          <w:szCs w:val="32"/>
        </w:rPr>
      </w:pPr>
      <w:r w:rsidRPr="00403F2D">
        <w:rPr>
          <w:rFonts w:ascii="黑体" w:eastAsia="黑体" w:hAnsi="黑体" w:cs="黑体" w:hint="eastAsia"/>
          <w:sz w:val="32"/>
          <w:szCs w:val="32"/>
        </w:rPr>
        <w:lastRenderedPageBreak/>
        <w:t>名词解释</w:t>
      </w:r>
    </w:p>
    <w:p w:rsidR="00403F2D" w:rsidRDefault="00403F2D" w:rsidP="00403F2D">
      <w:pPr>
        <w:rPr>
          <w:rFonts w:ascii="仿宋_GB2312"/>
          <w:sz w:val="32"/>
          <w:szCs w:val="32"/>
        </w:rPr>
      </w:pPr>
    </w:p>
    <w:p w:rsidR="00403F2D" w:rsidRDefault="00403F2D" w:rsidP="00403F2D">
      <w:pPr>
        <w:ind w:firstLineChars="200" w:firstLine="640"/>
        <w:rPr>
          <w:rFonts w:ascii="仿宋_GB2312"/>
          <w:sz w:val="32"/>
          <w:szCs w:val="32"/>
        </w:rPr>
      </w:pPr>
      <w:r w:rsidRPr="005E6751">
        <w:rPr>
          <w:rFonts w:ascii="仿宋_GB2312" w:cs="仿宋_GB2312" w:hint="eastAsia"/>
          <w:sz w:val="32"/>
          <w:szCs w:val="32"/>
        </w:rPr>
        <w:t>一、财政拨款：是指市级财政当年拨付的纳入一般公共</w:t>
      </w:r>
    </w:p>
    <w:p w:rsidR="00403F2D" w:rsidRPr="005E6751" w:rsidRDefault="00403F2D" w:rsidP="00403F2D">
      <w:pPr>
        <w:rPr>
          <w:rFonts w:ascii="仿宋_GB2312"/>
          <w:sz w:val="32"/>
          <w:szCs w:val="32"/>
        </w:rPr>
      </w:pPr>
      <w:r w:rsidRPr="005E6751">
        <w:rPr>
          <w:rFonts w:ascii="仿宋_GB2312" w:cs="仿宋_GB2312" w:hint="eastAsia"/>
          <w:sz w:val="32"/>
          <w:szCs w:val="32"/>
        </w:rPr>
        <w:t>预算和政府性基金预算管理的资金。</w:t>
      </w:r>
    </w:p>
    <w:p w:rsidR="00403F2D" w:rsidRDefault="00403F2D" w:rsidP="00403F2D">
      <w:pPr>
        <w:ind w:firstLineChars="200" w:firstLine="640"/>
        <w:rPr>
          <w:rFonts w:ascii="仿宋_GB2312"/>
          <w:sz w:val="32"/>
          <w:szCs w:val="32"/>
        </w:rPr>
      </w:pPr>
      <w:r>
        <w:rPr>
          <w:rFonts w:ascii="仿宋_GB2312" w:cs="仿宋_GB2312" w:hint="eastAsia"/>
          <w:sz w:val="32"/>
          <w:szCs w:val="32"/>
        </w:rPr>
        <w:t>二</w:t>
      </w:r>
      <w:r w:rsidRPr="005E6751">
        <w:rPr>
          <w:rFonts w:ascii="仿宋_GB2312" w:cs="仿宋_GB2312" w:hint="eastAsia"/>
          <w:sz w:val="32"/>
          <w:szCs w:val="32"/>
        </w:rPr>
        <w:t>、单位其他收入：指未纳入一般公共预算、政府性基</w:t>
      </w:r>
    </w:p>
    <w:p w:rsidR="00403F2D" w:rsidRDefault="00403F2D" w:rsidP="00403F2D">
      <w:pPr>
        <w:rPr>
          <w:rFonts w:ascii="仿宋_GB2312"/>
          <w:sz w:val="32"/>
          <w:szCs w:val="32"/>
        </w:rPr>
      </w:pPr>
      <w:r w:rsidRPr="005E6751">
        <w:rPr>
          <w:rFonts w:ascii="仿宋_GB2312" w:cs="仿宋_GB2312" w:hint="eastAsia"/>
          <w:sz w:val="32"/>
          <w:szCs w:val="32"/>
        </w:rPr>
        <w:t>金预算、财政专户管理，不缴入国库、财政专户的单位事业</w:t>
      </w:r>
    </w:p>
    <w:p w:rsidR="00403F2D" w:rsidRPr="005E6751" w:rsidRDefault="00403F2D" w:rsidP="00403F2D">
      <w:pPr>
        <w:rPr>
          <w:rFonts w:ascii="仿宋_GB2312"/>
          <w:sz w:val="32"/>
          <w:szCs w:val="32"/>
        </w:rPr>
      </w:pPr>
      <w:r w:rsidRPr="005E6751">
        <w:rPr>
          <w:rFonts w:ascii="仿宋_GB2312" w:cs="仿宋_GB2312" w:hint="eastAsia"/>
          <w:sz w:val="32"/>
          <w:szCs w:val="32"/>
        </w:rPr>
        <w:t>收入、经营收入和其他收入。</w:t>
      </w:r>
    </w:p>
    <w:p w:rsidR="00403F2D" w:rsidRDefault="00403F2D" w:rsidP="00403F2D">
      <w:pPr>
        <w:ind w:firstLineChars="200" w:firstLine="640"/>
        <w:rPr>
          <w:rFonts w:ascii="仿宋_GB2312"/>
          <w:sz w:val="32"/>
          <w:szCs w:val="32"/>
        </w:rPr>
      </w:pPr>
      <w:r>
        <w:rPr>
          <w:rFonts w:ascii="仿宋_GB2312" w:cs="仿宋_GB2312" w:hint="eastAsia"/>
          <w:sz w:val="32"/>
          <w:szCs w:val="32"/>
        </w:rPr>
        <w:t>三</w:t>
      </w:r>
      <w:r w:rsidRPr="005E6751">
        <w:rPr>
          <w:rFonts w:ascii="仿宋_GB2312" w:cs="仿宋_GB2312" w:hint="eastAsia"/>
          <w:sz w:val="32"/>
          <w:szCs w:val="32"/>
        </w:rPr>
        <w:t>、基本支出：是指为保障机构正常运转、完成日常工</w:t>
      </w:r>
    </w:p>
    <w:p w:rsidR="00403F2D" w:rsidRPr="005E6751" w:rsidRDefault="00403F2D" w:rsidP="00403F2D">
      <w:pPr>
        <w:rPr>
          <w:rFonts w:ascii="仿宋_GB2312"/>
          <w:sz w:val="32"/>
          <w:szCs w:val="32"/>
        </w:rPr>
      </w:pPr>
      <w:r w:rsidRPr="005E6751">
        <w:rPr>
          <w:rFonts w:ascii="仿宋_GB2312" w:cs="仿宋_GB2312" w:hint="eastAsia"/>
          <w:sz w:val="32"/>
          <w:szCs w:val="32"/>
        </w:rPr>
        <w:t>作任务所必需的、不能纳入项目绩效管理的开支。</w:t>
      </w:r>
    </w:p>
    <w:p w:rsidR="00403F2D" w:rsidRDefault="00403F2D" w:rsidP="00403F2D">
      <w:pPr>
        <w:ind w:firstLineChars="200" w:firstLine="640"/>
        <w:rPr>
          <w:rFonts w:ascii="仿宋_GB2312"/>
          <w:sz w:val="32"/>
          <w:szCs w:val="32"/>
        </w:rPr>
      </w:pPr>
      <w:r>
        <w:rPr>
          <w:rFonts w:ascii="仿宋_GB2312" w:cs="仿宋_GB2312" w:hint="eastAsia"/>
          <w:sz w:val="32"/>
          <w:szCs w:val="32"/>
        </w:rPr>
        <w:t>四</w:t>
      </w:r>
      <w:r w:rsidRPr="005E6751">
        <w:rPr>
          <w:rFonts w:ascii="仿宋_GB2312" w:cs="仿宋_GB2312" w:hint="eastAsia"/>
          <w:sz w:val="32"/>
          <w:szCs w:val="32"/>
        </w:rPr>
        <w:t>、项目支出：是指在基本支出之外，为完成特定的行</w:t>
      </w:r>
    </w:p>
    <w:p w:rsidR="00403F2D" w:rsidRDefault="00403F2D" w:rsidP="00403F2D">
      <w:pPr>
        <w:rPr>
          <w:rFonts w:ascii="仿宋_GB2312"/>
          <w:sz w:val="32"/>
          <w:szCs w:val="32"/>
        </w:rPr>
      </w:pPr>
      <w:r w:rsidRPr="005E6751">
        <w:rPr>
          <w:rFonts w:ascii="仿宋_GB2312" w:cs="仿宋_GB2312" w:hint="eastAsia"/>
          <w:sz w:val="32"/>
          <w:szCs w:val="32"/>
        </w:rPr>
        <w:t>政工作任务或事业发展目标所发生的能够纳入项目绩效管</w:t>
      </w:r>
    </w:p>
    <w:p w:rsidR="00403F2D" w:rsidRPr="005E6751" w:rsidRDefault="00403F2D" w:rsidP="00403F2D">
      <w:pPr>
        <w:rPr>
          <w:rFonts w:ascii="仿宋_GB2312"/>
          <w:sz w:val="32"/>
          <w:szCs w:val="32"/>
        </w:rPr>
      </w:pPr>
      <w:r w:rsidRPr="005E6751">
        <w:rPr>
          <w:rFonts w:ascii="仿宋_GB2312" w:cs="仿宋_GB2312" w:hint="eastAsia"/>
          <w:sz w:val="32"/>
          <w:szCs w:val="32"/>
        </w:rPr>
        <w:t>理的支出。</w:t>
      </w:r>
      <w:r>
        <w:rPr>
          <w:rFonts w:ascii="仿宋_GB2312" w:cs="仿宋_GB2312"/>
          <w:sz w:val="32"/>
          <w:szCs w:val="32"/>
        </w:rPr>
        <w:t xml:space="preserve"> </w:t>
      </w:r>
    </w:p>
    <w:p w:rsidR="00403F2D" w:rsidRDefault="00403F2D" w:rsidP="00403F2D">
      <w:pPr>
        <w:ind w:firstLineChars="200" w:firstLine="640"/>
        <w:rPr>
          <w:rFonts w:ascii="仿宋_GB2312"/>
          <w:sz w:val="32"/>
          <w:szCs w:val="32"/>
        </w:rPr>
      </w:pPr>
      <w:r>
        <w:rPr>
          <w:rFonts w:ascii="仿宋_GB2312" w:cs="仿宋_GB2312" w:hint="eastAsia"/>
          <w:sz w:val="32"/>
          <w:szCs w:val="32"/>
        </w:rPr>
        <w:t>五</w:t>
      </w:r>
      <w:r w:rsidRPr="005E6751">
        <w:rPr>
          <w:rFonts w:ascii="仿宋_GB2312" w:cs="仿宋_GB2312" w:hint="eastAsia"/>
          <w:sz w:val="32"/>
          <w:szCs w:val="32"/>
        </w:rPr>
        <w:t>、“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03F2D" w:rsidRDefault="00403F2D" w:rsidP="00403F2D">
      <w:pPr>
        <w:kinsoku w:val="0"/>
        <w:overflowPunct w:val="0"/>
        <w:autoSpaceDE w:val="0"/>
        <w:autoSpaceDN w:val="0"/>
        <w:adjustRightInd w:val="0"/>
        <w:snapToGrid w:val="0"/>
        <w:spacing w:line="360" w:lineRule="auto"/>
        <w:ind w:firstLineChars="200" w:firstLine="640"/>
        <w:rPr>
          <w:rFonts w:ascii="黑体" w:eastAsia="黑体" w:hAnsi="黑体"/>
          <w:sz w:val="32"/>
          <w:szCs w:val="32"/>
        </w:rPr>
      </w:pPr>
      <w:r>
        <w:rPr>
          <w:rFonts w:ascii="仿宋_GB2312" w:cs="仿宋_GB2312" w:hint="eastAsia"/>
          <w:sz w:val="32"/>
          <w:szCs w:val="32"/>
        </w:rPr>
        <w:t>六、</w:t>
      </w:r>
      <w:r w:rsidRPr="0004188F">
        <w:rPr>
          <w:rFonts w:ascii="仿宋_GB2312" w:hAnsi="宋体" w:cs="仿宋_GB2312" w:hint="eastAsia"/>
          <w:sz w:val="32"/>
          <w:szCs w:val="32"/>
        </w:rPr>
        <w:t>机</w:t>
      </w:r>
      <w:r>
        <w:rPr>
          <w:rFonts w:ascii="仿宋_GB2312" w:hAnsi="宋体" w:cs="仿宋_GB2312" w:hint="eastAsia"/>
          <w:sz w:val="32"/>
          <w:szCs w:val="32"/>
        </w:rPr>
        <w:t>关运行经费：</w:t>
      </w:r>
      <w:r w:rsidRPr="0004188F">
        <w:rPr>
          <w:rFonts w:ascii="仿宋_GB2312" w:hAnsi="宋体" w:cs="仿宋_GB2312" w:hint="eastAsia"/>
          <w:sz w:val="32"/>
          <w:szCs w:val="32"/>
        </w:rPr>
        <w:t>是指为保障</w:t>
      </w:r>
      <w:r>
        <w:rPr>
          <w:rFonts w:ascii="仿宋_GB2312" w:hAnsi="宋体" w:cs="仿宋_GB2312" w:hint="eastAsia"/>
          <w:sz w:val="32"/>
          <w:szCs w:val="32"/>
        </w:rPr>
        <w:t>机关</w:t>
      </w:r>
      <w:r w:rsidRPr="0004188F">
        <w:rPr>
          <w:rFonts w:ascii="仿宋_GB2312" w:hAnsi="宋体" w:cs="仿宋_GB2312" w:hint="eastAsia"/>
          <w:sz w:val="32"/>
          <w:szCs w:val="32"/>
        </w:rPr>
        <w:t>运行</w:t>
      </w:r>
      <w:r>
        <w:rPr>
          <w:rFonts w:ascii="仿宋_GB2312" w:hAnsi="宋体" w:cs="仿宋_GB2312" w:hint="eastAsia"/>
          <w:sz w:val="32"/>
          <w:szCs w:val="32"/>
        </w:rPr>
        <w:t>，从公用经费中安排的用于</w:t>
      </w:r>
      <w:r w:rsidRPr="0004188F">
        <w:rPr>
          <w:rFonts w:ascii="仿宋_GB2312" w:hAnsi="宋体" w:cs="仿宋_GB2312" w:hint="eastAsia"/>
          <w:sz w:val="32"/>
          <w:szCs w:val="32"/>
        </w:rPr>
        <w:t>购买货物和服务的各项资金，包括办公及印刷费、邮电费、差旅费、会议费、福利费、日常维修费及一般设备购置费、办公用房水电费、办公用房取暖费、办公用房物业管理费、公务用车运行维护费以及其他费用。</w:t>
      </w:r>
    </w:p>
    <w:p w:rsidR="00403F2D" w:rsidRPr="00403F2D" w:rsidRDefault="00403F2D">
      <w:pPr>
        <w:widowControl/>
        <w:adjustRightInd w:val="0"/>
        <w:snapToGrid w:val="0"/>
        <w:spacing w:line="360" w:lineRule="auto"/>
        <w:jc w:val="left"/>
        <w:rPr>
          <w:rFonts w:ascii="黑体" w:eastAsia="黑体"/>
          <w:color w:val="C0504D" w:themeColor="accent2"/>
          <w:sz w:val="32"/>
          <w:szCs w:val="32"/>
        </w:rPr>
      </w:pPr>
    </w:p>
    <w:sectPr w:rsidR="00403F2D" w:rsidRPr="00403F2D" w:rsidSect="00683F60">
      <w:headerReference w:type="default" r:id="rId9"/>
      <w:footerReference w:type="even" r:id="rId10"/>
      <w:footerReference w:type="default" r:id="rId11"/>
      <w:pgSz w:w="11906" w:h="16838"/>
      <w:pgMar w:top="1440" w:right="1588" w:bottom="1440"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0D1" w:rsidRDefault="001D20D1" w:rsidP="00683F60">
      <w:r>
        <w:separator/>
      </w:r>
    </w:p>
  </w:endnote>
  <w:endnote w:type="continuationSeparator" w:id="1">
    <w:p w:rsidR="001D20D1" w:rsidRDefault="001D20D1" w:rsidP="00683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2D" w:rsidRDefault="0053710B">
    <w:pPr>
      <w:pStyle w:val="a5"/>
      <w:framePr w:wrap="around" w:vAnchor="text" w:hAnchor="margin" w:xAlign="center" w:y="1"/>
      <w:rPr>
        <w:rStyle w:val="a9"/>
      </w:rPr>
    </w:pPr>
    <w:r>
      <w:rPr>
        <w:rStyle w:val="a9"/>
      </w:rPr>
      <w:fldChar w:fldCharType="begin"/>
    </w:r>
    <w:r w:rsidR="00403F2D">
      <w:rPr>
        <w:rStyle w:val="a9"/>
      </w:rPr>
      <w:instrText xml:space="preserve">PAGE  </w:instrText>
    </w:r>
    <w:r>
      <w:rPr>
        <w:rStyle w:val="a9"/>
      </w:rPr>
      <w:fldChar w:fldCharType="end"/>
    </w:r>
  </w:p>
  <w:p w:rsidR="00403F2D" w:rsidRDefault="00403F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2D" w:rsidRDefault="0053710B">
    <w:pPr>
      <w:pStyle w:val="a5"/>
      <w:framePr w:wrap="around" w:vAnchor="text" w:hAnchor="margin" w:xAlign="center" w:y="1"/>
      <w:rPr>
        <w:rStyle w:val="a9"/>
      </w:rPr>
    </w:pPr>
    <w:r>
      <w:rPr>
        <w:rStyle w:val="a9"/>
      </w:rPr>
      <w:fldChar w:fldCharType="begin"/>
    </w:r>
    <w:r w:rsidR="00403F2D">
      <w:rPr>
        <w:rStyle w:val="a9"/>
      </w:rPr>
      <w:instrText xml:space="preserve">PAGE  </w:instrText>
    </w:r>
    <w:r>
      <w:rPr>
        <w:rStyle w:val="a9"/>
      </w:rPr>
      <w:fldChar w:fldCharType="separate"/>
    </w:r>
    <w:r w:rsidR="00164D3B">
      <w:rPr>
        <w:rStyle w:val="a9"/>
        <w:noProof/>
      </w:rPr>
      <w:t>14</w:t>
    </w:r>
    <w:r>
      <w:rPr>
        <w:rStyle w:val="a9"/>
      </w:rPr>
      <w:fldChar w:fldCharType="end"/>
    </w:r>
  </w:p>
  <w:p w:rsidR="00403F2D" w:rsidRDefault="00403F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0D1" w:rsidRDefault="001D20D1" w:rsidP="00683F60">
      <w:r>
        <w:separator/>
      </w:r>
    </w:p>
  </w:footnote>
  <w:footnote w:type="continuationSeparator" w:id="1">
    <w:p w:rsidR="001D20D1" w:rsidRDefault="001D20D1" w:rsidP="00683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2D" w:rsidRDefault="00403F2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EBB"/>
    <w:multiLevelType w:val="hybridMultilevel"/>
    <w:tmpl w:val="51D242CC"/>
    <w:lvl w:ilvl="0" w:tplc="055E3D98">
      <w:start w:val="1"/>
      <w:numFmt w:val="japaneseCounting"/>
      <w:lvlText w:val="%1、"/>
      <w:lvlJc w:val="left"/>
      <w:pPr>
        <w:ind w:left="1680" w:hanging="720"/>
      </w:pPr>
      <w:rPr>
        <w:rFonts w:hint="default"/>
      </w:rPr>
    </w:lvl>
    <w:lvl w:ilvl="1" w:tplc="04090019">
      <w:start w:val="1"/>
      <w:numFmt w:val="lowerLetter"/>
      <w:lvlText w:val="%2)"/>
      <w:lvlJc w:val="left"/>
      <w:pPr>
        <w:ind w:left="1800" w:hanging="420"/>
      </w:pPr>
    </w:lvl>
    <w:lvl w:ilvl="2" w:tplc="0409001B">
      <w:start w:val="1"/>
      <w:numFmt w:val="lowerRoman"/>
      <w:lvlText w:val="%3."/>
      <w:lvlJc w:val="right"/>
      <w:pPr>
        <w:ind w:left="2220" w:hanging="420"/>
      </w:pPr>
    </w:lvl>
    <w:lvl w:ilvl="3" w:tplc="0409000F">
      <w:start w:val="1"/>
      <w:numFmt w:val="decimal"/>
      <w:lvlText w:val="%4."/>
      <w:lvlJc w:val="left"/>
      <w:pPr>
        <w:ind w:left="2640" w:hanging="420"/>
      </w:pPr>
    </w:lvl>
    <w:lvl w:ilvl="4" w:tplc="04090019">
      <w:start w:val="1"/>
      <w:numFmt w:val="lowerLetter"/>
      <w:lvlText w:val="%5)"/>
      <w:lvlJc w:val="left"/>
      <w:pPr>
        <w:ind w:left="3060" w:hanging="420"/>
      </w:pPr>
    </w:lvl>
    <w:lvl w:ilvl="5" w:tplc="0409001B">
      <w:start w:val="1"/>
      <w:numFmt w:val="lowerRoman"/>
      <w:lvlText w:val="%6."/>
      <w:lvlJc w:val="right"/>
      <w:pPr>
        <w:ind w:left="3480" w:hanging="420"/>
      </w:pPr>
    </w:lvl>
    <w:lvl w:ilvl="6" w:tplc="0409000F">
      <w:start w:val="1"/>
      <w:numFmt w:val="decimal"/>
      <w:lvlText w:val="%7."/>
      <w:lvlJc w:val="left"/>
      <w:pPr>
        <w:ind w:left="3900" w:hanging="420"/>
      </w:pPr>
    </w:lvl>
    <w:lvl w:ilvl="7" w:tplc="04090019">
      <w:start w:val="1"/>
      <w:numFmt w:val="lowerLetter"/>
      <w:lvlText w:val="%8)"/>
      <w:lvlJc w:val="left"/>
      <w:pPr>
        <w:ind w:left="4320" w:hanging="420"/>
      </w:pPr>
    </w:lvl>
    <w:lvl w:ilvl="8" w:tplc="0409001B">
      <w:start w:val="1"/>
      <w:numFmt w:val="lowerRoman"/>
      <w:lvlText w:val="%9."/>
      <w:lvlJc w:val="right"/>
      <w:pPr>
        <w:ind w:left="47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60D2A"/>
    <w:rsid w:val="0001290A"/>
    <w:rsid w:val="000140C6"/>
    <w:rsid w:val="00014A1C"/>
    <w:rsid w:val="00021D5C"/>
    <w:rsid w:val="00023939"/>
    <w:rsid w:val="000245B7"/>
    <w:rsid w:val="000258DC"/>
    <w:rsid w:val="000313F3"/>
    <w:rsid w:val="000331A7"/>
    <w:rsid w:val="00035856"/>
    <w:rsid w:val="000378D7"/>
    <w:rsid w:val="000405A8"/>
    <w:rsid w:val="00042EAC"/>
    <w:rsid w:val="000467F7"/>
    <w:rsid w:val="0005119F"/>
    <w:rsid w:val="00051997"/>
    <w:rsid w:val="0005484C"/>
    <w:rsid w:val="00075403"/>
    <w:rsid w:val="00076531"/>
    <w:rsid w:val="00086E02"/>
    <w:rsid w:val="000930FA"/>
    <w:rsid w:val="00093B5B"/>
    <w:rsid w:val="00096729"/>
    <w:rsid w:val="00096ADE"/>
    <w:rsid w:val="000A0566"/>
    <w:rsid w:val="000A42FF"/>
    <w:rsid w:val="000A63AC"/>
    <w:rsid w:val="000B01B7"/>
    <w:rsid w:val="000B1A52"/>
    <w:rsid w:val="000C051C"/>
    <w:rsid w:val="000C21A2"/>
    <w:rsid w:val="000C6A40"/>
    <w:rsid w:val="000C7A9B"/>
    <w:rsid w:val="000D1FDF"/>
    <w:rsid w:val="000D2F42"/>
    <w:rsid w:val="000D6481"/>
    <w:rsid w:val="000D6EDC"/>
    <w:rsid w:val="000E1D21"/>
    <w:rsid w:val="000E1F24"/>
    <w:rsid w:val="000F56CC"/>
    <w:rsid w:val="000F6D46"/>
    <w:rsid w:val="0010065B"/>
    <w:rsid w:val="00101EAC"/>
    <w:rsid w:val="001041E0"/>
    <w:rsid w:val="001048D3"/>
    <w:rsid w:val="00105163"/>
    <w:rsid w:val="0011146C"/>
    <w:rsid w:val="00112CDE"/>
    <w:rsid w:val="00116A67"/>
    <w:rsid w:val="001261B0"/>
    <w:rsid w:val="00131135"/>
    <w:rsid w:val="00132117"/>
    <w:rsid w:val="00150CE6"/>
    <w:rsid w:val="001513B0"/>
    <w:rsid w:val="00160215"/>
    <w:rsid w:val="00160A0B"/>
    <w:rsid w:val="00160D52"/>
    <w:rsid w:val="00164D3B"/>
    <w:rsid w:val="00167015"/>
    <w:rsid w:val="00167B76"/>
    <w:rsid w:val="00171547"/>
    <w:rsid w:val="0017167E"/>
    <w:rsid w:val="00176926"/>
    <w:rsid w:val="00177F12"/>
    <w:rsid w:val="001817CA"/>
    <w:rsid w:val="001828C2"/>
    <w:rsid w:val="00182D1D"/>
    <w:rsid w:val="00190EF2"/>
    <w:rsid w:val="00191065"/>
    <w:rsid w:val="00195730"/>
    <w:rsid w:val="00196078"/>
    <w:rsid w:val="001A1B98"/>
    <w:rsid w:val="001A4C17"/>
    <w:rsid w:val="001A7398"/>
    <w:rsid w:val="001B0B37"/>
    <w:rsid w:val="001B17B0"/>
    <w:rsid w:val="001B4E66"/>
    <w:rsid w:val="001C4748"/>
    <w:rsid w:val="001C749C"/>
    <w:rsid w:val="001D20D1"/>
    <w:rsid w:val="001D2C71"/>
    <w:rsid w:val="001D430D"/>
    <w:rsid w:val="001D614F"/>
    <w:rsid w:val="001F3568"/>
    <w:rsid w:val="001F40CE"/>
    <w:rsid w:val="001F4687"/>
    <w:rsid w:val="001F5B5F"/>
    <w:rsid w:val="00201EB1"/>
    <w:rsid w:val="00204CB9"/>
    <w:rsid w:val="00213C4D"/>
    <w:rsid w:val="002152E7"/>
    <w:rsid w:val="00215798"/>
    <w:rsid w:val="002270BE"/>
    <w:rsid w:val="00233F1D"/>
    <w:rsid w:val="00242C24"/>
    <w:rsid w:val="00244429"/>
    <w:rsid w:val="00245601"/>
    <w:rsid w:val="00247122"/>
    <w:rsid w:val="00253E9B"/>
    <w:rsid w:val="00254478"/>
    <w:rsid w:val="00254815"/>
    <w:rsid w:val="00256362"/>
    <w:rsid w:val="00261C21"/>
    <w:rsid w:val="002656C0"/>
    <w:rsid w:val="002727F7"/>
    <w:rsid w:val="00272D4C"/>
    <w:rsid w:val="00274B7A"/>
    <w:rsid w:val="00274C91"/>
    <w:rsid w:val="002812FA"/>
    <w:rsid w:val="00281CAA"/>
    <w:rsid w:val="00281EE6"/>
    <w:rsid w:val="00282B8C"/>
    <w:rsid w:val="00284E75"/>
    <w:rsid w:val="002925DA"/>
    <w:rsid w:val="00293F12"/>
    <w:rsid w:val="00297534"/>
    <w:rsid w:val="00297874"/>
    <w:rsid w:val="002B1A10"/>
    <w:rsid w:val="002B2324"/>
    <w:rsid w:val="002B40E3"/>
    <w:rsid w:val="002B48A9"/>
    <w:rsid w:val="002B765D"/>
    <w:rsid w:val="002C3B0C"/>
    <w:rsid w:val="002D6D5D"/>
    <w:rsid w:val="002E1F26"/>
    <w:rsid w:val="002E1F78"/>
    <w:rsid w:val="002E75D5"/>
    <w:rsid w:val="002F30B2"/>
    <w:rsid w:val="002F3159"/>
    <w:rsid w:val="002F4205"/>
    <w:rsid w:val="002F527D"/>
    <w:rsid w:val="002F6FAE"/>
    <w:rsid w:val="002F768D"/>
    <w:rsid w:val="0030069D"/>
    <w:rsid w:val="003021D9"/>
    <w:rsid w:val="0031125E"/>
    <w:rsid w:val="0031132F"/>
    <w:rsid w:val="00313192"/>
    <w:rsid w:val="0032151A"/>
    <w:rsid w:val="003225AD"/>
    <w:rsid w:val="00324301"/>
    <w:rsid w:val="0032511F"/>
    <w:rsid w:val="003254DA"/>
    <w:rsid w:val="00330341"/>
    <w:rsid w:val="00332642"/>
    <w:rsid w:val="00340D45"/>
    <w:rsid w:val="00347476"/>
    <w:rsid w:val="00357AB2"/>
    <w:rsid w:val="003619FA"/>
    <w:rsid w:val="00367E8C"/>
    <w:rsid w:val="003727F2"/>
    <w:rsid w:val="00376071"/>
    <w:rsid w:val="00380340"/>
    <w:rsid w:val="0038154B"/>
    <w:rsid w:val="00386A18"/>
    <w:rsid w:val="0038747B"/>
    <w:rsid w:val="00387B5F"/>
    <w:rsid w:val="0039021A"/>
    <w:rsid w:val="003906FF"/>
    <w:rsid w:val="003928B7"/>
    <w:rsid w:val="003947F4"/>
    <w:rsid w:val="00395A7E"/>
    <w:rsid w:val="00396A94"/>
    <w:rsid w:val="003A41B5"/>
    <w:rsid w:val="003A4E26"/>
    <w:rsid w:val="003B53D6"/>
    <w:rsid w:val="003B66FE"/>
    <w:rsid w:val="003C58B5"/>
    <w:rsid w:val="003C6122"/>
    <w:rsid w:val="003C633E"/>
    <w:rsid w:val="003D2C50"/>
    <w:rsid w:val="003D6DF0"/>
    <w:rsid w:val="003E469E"/>
    <w:rsid w:val="003E73DC"/>
    <w:rsid w:val="003E7571"/>
    <w:rsid w:val="003F0579"/>
    <w:rsid w:val="003F56F8"/>
    <w:rsid w:val="004031CF"/>
    <w:rsid w:val="00403F2D"/>
    <w:rsid w:val="00407C4A"/>
    <w:rsid w:val="00410B23"/>
    <w:rsid w:val="00411897"/>
    <w:rsid w:val="00412CFB"/>
    <w:rsid w:val="00413BB0"/>
    <w:rsid w:val="00422658"/>
    <w:rsid w:val="00424C53"/>
    <w:rsid w:val="00424F6B"/>
    <w:rsid w:val="00426A12"/>
    <w:rsid w:val="00430C2C"/>
    <w:rsid w:val="00430E07"/>
    <w:rsid w:val="00435BAE"/>
    <w:rsid w:val="00440473"/>
    <w:rsid w:val="00441D99"/>
    <w:rsid w:val="004455E3"/>
    <w:rsid w:val="00445CA4"/>
    <w:rsid w:val="0045460E"/>
    <w:rsid w:val="004606EC"/>
    <w:rsid w:val="00460D2A"/>
    <w:rsid w:val="00466553"/>
    <w:rsid w:val="00474776"/>
    <w:rsid w:val="0047693A"/>
    <w:rsid w:val="00476AFE"/>
    <w:rsid w:val="0048095E"/>
    <w:rsid w:val="00480F44"/>
    <w:rsid w:val="00481F3D"/>
    <w:rsid w:val="00483355"/>
    <w:rsid w:val="004840B5"/>
    <w:rsid w:val="00484D47"/>
    <w:rsid w:val="00485DEF"/>
    <w:rsid w:val="00492502"/>
    <w:rsid w:val="004934A7"/>
    <w:rsid w:val="0049608B"/>
    <w:rsid w:val="00496BF8"/>
    <w:rsid w:val="004A0391"/>
    <w:rsid w:val="004A18D8"/>
    <w:rsid w:val="004A2C0C"/>
    <w:rsid w:val="004A4640"/>
    <w:rsid w:val="004B1CCB"/>
    <w:rsid w:val="004B1E22"/>
    <w:rsid w:val="004B4ADA"/>
    <w:rsid w:val="004C24BD"/>
    <w:rsid w:val="004C344A"/>
    <w:rsid w:val="004C7787"/>
    <w:rsid w:val="004C7F29"/>
    <w:rsid w:val="004D2BE9"/>
    <w:rsid w:val="004E2DC8"/>
    <w:rsid w:val="004E51F6"/>
    <w:rsid w:val="004E6AAB"/>
    <w:rsid w:val="004F05D9"/>
    <w:rsid w:val="004F2F3F"/>
    <w:rsid w:val="004F54E0"/>
    <w:rsid w:val="004F662A"/>
    <w:rsid w:val="0050025E"/>
    <w:rsid w:val="005058BF"/>
    <w:rsid w:val="005103FC"/>
    <w:rsid w:val="00514467"/>
    <w:rsid w:val="005159A7"/>
    <w:rsid w:val="00520357"/>
    <w:rsid w:val="00523380"/>
    <w:rsid w:val="00526830"/>
    <w:rsid w:val="00532B01"/>
    <w:rsid w:val="005342B8"/>
    <w:rsid w:val="0053620D"/>
    <w:rsid w:val="0053710B"/>
    <w:rsid w:val="005371BA"/>
    <w:rsid w:val="0054179D"/>
    <w:rsid w:val="00547565"/>
    <w:rsid w:val="00563773"/>
    <w:rsid w:val="00571E69"/>
    <w:rsid w:val="005764C7"/>
    <w:rsid w:val="00584F98"/>
    <w:rsid w:val="00586723"/>
    <w:rsid w:val="005B5292"/>
    <w:rsid w:val="005B5ADF"/>
    <w:rsid w:val="005C4698"/>
    <w:rsid w:val="005C534A"/>
    <w:rsid w:val="005C6B08"/>
    <w:rsid w:val="005D3B3C"/>
    <w:rsid w:val="005E1407"/>
    <w:rsid w:val="005E2D3F"/>
    <w:rsid w:val="005E2E58"/>
    <w:rsid w:val="005E69CB"/>
    <w:rsid w:val="005F01A7"/>
    <w:rsid w:val="005F0783"/>
    <w:rsid w:val="005F0952"/>
    <w:rsid w:val="005F20B3"/>
    <w:rsid w:val="005F465A"/>
    <w:rsid w:val="005F4868"/>
    <w:rsid w:val="005F63AB"/>
    <w:rsid w:val="00602ADF"/>
    <w:rsid w:val="0061058E"/>
    <w:rsid w:val="0061298C"/>
    <w:rsid w:val="00617325"/>
    <w:rsid w:val="00620D70"/>
    <w:rsid w:val="00620FA6"/>
    <w:rsid w:val="00623512"/>
    <w:rsid w:val="0063287D"/>
    <w:rsid w:val="006365D6"/>
    <w:rsid w:val="00650744"/>
    <w:rsid w:val="00652AFD"/>
    <w:rsid w:val="006530F3"/>
    <w:rsid w:val="00660806"/>
    <w:rsid w:val="006652DE"/>
    <w:rsid w:val="00665410"/>
    <w:rsid w:val="006676D1"/>
    <w:rsid w:val="006708ED"/>
    <w:rsid w:val="00671681"/>
    <w:rsid w:val="00671AF6"/>
    <w:rsid w:val="006750DF"/>
    <w:rsid w:val="006753F7"/>
    <w:rsid w:val="00681B89"/>
    <w:rsid w:val="00683F60"/>
    <w:rsid w:val="00687DFE"/>
    <w:rsid w:val="0069106F"/>
    <w:rsid w:val="006922BE"/>
    <w:rsid w:val="00694E32"/>
    <w:rsid w:val="00696F07"/>
    <w:rsid w:val="006D190D"/>
    <w:rsid w:val="006D1DA3"/>
    <w:rsid w:val="006D2180"/>
    <w:rsid w:val="006D493A"/>
    <w:rsid w:val="006D6E26"/>
    <w:rsid w:val="006D7F61"/>
    <w:rsid w:val="006E01DF"/>
    <w:rsid w:val="006E2A94"/>
    <w:rsid w:val="006E36A4"/>
    <w:rsid w:val="006E3B4B"/>
    <w:rsid w:val="006E5E42"/>
    <w:rsid w:val="006F07C9"/>
    <w:rsid w:val="006F6F6A"/>
    <w:rsid w:val="00700CD2"/>
    <w:rsid w:val="007165A2"/>
    <w:rsid w:val="0072155C"/>
    <w:rsid w:val="00721FBE"/>
    <w:rsid w:val="007264A9"/>
    <w:rsid w:val="00727BDF"/>
    <w:rsid w:val="00732F83"/>
    <w:rsid w:val="007333EB"/>
    <w:rsid w:val="00734FCF"/>
    <w:rsid w:val="00740704"/>
    <w:rsid w:val="00741151"/>
    <w:rsid w:val="00742367"/>
    <w:rsid w:val="0075118B"/>
    <w:rsid w:val="00752C22"/>
    <w:rsid w:val="00754EA7"/>
    <w:rsid w:val="00760BF1"/>
    <w:rsid w:val="00764827"/>
    <w:rsid w:val="00777BAE"/>
    <w:rsid w:val="0078217E"/>
    <w:rsid w:val="007825A0"/>
    <w:rsid w:val="007832D7"/>
    <w:rsid w:val="007832FE"/>
    <w:rsid w:val="0079154B"/>
    <w:rsid w:val="00791AFD"/>
    <w:rsid w:val="0079292B"/>
    <w:rsid w:val="00794B7D"/>
    <w:rsid w:val="00795333"/>
    <w:rsid w:val="00797A90"/>
    <w:rsid w:val="007A0A07"/>
    <w:rsid w:val="007A342E"/>
    <w:rsid w:val="007A37DE"/>
    <w:rsid w:val="007A51CC"/>
    <w:rsid w:val="007A6616"/>
    <w:rsid w:val="007A6D95"/>
    <w:rsid w:val="007B25AA"/>
    <w:rsid w:val="007B6164"/>
    <w:rsid w:val="007C1A96"/>
    <w:rsid w:val="007C2BC2"/>
    <w:rsid w:val="007C3665"/>
    <w:rsid w:val="007C424D"/>
    <w:rsid w:val="007C6BE9"/>
    <w:rsid w:val="007C7E83"/>
    <w:rsid w:val="007D002A"/>
    <w:rsid w:val="007D2B33"/>
    <w:rsid w:val="007E11DE"/>
    <w:rsid w:val="007E3027"/>
    <w:rsid w:val="007E6ED8"/>
    <w:rsid w:val="007F4B23"/>
    <w:rsid w:val="007F6110"/>
    <w:rsid w:val="007F6B25"/>
    <w:rsid w:val="00802F3F"/>
    <w:rsid w:val="00804049"/>
    <w:rsid w:val="00812E58"/>
    <w:rsid w:val="0081416D"/>
    <w:rsid w:val="00815E16"/>
    <w:rsid w:val="008205D8"/>
    <w:rsid w:val="00821565"/>
    <w:rsid w:val="00821D26"/>
    <w:rsid w:val="00822713"/>
    <w:rsid w:val="0082318D"/>
    <w:rsid w:val="00823688"/>
    <w:rsid w:val="00823CBE"/>
    <w:rsid w:val="0082413C"/>
    <w:rsid w:val="00825614"/>
    <w:rsid w:val="00832459"/>
    <w:rsid w:val="00832642"/>
    <w:rsid w:val="00834B02"/>
    <w:rsid w:val="00844743"/>
    <w:rsid w:val="00844A48"/>
    <w:rsid w:val="00847299"/>
    <w:rsid w:val="00851DFE"/>
    <w:rsid w:val="008578AB"/>
    <w:rsid w:val="00860411"/>
    <w:rsid w:val="008664ED"/>
    <w:rsid w:val="0086719E"/>
    <w:rsid w:val="00867EFF"/>
    <w:rsid w:val="00870DE6"/>
    <w:rsid w:val="008734CA"/>
    <w:rsid w:val="00875B46"/>
    <w:rsid w:val="00876558"/>
    <w:rsid w:val="008843FB"/>
    <w:rsid w:val="00885A10"/>
    <w:rsid w:val="00886602"/>
    <w:rsid w:val="00890BD8"/>
    <w:rsid w:val="00890CA3"/>
    <w:rsid w:val="00893623"/>
    <w:rsid w:val="008A15DC"/>
    <w:rsid w:val="008A38D8"/>
    <w:rsid w:val="008A4282"/>
    <w:rsid w:val="008B1798"/>
    <w:rsid w:val="008B1BC8"/>
    <w:rsid w:val="008B1F91"/>
    <w:rsid w:val="008B4853"/>
    <w:rsid w:val="008B728E"/>
    <w:rsid w:val="008C1FDD"/>
    <w:rsid w:val="008C45B6"/>
    <w:rsid w:val="008C4ACE"/>
    <w:rsid w:val="008C4F79"/>
    <w:rsid w:val="008C5B9B"/>
    <w:rsid w:val="008C7F2F"/>
    <w:rsid w:val="008D3FEF"/>
    <w:rsid w:val="008D59A9"/>
    <w:rsid w:val="008E6429"/>
    <w:rsid w:val="008E680D"/>
    <w:rsid w:val="008E7834"/>
    <w:rsid w:val="008F3C9D"/>
    <w:rsid w:val="008F4105"/>
    <w:rsid w:val="008F4F8C"/>
    <w:rsid w:val="00900554"/>
    <w:rsid w:val="00903BB7"/>
    <w:rsid w:val="009059CB"/>
    <w:rsid w:val="00905D3F"/>
    <w:rsid w:val="00905EFD"/>
    <w:rsid w:val="00910F02"/>
    <w:rsid w:val="00913356"/>
    <w:rsid w:val="009158E5"/>
    <w:rsid w:val="00920115"/>
    <w:rsid w:val="00921F00"/>
    <w:rsid w:val="00921F58"/>
    <w:rsid w:val="00921F6D"/>
    <w:rsid w:val="00923A98"/>
    <w:rsid w:val="00924482"/>
    <w:rsid w:val="00925EA7"/>
    <w:rsid w:val="009272FD"/>
    <w:rsid w:val="00927EA8"/>
    <w:rsid w:val="009341E3"/>
    <w:rsid w:val="0093493B"/>
    <w:rsid w:val="00935B5C"/>
    <w:rsid w:val="00940677"/>
    <w:rsid w:val="009414AC"/>
    <w:rsid w:val="009452BB"/>
    <w:rsid w:val="00946BC7"/>
    <w:rsid w:val="00953296"/>
    <w:rsid w:val="00957A30"/>
    <w:rsid w:val="00965D1D"/>
    <w:rsid w:val="0096622F"/>
    <w:rsid w:val="00974215"/>
    <w:rsid w:val="009763CD"/>
    <w:rsid w:val="0098426F"/>
    <w:rsid w:val="00986FCB"/>
    <w:rsid w:val="00987EFA"/>
    <w:rsid w:val="00990CDB"/>
    <w:rsid w:val="009B2D51"/>
    <w:rsid w:val="009B3713"/>
    <w:rsid w:val="009B3837"/>
    <w:rsid w:val="009B6851"/>
    <w:rsid w:val="009C2E8B"/>
    <w:rsid w:val="009D4CC7"/>
    <w:rsid w:val="009D783D"/>
    <w:rsid w:val="009E0FC3"/>
    <w:rsid w:val="009E4698"/>
    <w:rsid w:val="009E6B32"/>
    <w:rsid w:val="009F168A"/>
    <w:rsid w:val="009F614B"/>
    <w:rsid w:val="00A01C60"/>
    <w:rsid w:val="00A03E92"/>
    <w:rsid w:val="00A045C0"/>
    <w:rsid w:val="00A1067B"/>
    <w:rsid w:val="00A13594"/>
    <w:rsid w:val="00A16CB3"/>
    <w:rsid w:val="00A16D4C"/>
    <w:rsid w:val="00A16D90"/>
    <w:rsid w:val="00A16E4B"/>
    <w:rsid w:val="00A16ED5"/>
    <w:rsid w:val="00A16FF8"/>
    <w:rsid w:val="00A17EC5"/>
    <w:rsid w:val="00A2012B"/>
    <w:rsid w:val="00A21ACC"/>
    <w:rsid w:val="00A2297F"/>
    <w:rsid w:val="00A24A88"/>
    <w:rsid w:val="00A25967"/>
    <w:rsid w:val="00A33723"/>
    <w:rsid w:val="00A4189A"/>
    <w:rsid w:val="00A44CF3"/>
    <w:rsid w:val="00A5566A"/>
    <w:rsid w:val="00A55A4B"/>
    <w:rsid w:val="00A573AE"/>
    <w:rsid w:val="00A62620"/>
    <w:rsid w:val="00A63612"/>
    <w:rsid w:val="00A638E6"/>
    <w:rsid w:val="00A66568"/>
    <w:rsid w:val="00A678E7"/>
    <w:rsid w:val="00A67B5A"/>
    <w:rsid w:val="00A7151C"/>
    <w:rsid w:val="00A72CC2"/>
    <w:rsid w:val="00A73882"/>
    <w:rsid w:val="00A802FB"/>
    <w:rsid w:val="00A81A3E"/>
    <w:rsid w:val="00A823F8"/>
    <w:rsid w:val="00A85743"/>
    <w:rsid w:val="00A93DA8"/>
    <w:rsid w:val="00A9649B"/>
    <w:rsid w:val="00AA6710"/>
    <w:rsid w:val="00AB0C15"/>
    <w:rsid w:val="00AB27FA"/>
    <w:rsid w:val="00AB67CD"/>
    <w:rsid w:val="00AC15B3"/>
    <w:rsid w:val="00AC38DF"/>
    <w:rsid w:val="00AC40E7"/>
    <w:rsid w:val="00AD3B10"/>
    <w:rsid w:val="00AD5FD8"/>
    <w:rsid w:val="00AD65BD"/>
    <w:rsid w:val="00AE0816"/>
    <w:rsid w:val="00AE2E17"/>
    <w:rsid w:val="00AE3EF3"/>
    <w:rsid w:val="00AE4696"/>
    <w:rsid w:val="00AE4E69"/>
    <w:rsid w:val="00AF3696"/>
    <w:rsid w:val="00AF5F39"/>
    <w:rsid w:val="00B01217"/>
    <w:rsid w:val="00B02F5B"/>
    <w:rsid w:val="00B138C7"/>
    <w:rsid w:val="00B13D8E"/>
    <w:rsid w:val="00B14194"/>
    <w:rsid w:val="00B14552"/>
    <w:rsid w:val="00B169D8"/>
    <w:rsid w:val="00B16D7E"/>
    <w:rsid w:val="00B17807"/>
    <w:rsid w:val="00B20848"/>
    <w:rsid w:val="00B255D1"/>
    <w:rsid w:val="00B2704E"/>
    <w:rsid w:val="00B3235B"/>
    <w:rsid w:val="00B35F44"/>
    <w:rsid w:val="00B40295"/>
    <w:rsid w:val="00B43258"/>
    <w:rsid w:val="00B43B60"/>
    <w:rsid w:val="00B46E26"/>
    <w:rsid w:val="00B50451"/>
    <w:rsid w:val="00B5086E"/>
    <w:rsid w:val="00B5223B"/>
    <w:rsid w:val="00B538AD"/>
    <w:rsid w:val="00B61FFF"/>
    <w:rsid w:val="00B65D8D"/>
    <w:rsid w:val="00B73C19"/>
    <w:rsid w:val="00B8465E"/>
    <w:rsid w:val="00B87117"/>
    <w:rsid w:val="00B90353"/>
    <w:rsid w:val="00B92876"/>
    <w:rsid w:val="00B96B6C"/>
    <w:rsid w:val="00B96EC7"/>
    <w:rsid w:val="00BB049C"/>
    <w:rsid w:val="00BB267E"/>
    <w:rsid w:val="00BC654C"/>
    <w:rsid w:val="00BD177C"/>
    <w:rsid w:val="00BD3A8F"/>
    <w:rsid w:val="00BD5018"/>
    <w:rsid w:val="00BE1C29"/>
    <w:rsid w:val="00BE2497"/>
    <w:rsid w:val="00BE55EC"/>
    <w:rsid w:val="00BF685C"/>
    <w:rsid w:val="00BF7360"/>
    <w:rsid w:val="00C23253"/>
    <w:rsid w:val="00C250CA"/>
    <w:rsid w:val="00C2570A"/>
    <w:rsid w:val="00C502D4"/>
    <w:rsid w:val="00C51FDB"/>
    <w:rsid w:val="00C5665E"/>
    <w:rsid w:val="00C65BD9"/>
    <w:rsid w:val="00C65FE6"/>
    <w:rsid w:val="00C74F1C"/>
    <w:rsid w:val="00C76357"/>
    <w:rsid w:val="00C81C93"/>
    <w:rsid w:val="00C90D00"/>
    <w:rsid w:val="00C91064"/>
    <w:rsid w:val="00C950DF"/>
    <w:rsid w:val="00CA0C79"/>
    <w:rsid w:val="00CA2515"/>
    <w:rsid w:val="00CA37DC"/>
    <w:rsid w:val="00CA3A5D"/>
    <w:rsid w:val="00CA562F"/>
    <w:rsid w:val="00CB0D8F"/>
    <w:rsid w:val="00CB1BDA"/>
    <w:rsid w:val="00CC10FB"/>
    <w:rsid w:val="00CD2E5E"/>
    <w:rsid w:val="00CD5FC1"/>
    <w:rsid w:val="00CE04C0"/>
    <w:rsid w:val="00CE1C48"/>
    <w:rsid w:val="00CE1EF3"/>
    <w:rsid w:val="00CE3974"/>
    <w:rsid w:val="00CF43C2"/>
    <w:rsid w:val="00CF748E"/>
    <w:rsid w:val="00D000C5"/>
    <w:rsid w:val="00D0029E"/>
    <w:rsid w:val="00D03334"/>
    <w:rsid w:val="00D12BDD"/>
    <w:rsid w:val="00D14451"/>
    <w:rsid w:val="00D2034C"/>
    <w:rsid w:val="00D20896"/>
    <w:rsid w:val="00D2093B"/>
    <w:rsid w:val="00D23C59"/>
    <w:rsid w:val="00D24F19"/>
    <w:rsid w:val="00D30901"/>
    <w:rsid w:val="00D33211"/>
    <w:rsid w:val="00D3478F"/>
    <w:rsid w:val="00D373A7"/>
    <w:rsid w:val="00D40473"/>
    <w:rsid w:val="00D4674E"/>
    <w:rsid w:val="00D51D75"/>
    <w:rsid w:val="00D534D0"/>
    <w:rsid w:val="00D55671"/>
    <w:rsid w:val="00D610BF"/>
    <w:rsid w:val="00D63CBB"/>
    <w:rsid w:val="00D64342"/>
    <w:rsid w:val="00D65D00"/>
    <w:rsid w:val="00D67BD7"/>
    <w:rsid w:val="00D74623"/>
    <w:rsid w:val="00D7517D"/>
    <w:rsid w:val="00D8662F"/>
    <w:rsid w:val="00D91E4D"/>
    <w:rsid w:val="00D945B7"/>
    <w:rsid w:val="00D96053"/>
    <w:rsid w:val="00DA205D"/>
    <w:rsid w:val="00DA22AF"/>
    <w:rsid w:val="00DA3B12"/>
    <w:rsid w:val="00DB2900"/>
    <w:rsid w:val="00DB463E"/>
    <w:rsid w:val="00DB552F"/>
    <w:rsid w:val="00DB69C2"/>
    <w:rsid w:val="00DB6CE5"/>
    <w:rsid w:val="00DB7403"/>
    <w:rsid w:val="00DC1093"/>
    <w:rsid w:val="00DC4726"/>
    <w:rsid w:val="00DC4DF7"/>
    <w:rsid w:val="00DD1BA1"/>
    <w:rsid w:val="00DD4F09"/>
    <w:rsid w:val="00DD64F2"/>
    <w:rsid w:val="00DD69E4"/>
    <w:rsid w:val="00DD74C5"/>
    <w:rsid w:val="00DE2298"/>
    <w:rsid w:val="00DE4A28"/>
    <w:rsid w:val="00DE7BB8"/>
    <w:rsid w:val="00DF0866"/>
    <w:rsid w:val="00DF0C8C"/>
    <w:rsid w:val="00DF406A"/>
    <w:rsid w:val="00DF6556"/>
    <w:rsid w:val="00DF6557"/>
    <w:rsid w:val="00E01614"/>
    <w:rsid w:val="00E046C0"/>
    <w:rsid w:val="00E0797C"/>
    <w:rsid w:val="00E1094A"/>
    <w:rsid w:val="00E134D0"/>
    <w:rsid w:val="00E165F4"/>
    <w:rsid w:val="00E213FE"/>
    <w:rsid w:val="00E21A0B"/>
    <w:rsid w:val="00E22AC7"/>
    <w:rsid w:val="00E2349F"/>
    <w:rsid w:val="00E26CDE"/>
    <w:rsid w:val="00E27AE6"/>
    <w:rsid w:val="00E30D14"/>
    <w:rsid w:val="00E32AFD"/>
    <w:rsid w:val="00E340AB"/>
    <w:rsid w:val="00E4192B"/>
    <w:rsid w:val="00E43AE0"/>
    <w:rsid w:val="00E46DF4"/>
    <w:rsid w:val="00E5178A"/>
    <w:rsid w:val="00E523DD"/>
    <w:rsid w:val="00E53DD2"/>
    <w:rsid w:val="00E72148"/>
    <w:rsid w:val="00E732A0"/>
    <w:rsid w:val="00E839EF"/>
    <w:rsid w:val="00E84A73"/>
    <w:rsid w:val="00E8755F"/>
    <w:rsid w:val="00E942D7"/>
    <w:rsid w:val="00E966C8"/>
    <w:rsid w:val="00E97A30"/>
    <w:rsid w:val="00EA2952"/>
    <w:rsid w:val="00EA2D28"/>
    <w:rsid w:val="00EA2D3E"/>
    <w:rsid w:val="00EA2ECC"/>
    <w:rsid w:val="00EA5045"/>
    <w:rsid w:val="00EA7CED"/>
    <w:rsid w:val="00EB3B66"/>
    <w:rsid w:val="00EC0656"/>
    <w:rsid w:val="00EC2182"/>
    <w:rsid w:val="00EC371B"/>
    <w:rsid w:val="00EC61C1"/>
    <w:rsid w:val="00ED2DC3"/>
    <w:rsid w:val="00ED40D8"/>
    <w:rsid w:val="00ED6557"/>
    <w:rsid w:val="00ED696D"/>
    <w:rsid w:val="00EE2F30"/>
    <w:rsid w:val="00EE71E5"/>
    <w:rsid w:val="00EF07E5"/>
    <w:rsid w:val="00EF452F"/>
    <w:rsid w:val="00F10E74"/>
    <w:rsid w:val="00F2174C"/>
    <w:rsid w:val="00F24DD0"/>
    <w:rsid w:val="00F3570C"/>
    <w:rsid w:val="00F370B5"/>
    <w:rsid w:val="00F41CC5"/>
    <w:rsid w:val="00F42400"/>
    <w:rsid w:val="00F55915"/>
    <w:rsid w:val="00F62377"/>
    <w:rsid w:val="00F719EE"/>
    <w:rsid w:val="00F71D8F"/>
    <w:rsid w:val="00F747D8"/>
    <w:rsid w:val="00F7632E"/>
    <w:rsid w:val="00F80D1F"/>
    <w:rsid w:val="00F91A71"/>
    <w:rsid w:val="00F92BE3"/>
    <w:rsid w:val="00F94C34"/>
    <w:rsid w:val="00FA3AD1"/>
    <w:rsid w:val="00FA3E11"/>
    <w:rsid w:val="00FA408E"/>
    <w:rsid w:val="00FA4DBC"/>
    <w:rsid w:val="00FB0163"/>
    <w:rsid w:val="00FB06B9"/>
    <w:rsid w:val="00FB1CA0"/>
    <w:rsid w:val="00FB5D18"/>
    <w:rsid w:val="00FB646F"/>
    <w:rsid w:val="00FB70C2"/>
    <w:rsid w:val="00FB7654"/>
    <w:rsid w:val="00FC1639"/>
    <w:rsid w:val="00FC2908"/>
    <w:rsid w:val="00FC59FC"/>
    <w:rsid w:val="00FD0944"/>
    <w:rsid w:val="00FD2CBD"/>
    <w:rsid w:val="00FD63F3"/>
    <w:rsid w:val="00FD7B56"/>
    <w:rsid w:val="00FE39CC"/>
    <w:rsid w:val="00FE50B6"/>
    <w:rsid w:val="00FF007D"/>
    <w:rsid w:val="00FF20FA"/>
    <w:rsid w:val="00FF23B0"/>
    <w:rsid w:val="00FF3551"/>
    <w:rsid w:val="00FF3DAE"/>
    <w:rsid w:val="00FF61C6"/>
    <w:rsid w:val="00FF67D6"/>
    <w:rsid w:val="00FF7BB1"/>
    <w:rsid w:val="4FB20534"/>
    <w:rsid w:val="5943643B"/>
    <w:rsid w:val="73954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unhideWhenUsed="1"/>
    <w:lsdException w:name="Followed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3F60"/>
    <w:pPr>
      <w:widowControl w:val="0"/>
      <w:jc w:val="both"/>
    </w:pPr>
    <w:rPr>
      <w:rFonts w:eastAsia="仿宋_GB2312"/>
      <w:kern w:val="2"/>
      <w:sz w:val="30"/>
      <w:szCs w:val="24"/>
    </w:rPr>
  </w:style>
  <w:style w:type="paragraph" w:styleId="1">
    <w:name w:val="heading 1"/>
    <w:basedOn w:val="a"/>
    <w:next w:val="a"/>
    <w:link w:val="1Char"/>
    <w:qFormat/>
    <w:rsid w:val="00683F60"/>
    <w:pPr>
      <w:keepNext/>
      <w:keepLines/>
      <w:spacing w:line="600" w:lineRule="exact"/>
      <w:ind w:firstLineChars="200" w:firstLine="200"/>
      <w:outlineLvl w:val="0"/>
    </w:pPr>
    <w:rPr>
      <w:rFonts w:eastAsia="黑体"/>
      <w:bCs/>
      <w:kern w:val="44"/>
      <w:sz w:val="32"/>
      <w:szCs w:val="44"/>
    </w:rPr>
  </w:style>
  <w:style w:type="paragraph" w:styleId="2">
    <w:name w:val="heading 2"/>
    <w:basedOn w:val="a"/>
    <w:next w:val="a"/>
    <w:link w:val="2Char"/>
    <w:qFormat/>
    <w:rsid w:val="00683F60"/>
    <w:pPr>
      <w:keepNext/>
      <w:keepLines/>
      <w:spacing w:line="600" w:lineRule="exact"/>
      <w:ind w:firstLineChars="200" w:firstLine="200"/>
      <w:outlineLvl w:val="1"/>
    </w:pPr>
    <w:rPr>
      <w:b/>
      <w:bCs/>
      <w:kern w:val="0"/>
      <w:sz w:val="32"/>
      <w:szCs w:val="32"/>
    </w:rPr>
  </w:style>
  <w:style w:type="paragraph" w:styleId="3">
    <w:name w:val="heading 3"/>
    <w:basedOn w:val="a"/>
    <w:next w:val="a"/>
    <w:link w:val="3Char"/>
    <w:qFormat/>
    <w:rsid w:val="00683F60"/>
    <w:pPr>
      <w:keepNext/>
      <w:keepLines/>
      <w:spacing w:line="600" w:lineRule="exact"/>
      <w:ind w:firstLineChars="200" w:firstLine="200"/>
      <w:outlineLvl w:val="2"/>
    </w:pPr>
    <w:rPr>
      <w:b/>
      <w:bCs/>
      <w:kern w:val="0"/>
      <w:sz w:val="32"/>
      <w:szCs w:val="32"/>
    </w:rPr>
  </w:style>
  <w:style w:type="paragraph" w:styleId="4">
    <w:name w:val="heading 4"/>
    <w:basedOn w:val="a"/>
    <w:next w:val="a"/>
    <w:link w:val="4Char"/>
    <w:qFormat/>
    <w:rsid w:val="00683F60"/>
    <w:pPr>
      <w:keepNext/>
      <w:keepLines/>
      <w:spacing w:before="280" w:after="290" w:line="376" w:lineRule="atLeast"/>
      <w:ind w:firstLineChars="200" w:firstLine="200"/>
      <w:outlineLvl w:val="3"/>
    </w:pPr>
    <w:rPr>
      <w:rFonts w:ascii="Cambria" w:eastAsia="宋体" w:hAnsi="Cambria"/>
      <w:b/>
      <w:bCs/>
      <w:kern w:val="0"/>
      <w:sz w:val="28"/>
      <w:szCs w:val="28"/>
    </w:rPr>
  </w:style>
  <w:style w:type="paragraph" w:styleId="5">
    <w:name w:val="heading 5"/>
    <w:basedOn w:val="a"/>
    <w:next w:val="a"/>
    <w:link w:val="5Char"/>
    <w:qFormat/>
    <w:rsid w:val="00683F60"/>
    <w:pPr>
      <w:keepNext/>
      <w:keepLines/>
      <w:spacing w:before="280" w:after="290" w:line="376" w:lineRule="atLeast"/>
      <w:ind w:firstLineChars="200" w:firstLine="200"/>
      <w:outlineLvl w:val="4"/>
    </w:pPr>
    <w:rPr>
      <w:b/>
      <w:bCs/>
      <w:kern w:val="0"/>
      <w:sz w:val="28"/>
      <w:szCs w:val="28"/>
    </w:rPr>
  </w:style>
  <w:style w:type="paragraph" w:styleId="6">
    <w:name w:val="heading 6"/>
    <w:basedOn w:val="a"/>
    <w:next w:val="a"/>
    <w:link w:val="6Char"/>
    <w:qFormat/>
    <w:rsid w:val="00683F60"/>
    <w:pPr>
      <w:keepNext/>
      <w:keepLines/>
      <w:spacing w:before="240" w:after="64" w:line="320" w:lineRule="atLeast"/>
      <w:ind w:firstLineChars="200" w:firstLine="200"/>
      <w:outlineLvl w:val="5"/>
    </w:pPr>
    <w:rPr>
      <w:rFonts w:ascii="Cambria" w:eastAsia="宋体" w:hAnsi="Cambria"/>
      <w:b/>
      <w:bCs/>
      <w:kern w:val="0"/>
      <w:sz w:val="24"/>
    </w:rPr>
  </w:style>
  <w:style w:type="paragraph" w:styleId="7">
    <w:name w:val="heading 7"/>
    <w:basedOn w:val="a"/>
    <w:next w:val="a"/>
    <w:link w:val="7Char"/>
    <w:qFormat/>
    <w:rsid w:val="00683F60"/>
    <w:pPr>
      <w:keepNext/>
      <w:keepLines/>
      <w:spacing w:before="240" w:after="64" w:line="320" w:lineRule="atLeast"/>
      <w:ind w:firstLineChars="200" w:firstLine="200"/>
      <w:outlineLvl w:val="6"/>
    </w:pPr>
    <w:rPr>
      <w:b/>
      <w:bCs/>
      <w:kern w:val="0"/>
      <w:sz w:val="24"/>
    </w:rPr>
  </w:style>
  <w:style w:type="paragraph" w:styleId="8">
    <w:name w:val="heading 8"/>
    <w:basedOn w:val="a"/>
    <w:next w:val="a"/>
    <w:link w:val="8Char"/>
    <w:qFormat/>
    <w:rsid w:val="00683F60"/>
    <w:pPr>
      <w:keepNext/>
      <w:keepLines/>
      <w:spacing w:before="240" w:after="64" w:line="320" w:lineRule="atLeast"/>
      <w:ind w:firstLineChars="200" w:firstLine="200"/>
      <w:outlineLvl w:val="7"/>
    </w:pPr>
    <w:rPr>
      <w:rFonts w:ascii="Cambria" w:eastAsia="宋体" w:hAnsi="Cambria"/>
      <w:kern w:val="0"/>
      <w:sz w:val="24"/>
    </w:rPr>
  </w:style>
  <w:style w:type="paragraph" w:styleId="9">
    <w:name w:val="heading 9"/>
    <w:basedOn w:val="a"/>
    <w:next w:val="a"/>
    <w:link w:val="9Char"/>
    <w:qFormat/>
    <w:rsid w:val="00683F60"/>
    <w:pPr>
      <w:keepNext/>
      <w:keepLines/>
      <w:spacing w:before="240" w:after="64" w:line="320" w:lineRule="atLeast"/>
      <w:ind w:firstLineChars="200" w:firstLine="200"/>
      <w:outlineLvl w:val="8"/>
    </w:pPr>
    <w:rPr>
      <w:rFonts w:ascii="Cambria" w:eastAsia="宋体"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683F60"/>
    <w:pPr>
      <w:autoSpaceDE w:val="0"/>
      <w:autoSpaceDN w:val="0"/>
      <w:adjustRightInd w:val="0"/>
      <w:ind w:left="761"/>
      <w:jc w:val="left"/>
    </w:pPr>
    <w:rPr>
      <w:rFonts w:ascii="仿宋_GB2312" w:cs="仿宋_GB2312"/>
      <w:kern w:val="0"/>
      <w:sz w:val="32"/>
      <w:szCs w:val="32"/>
    </w:rPr>
  </w:style>
  <w:style w:type="paragraph" w:styleId="a4">
    <w:name w:val="Balloon Text"/>
    <w:basedOn w:val="a"/>
    <w:link w:val="Char"/>
    <w:unhideWhenUsed/>
    <w:qFormat/>
    <w:rsid w:val="00683F60"/>
    <w:pPr>
      <w:spacing w:line="600" w:lineRule="exact"/>
      <w:ind w:firstLineChars="200" w:firstLine="200"/>
    </w:pPr>
    <w:rPr>
      <w:rFonts w:ascii="Calibri" w:eastAsia="宋体" w:hAnsi="Calibri"/>
      <w:sz w:val="18"/>
      <w:szCs w:val="18"/>
    </w:rPr>
  </w:style>
  <w:style w:type="paragraph" w:styleId="a5">
    <w:name w:val="footer"/>
    <w:basedOn w:val="a"/>
    <w:link w:val="Char1"/>
    <w:qFormat/>
    <w:rsid w:val="00683F60"/>
    <w:pPr>
      <w:tabs>
        <w:tab w:val="center" w:pos="4153"/>
        <w:tab w:val="right" w:pos="8306"/>
      </w:tabs>
      <w:snapToGrid w:val="0"/>
      <w:jc w:val="left"/>
    </w:pPr>
    <w:rPr>
      <w:sz w:val="18"/>
      <w:szCs w:val="18"/>
    </w:rPr>
  </w:style>
  <w:style w:type="paragraph" w:styleId="a6">
    <w:name w:val="header"/>
    <w:basedOn w:val="a"/>
    <w:link w:val="Char10"/>
    <w:qFormat/>
    <w:rsid w:val="00683F60"/>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qFormat/>
    <w:rsid w:val="00683F60"/>
    <w:pPr>
      <w:spacing w:before="240" w:after="60" w:line="312" w:lineRule="atLeast"/>
      <w:ind w:firstLineChars="200" w:firstLine="200"/>
      <w:jc w:val="center"/>
      <w:outlineLvl w:val="1"/>
    </w:pPr>
    <w:rPr>
      <w:rFonts w:ascii="Cambria" w:eastAsia="宋体" w:hAnsi="Cambria"/>
      <w:b/>
      <w:bCs/>
      <w:kern w:val="28"/>
      <w:sz w:val="32"/>
      <w:szCs w:val="32"/>
    </w:rPr>
  </w:style>
  <w:style w:type="paragraph" w:styleId="a8">
    <w:name w:val="Title"/>
    <w:basedOn w:val="a"/>
    <w:next w:val="a"/>
    <w:link w:val="Char0"/>
    <w:qFormat/>
    <w:rsid w:val="00683F60"/>
    <w:pPr>
      <w:spacing w:before="240" w:after="480" w:line="600" w:lineRule="exact"/>
      <w:jc w:val="center"/>
      <w:outlineLvl w:val="0"/>
    </w:pPr>
    <w:rPr>
      <w:rFonts w:eastAsia="黑体"/>
      <w:b/>
      <w:bCs/>
      <w:kern w:val="0"/>
      <w:sz w:val="36"/>
      <w:szCs w:val="32"/>
    </w:rPr>
  </w:style>
  <w:style w:type="character" w:styleId="a9">
    <w:name w:val="page number"/>
    <w:basedOn w:val="a0"/>
    <w:qFormat/>
    <w:rsid w:val="00683F60"/>
  </w:style>
  <w:style w:type="character" w:styleId="aa">
    <w:name w:val="FollowedHyperlink"/>
    <w:unhideWhenUsed/>
    <w:rsid w:val="00683F60"/>
    <w:rPr>
      <w:color w:val="800080"/>
      <w:u w:val="single"/>
    </w:rPr>
  </w:style>
  <w:style w:type="character" w:styleId="ab">
    <w:name w:val="Hyperlink"/>
    <w:unhideWhenUsed/>
    <w:rsid w:val="00683F60"/>
    <w:rPr>
      <w:color w:val="0000FF"/>
      <w:u w:val="single"/>
    </w:rPr>
  </w:style>
  <w:style w:type="character" w:customStyle="1" w:styleId="1Char">
    <w:name w:val="标题 1 Char"/>
    <w:link w:val="1"/>
    <w:qFormat/>
    <w:rsid w:val="00683F60"/>
    <w:rPr>
      <w:rFonts w:eastAsia="黑体"/>
      <w:bCs/>
      <w:kern w:val="44"/>
      <w:sz w:val="32"/>
      <w:szCs w:val="44"/>
      <w:lang w:bidi="ar-SA"/>
    </w:rPr>
  </w:style>
  <w:style w:type="character" w:customStyle="1" w:styleId="2Char">
    <w:name w:val="标题 2 Char"/>
    <w:link w:val="2"/>
    <w:rsid w:val="00683F60"/>
    <w:rPr>
      <w:rFonts w:eastAsia="仿宋_GB2312"/>
      <w:b/>
      <w:bCs/>
      <w:sz w:val="32"/>
      <w:szCs w:val="32"/>
      <w:lang w:bidi="ar-SA"/>
    </w:rPr>
  </w:style>
  <w:style w:type="character" w:customStyle="1" w:styleId="3Char">
    <w:name w:val="标题 3 Char"/>
    <w:link w:val="3"/>
    <w:semiHidden/>
    <w:qFormat/>
    <w:rsid w:val="00683F60"/>
    <w:rPr>
      <w:rFonts w:eastAsia="仿宋_GB2312"/>
      <w:b/>
      <w:bCs/>
      <w:sz w:val="32"/>
      <w:szCs w:val="32"/>
      <w:lang w:bidi="ar-SA"/>
    </w:rPr>
  </w:style>
  <w:style w:type="character" w:customStyle="1" w:styleId="4Char">
    <w:name w:val="标题 4 Char"/>
    <w:link w:val="4"/>
    <w:semiHidden/>
    <w:qFormat/>
    <w:rsid w:val="00683F60"/>
    <w:rPr>
      <w:rFonts w:ascii="Cambria" w:eastAsia="宋体" w:hAnsi="Cambria"/>
      <w:b/>
      <w:bCs/>
      <w:sz w:val="28"/>
      <w:szCs w:val="28"/>
      <w:lang w:bidi="ar-SA"/>
    </w:rPr>
  </w:style>
  <w:style w:type="character" w:customStyle="1" w:styleId="5Char">
    <w:name w:val="标题 5 Char"/>
    <w:link w:val="5"/>
    <w:semiHidden/>
    <w:rsid w:val="00683F60"/>
    <w:rPr>
      <w:rFonts w:eastAsia="仿宋_GB2312"/>
      <w:b/>
      <w:bCs/>
      <w:sz w:val="28"/>
      <w:szCs w:val="28"/>
      <w:lang w:bidi="ar-SA"/>
    </w:rPr>
  </w:style>
  <w:style w:type="character" w:customStyle="1" w:styleId="6Char">
    <w:name w:val="标题 6 Char"/>
    <w:link w:val="6"/>
    <w:semiHidden/>
    <w:qFormat/>
    <w:rsid w:val="00683F60"/>
    <w:rPr>
      <w:rFonts w:ascii="Cambria" w:eastAsia="宋体" w:hAnsi="Cambria"/>
      <w:b/>
      <w:bCs/>
      <w:sz w:val="24"/>
      <w:szCs w:val="24"/>
      <w:lang w:bidi="ar-SA"/>
    </w:rPr>
  </w:style>
  <w:style w:type="character" w:customStyle="1" w:styleId="7Char">
    <w:name w:val="标题 7 Char"/>
    <w:link w:val="7"/>
    <w:semiHidden/>
    <w:qFormat/>
    <w:rsid w:val="00683F60"/>
    <w:rPr>
      <w:rFonts w:eastAsia="仿宋_GB2312"/>
      <w:b/>
      <w:bCs/>
      <w:sz w:val="24"/>
      <w:szCs w:val="24"/>
      <w:lang w:bidi="ar-SA"/>
    </w:rPr>
  </w:style>
  <w:style w:type="character" w:customStyle="1" w:styleId="8Char">
    <w:name w:val="标题 8 Char"/>
    <w:link w:val="8"/>
    <w:semiHidden/>
    <w:qFormat/>
    <w:rsid w:val="00683F60"/>
    <w:rPr>
      <w:rFonts w:ascii="Cambria" w:eastAsia="宋体" w:hAnsi="Cambria"/>
      <w:sz w:val="24"/>
      <w:szCs w:val="24"/>
      <w:lang w:bidi="ar-SA"/>
    </w:rPr>
  </w:style>
  <w:style w:type="character" w:customStyle="1" w:styleId="9Char">
    <w:name w:val="标题 9 Char"/>
    <w:link w:val="9"/>
    <w:semiHidden/>
    <w:rsid w:val="00683F60"/>
    <w:rPr>
      <w:rFonts w:ascii="Cambria" w:eastAsia="宋体" w:hAnsi="Cambria"/>
      <w:szCs w:val="21"/>
      <w:lang w:bidi="ar-SA"/>
    </w:rPr>
  </w:style>
  <w:style w:type="character" w:customStyle="1" w:styleId="Char10">
    <w:name w:val="页眉 Char1"/>
    <w:link w:val="a6"/>
    <w:qFormat/>
    <w:locked/>
    <w:rsid w:val="00683F60"/>
    <w:rPr>
      <w:rFonts w:eastAsia="仿宋_GB2312"/>
      <w:kern w:val="2"/>
      <w:sz w:val="18"/>
      <w:szCs w:val="18"/>
      <w:lang w:bidi="ar-SA"/>
    </w:rPr>
  </w:style>
  <w:style w:type="character" w:customStyle="1" w:styleId="Char1">
    <w:name w:val="页脚 Char1"/>
    <w:link w:val="a5"/>
    <w:qFormat/>
    <w:locked/>
    <w:rsid w:val="00683F60"/>
    <w:rPr>
      <w:rFonts w:eastAsia="仿宋_GB2312"/>
      <w:kern w:val="2"/>
      <w:sz w:val="18"/>
      <w:szCs w:val="18"/>
      <w:lang w:bidi="ar-SA"/>
    </w:rPr>
  </w:style>
  <w:style w:type="character" w:customStyle="1" w:styleId="Char">
    <w:name w:val="批注框文本 Char"/>
    <w:link w:val="a4"/>
    <w:semiHidden/>
    <w:qFormat/>
    <w:rsid w:val="00683F60"/>
    <w:rPr>
      <w:rFonts w:ascii="Calibri" w:eastAsia="宋体" w:hAnsi="Calibri"/>
      <w:kern w:val="2"/>
      <w:sz w:val="18"/>
      <w:szCs w:val="18"/>
      <w:lang w:bidi="ar-SA"/>
    </w:rPr>
  </w:style>
  <w:style w:type="character" w:customStyle="1" w:styleId="Char0">
    <w:name w:val="标题 Char"/>
    <w:link w:val="a8"/>
    <w:qFormat/>
    <w:rsid w:val="00683F60"/>
    <w:rPr>
      <w:rFonts w:eastAsia="黑体"/>
      <w:b/>
      <w:bCs/>
      <w:sz w:val="36"/>
      <w:szCs w:val="32"/>
      <w:lang w:bidi="ar-SA"/>
    </w:rPr>
  </w:style>
  <w:style w:type="paragraph" w:customStyle="1" w:styleId="10">
    <w:name w:val="无间隔1"/>
    <w:link w:val="Char2"/>
    <w:qFormat/>
    <w:rsid w:val="00683F60"/>
    <w:pPr>
      <w:widowControl w:val="0"/>
      <w:ind w:firstLineChars="200" w:firstLine="200"/>
      <w:jc w:val="both"/>
    </w:pPr>
    <w:rPr>
      <w:rFonts w:eastAsia="仿宋_GB2312"/>
      <w:sz w:val="32"/>
    </w:rPr>
  </w:style>
  <w:style w:type="character" w:customStyle="1" w:styleId="Char2">
    <w:name w:val="无间隔 Char"/>
    <w:link w:val="10"/>
    <w:qFormat/>
    <w:rsid w:val="00683F60"/>
    <w:rPr>
      <w:rFonts w:eastAsia="仿宋_GB2312"/>
      <w:sz w:val="32"/>
      <w:lang w:val="en-US" w:eastAsia="zh-CN" w:bidi="ar-SA"/>
    </w:rPr>
  </w:style>
  <w:style w:type="paragraph" w:customStyle="1" w:styleId="11">
    <w:name w:val="列出段落1"/>
    <w:basedOn w:val="a"/>
    <w:qFormat/>
    <w:rsid w:val="00683F60"/>
    <w:pPr>
      <w:spacing w:line="600" w:lineRule="exact"/>
      <w:ind w:firstLineChars="200" w:firstLine="420"/>
    </w:pPr>
    <w:rPr>
      <w:sz w:val="32"/>
      <w:szCs w:val="22"/>
    </w:rPr>
  </w:style>
  <w:style w:type="paragraph" w:customStyle="1" w:styleId="12">
    <w:name w:val="引用1"/>
    <w:basedOn w:val="a"/>
    <w:next w:val="a"/>
    <w:link w:val="Char3"/>
    <w:qFormat/>
    <w:rsid w:val="00683F60"/>
    <w:pPr>
      <w:spacing w:line="600" w:lineRule="exact"/>
      <w:ind w:firstLineChars="200" w:firstLine="200"/>
    </w:pPr>
    <w:rPr>
      <w:i/>
      <w:iCs/>
      <w:color w:val="000000"/>
      <w:kern w:val="0"/>
      <w:sz w:val="32"/>
      <w:szCs w:val="20"/>
    </w:rPr>
  </w:style>
  <w:style w:type="character" w:customStyle="1" w:styleId="Char3">
    <w:name w:val="引用 Char"/>
    <w:link w:val="12"/>
    <w:rsid w:val="00683F60"/>
    <w:rPr>
      <w:rFonts w:eastAsia="仿宋_GB2312"/>
      <w:i/>
      <w:iCs/>
      <w:color w:val="000000"/>
      <w:sz w:val="32"/>
      <w:lang w:bidi="ar-SA"/>
    </w:rPr>
  </w:style>
  <w:style w:type="paragraph" w:customStyle="1" w:styleId="13">
    <w:name w:val="明显引用1"/>
    <w:basedOn w:val="a"/>
    <w:next w:val="a"/>
    <w:link w:val="Char4"/>
    <w:qFormat/>
    <w:rsid w:val="00683F60"/>
    <w:pPr>
      <w:pBdr>
        <w:bottom w:val="single" w:sz="4" w:space="4" w:color="4F81BD"/>
      </w:pBdr>
      <w:spacing w:before="200" w:after="280" w:line="600" w:lineRule="exact"/>
      <w:ind w:left="936" w:right="936" w:firstLineChars="200" w:firstLine="200"/>
    </w:pPr>
    <w:rPr>
      <w:b/>
      <w:bCs/>
      <w:i/>
      <w:iCs/>
      <w:color w:val="4F81BD"/>
      <w:kern w:val="0"/>
      <w:sz w:val="32"/>
      <w:szCs w:val="20"/>
    </w:rPr>
  </w:style>
  <w:style w:type="character" w:customStyle="1" w:styleId="Char4">
    <w:name w:val="明显引用 Char"/>
    <w:link w:val="13"/>
    <w:rsid w:val="00683F60"/>
    <w:rPr>
      <w:rFonts w:eastAsia="仿宋_GB2312"/>
      <w:b/>
      <w:bCs/>
      <w:i/>
      <w:iCs/>
      <w:color w:val="4F81BD"/>
      <w:sz w:val="32"/>
      <w:lang w:bidi="ar-SA"/>
    </w:rPr>
  </w:style>
  <w:style w:type="paragraph" w:customStyle="1" w:styleId="TOC1">
    <w:name w:val="TOC 标题1"/>
    <w:basedOn w:val="1"/>
    <w:next w:val="a"/>
    <w:qFormat/>
    <w:rsid w:val="00683F60"/>
    <w:pPr>
      <w:spacing w:before="340" w:after="330" w:line="578" w:lineRule="atLeast"/>
      <w:outlineLvl w:val="9"/>
    </w:pPr>
    <w:rPr>
      <w:rFonts w:eastAsia="仿宋_GB2312"/>
      <w:sz w:val="44"/>
    </w:rPr>
  </w:style>
  <w:style w:type="character" w:customStyle="1" w:styleId="Char5">
    <w:name w:val="页眉 Char"/>
    <w:rsid w:val="00683F60"/>
    <w:rPr>
      <w:kern w:val="2"/>
      <w:sz w:val="18"/>
      <w:szCs w:val="18"/>
    </w:rPr>
  </w:style>
  <w:style w:type="character" w:customStyle="1" w:styleId="Char6">
    <w:name w:val="页脚 Char"/>
    <w:rsid w:val="00683F60"/>
    <w:rPr>
      <w:kern w:val="2"/>
      <w:sz w:val="18"/>
      <w:szCs w:val="18"/>
    </w:rPr>
  </w:style>
  <w:style w:type="paragraph" w:styleId="ac">
    <w:name w:val="List Paragraph"/>
    <w:basedOn w:val="a"/>
    <w:uiPriority w:val="99"/>
    <w:qFormat/>
    <w:rsid w:val="00403F2D"/>
    <w:pPr>
      <w:ind w:firstLineChars="200" w:firstLine="420"/>
    </w:pPr>
    <w:rPr>
      <w:rFonts w:eastAsia="宋体"/>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5099E-FF70-4F15-921B-175DF455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1650</Words>
  <Characters>9407</Characters>
  <Application>Microsoft Office Word</Application>
  <DocSecurity>0</DocSecurity>
  <Lines>78</Lines>
  <Paragraphs>22</Paragraphs>
  <ScaleCrop>false</ScaleCrop>
  <Company>微软中国</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河南省财政厅关于2012年度</dc:title>
  <dc:creator>朱文广</dc:creator>
  <cp:lastModifiedBy>Users</cp:lastModifiedBy>
  <cp:revision>5</cp:revision>
  <cp:lastPrinted>2017-11-10T09:59:00Z</cp:lastPrinted>
  <dcterms:created xsi:type="dcterms:W3CDTF">2017-11-10T10:25:00Z</dcterms:created>
  <dcterms:modified xsi:type="dcterms:W3CDTF">2017-11-10T11:35:00Z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