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99" w:rsidRDefault="004F3C99" w:rsidP="00A84BDF">
      <w:pPr>
        <w:widowControl/>
        <w:spacing w:before="100" w:beforeAutospacing="1" w:after="100" w:afterAutospacing="1"/>
        <w:jc w:val="center"/>
        <w:rPr>
          <w:rFonts w:ascii="黑体" w:eastAsia="黑体" w:hAnsi="宋体" w:cs="宋体"/>
          <w:b/>
          <w:bCs/>
          <w:kern w:val="0"/>
          <w:sz w:val="84"/>
          <w:szCs w:val="84"/>
        </w:rPr>
      </w:pPr>
    </w:p>
    <w:p w:rsidR="004F3C99" w:rsidRDefault="004F3C99" w:rsidP="00A84BDF">
      <w:pPr>
        <w:widowControl/>
        <w:spacing w:before="100" w:beforeAutospacing="1" w:after="100" w:afterAutospacing="1"/>
        <w:jc w:val="center"/>
        <w:rPr>
          <w:rFonts w:ascii="黑体" w:eastAsia="黑体" w:hAnsi="宋体" w:cs="宋体"/>
          <w:b/>
          <w:bCs/>
          <w:kern w:val="0"/>
          <w:sz w:val="84"/>
          <w:szCs w:val="84"/>
        </w:rPr>
      </w:pPr>
    </w:p>
    <w:p w:rsidR="004F3C99" w:rsidRPr="00A52149" w:rsidRDefault="00205F6B" w:rsidP="00A84BDF">
      <w:pPr>
        <w:widowControl/>
        <w:spacing w:before="100" w:beforeAutospacing="1" w:after="100" w:afterAutospacing="1"/>
        <w:jc w:val="center"/>
        <w:rPr>
          <w:rFonts w:ascii="黑体" w:eastAsia="黑体" w:hAnsi="宋体" w:cs="宋体"/>
          <w:b/>
          <w:bCs/>
          <w:kern w:val="0"/>
          <w:sz w:val="84"/>
          <w:szCs w:val="84"/>
        </w:rPr>
      </w:pPr>
      <w:r>
        <w:rPr>
          <w:rFonts w:ascii="黑体" w:eastAsia="黑体" w:hAnsi="宋体" w:cs="宋体" w:hint="eastAsia"/>
          <w:b/>
          <w:bCs/>
          <w:kern w:val="0"/>
          <w:sz w:val="84"/>
          <w:szCs w:val="84"/>
        </w:rPr>
        <w:t>新乡市中</w:t>
      </w:r>
      <w:r w:rsidR="004F3C99">
        <w:rPr>
          <w:rFonts w:ascii="黑体" w:eastAsia="黑体" w:hAnsi="宋体" w:cs="宋体" w:hint="eastAsia"/>
          <w:b/>
          <w:bCs/>
          <w:kern w:val="0"/>
          <w:sz w:val="84"/>
          <w:szCs w:val="84"/>
        </w:rPr>
        <w:t>人民法院</w:t>
      </w:r>
    </w:p>
    <w:p w:rsidR="004F3C99" w:rsidRPr="00A52149" w:rsidRDefault="004F3C99" w:rsidP="00A84BDF">
      <w:pPr>
        <w:widowControl/>
        <w:spacing w:before="100" w:beforeAutospacing="1" w:after="100" w:afterAutospacing="1"/>
        <w:jc w:val="center"/>
        <w:rPr>
          <w:rFonts w:ascii="黑体" w:eastAsia="黑体" w:hAnsi="宋体" w:cs="宋体"/>
          <w:b/>
          <w:bCs/>
          <w:kern w:val="0"/>
          <w:sz w:val="24"/>
        </w:rPr>
      </w:pPr>
      <w:r w:rsidRPr="00A52149">
        <w:rPr>
          <w:rFonts w:ascii="黑体" w:eastAsia="黑体" w:hAnsi="宋体" w:cs="宋体"/>
          <w:b/>
          <w:bCs/>
          <w:kern w:val="0"/>
          <w:sz w:val="84"/>
          <w:szCs w:val="84"/>
        </w:rPr>
        <w:t>201</w:t>
      </w:r>
      <w:r w:rsidR="00CC52FE">
        <w:rPr>
          <w:rFonts w:ascii="黑体" w:eastAsia="黑体" w:hAnsi="宋体" w:cs="宋体" w:hint="eastAsia"/>
          <w:b/>
          <w:bCs/>
          <w:kern w:val="0"/>
          <w:sz w:val="84"/>
          <w:szCs w:val="84"/>
        </w:rPr>
        <w:t>6</w:t>
      </w:r>
      <w:r w:rsidRPr="00A52149">
        <w:rPr>
          <w:rFonts w:ascii="黑体" w:eastAsia="黑体" w:hAnsi="宋体" w:cs="宋体" w:hint="eastAsia"/>
          <w:b/>
          <w:bCs/>
          <w:kern w:val="0"/>
          <w:sz w:val="84"/>
          <w:szCs w:val="84"/>
        </w:rPr>
        <w:t>年</w:t>
      </w:r>
      <w:r>
        <w:rPr>
          <w:rFonts w:ascii="黑体" w:eastAsia="黑体" w:hAnsi="宋体" w:cs="宋体" w:hint="eastAsia"/>
          <w:b/>
          <w:bCs/>
          <w:kern w:val="0"/>
          <w:sz w:val="84"/>
          <w:szCs w:val="84"/>
        </w:rPr>
        <w:t>度</w:t>
      </w:r>
      <w:r w:rsidRPr="00A52149">
        <w:rPr>
          <w:rFonts w:ascii="黑体" w:eastAsia="黑体" w:hAnsi="宋体" w:cs="宋体" w:hint="eastAsia"/>
          <w:b/>
          <w:bCs/>
          <w:kern w:val="0"/>
          <w:sz w:val="84"/>
          <w:szCs w:val="84"/>
        </w:rPr>
        <w:t>部门决算</w:t>
      </w:r>
    </w:p>
    <w:p w:rsidR="004F3C99" w:rsidRDefault="004F3C99" w:rsidP="00A84BDF">
      <w:pPr>
        <w:widowControl/>
        <w:spacing w:before="100" w:beforeAutospacing="1" w:after="100" w:afterAutospacing="1"/>
        <w:jc w:val="center"/>
        <w:rPr>
          <w:rFonts w:ascii="黑体" w:eastAsia="黑体" w:hAnsi="宋体" w:cs="宋体"/>
          <w:b/>
          <w:bCs/>
          <w:kern w:val="0"/>
          <w:sz w:val="44"/>
          <w:szCs w:val="44"/>
        </w:rPr>
      </w:pPr>
    </w:p>
    <w:p w:rsidR="004F3C99" w:rsidRDefault="004F3C99" w:rsidP="00A84BDF">
      <w:pPr>
        <w:widowControl/>
        <w:spacing w:before="100" w:beforeAutospacing="1" w:after="100" w:afterAutospacing="1"/>
        <w:jc w:val="center"/>
        <w:rPr>
          <w:rFonts w:ascii="黑体" w:eastAsia="黑体" w:hAnsi="宋体" w:cs="宋体"/>
          <w:b/>
          <w:bCs/>
          <w:kern w:val="0"/>
          <w:sz w:val="44"/>
          <w:szCs w:val="44"/>
        </w:rPr>
      </w:pPr>
    </w:p>
    <w:p w:rsidR="004F3C99" w:rsidRDefault="004F3C99" w:rsidP="00A84BDF">
      <w:pPr>
        <w:widowControl/>
        <w:spacing w:before="100" w:beforeAutospacing="1" w:after="100" w:afterAutospacing="1"/>
        <w:jc w:val="center"/>
        <w:rPr>
          <w:rFonts w:ascii="黑体" w:eastAsia="黑体" w:hAnsi="宋体" w:cs="宋体"/>
          <w:b/>
          <w:bCs/>
          <w:kern w:val="0"/>
          <w:sz w:val="44"/>
          <w:szCs w:val="44"/>
        </w:rPr>
      </w:pPr>
    </w:p>
    <w:p w:rsidR="004F3C99" w:rsidRDefault="004F3C99" w:rsidP="00A84BDF">
      <w:pPr>
        <w:widowControl/>
        <w:spacing w:before="100" w:beforeAutospacing="1" w:after="100" w:afterAutospacing="1"/>
        <w:jc w:val="center"/>
        <w:rPr>
          <w:rFonts w:ascii="黑体" w:eastAsia="黑体" w:hAnsi="宋体" w:cs="宋体" w:hint="eastAsia"/>
          <w:b/>
          <w:bCs/>
          <w:kern w:val="0"/>
          <w:sz w:val="44"/>
          <w:szCs w:val="44"/>
        </w:rPr>
      </w:pPr>
    </w:p>
    <w:p w:rsidR="00223E1A" w:rsidRDefault="00223E1A" w:rsidP="00A84BDF">
      <w:pPr>
        <w:widowControl/>
        <w:spacing w:before="100" w:beforeAutospacing="1" w:after="100" w:afterAutospacing="1"/>
        <w:jc w:val="center"/>
        <w:rPr>
          <w:rFonts w:ascii="黑体" w:eastAsia="黑体" w:hAnsi="宋体" w:cs="宋体" w:hint="eastAsia"/>
          <w:b/>
          <w:bCs/>
          <w:kern w:val="0"/>
          <w:sz w:val="44"/>
          <w:szCs w:val="44"/>
        </w:rPr>
      </w:pPr>
    </w:p>
    <w:p w:rsidR="00223E1A" w:rsidRDefault="00223E1A" w:rsidP="00A84BDF">
      <w:pPr>
        <w:widowControl/>
        <w:spacing w:before="100" w:beforeAutospacing="1" w:after="100" w:afterAutospacing="1"/>
        <w:jc w:val="center"/>
        <w:rPr>
          <w:rFonts w:ascii="黑体" w:eastAsia="黑体" w:hAnsi="宋体" w:cs="宋体"/>
          <w:b/>
          <w:bCs/>
          <w:kern w:val="0"/>
          <w:sz w:val="44"/>
          <w:szCs w:val="44"/>
        </w:rPr>
      </w:pPr>
    </w:p>
    <w:p w:rsidR="004F3C99" w:rsidRDefault="004F3C99" w:rsidP="00A84BDF">
      <w:pPr>
        <w:widowControl/>
        <w:spacing w:before="100" w:beforeAutospacing="1" w:after="100" w:afterAutospacing="1"/>
        <w:jc w:val="center"/>
        <w:rPr>
          <w:rFonts w:ascii="黑体" w:eastAsia="黑体" w:hAnsi="宋体" w:cs="宋体"/>
          <w:b/>
          <w:bCs/>
          <w:kern w:val="0"/>
          <w:sz w:val="44"/>
          <w:szCs w:val="44"/>
        </w:rPr>
      </w:pPr>
    </w:p>
    <w:p w:rsidR="004F3C99" w:rsidRDefault="004F3C99" w:rsidP="00A84BDF">
      <w:pPr>
        <w:widowControl/>
        <w:spacing w:before="100" w:beforeAutospacing="1" w:after="100" w:afterAutospacing="1"/>
        <w:jc w:val="center"/>
        <w:rPr>
          <w:rFonts w:ascii="黑体" w:eastAsia="黑体" w:hAnsi="宋体" w:cs="宋体"/>
          <w:b/>
          <w:bCs/>
          <w:kern w:val="0"/>
          <w:sz w:val="44"/>
          <w:szCs w:val="44"/>
        </w:rPr>
      </w:pPr>
    </w:p>
    <w:p w:rsidR="004F3C99" w:rsidRPr="005F242D" w:rsidRDefault="00CC52FE" w:rsidP="00A84BDF">
      <w:pPr>
        <w:widowControl/>
        <w:spacing w:before="100" w:beforeAutospacing="1" w:after="100" w:afterAutospacing="1"/>
        <w:jc w:val="center"/>
        <w:rPr>
          <w:rFonts w:ascii="仿宋_GB2312" w:hAnsi="宋体" w:cs="宋体"/>
          <w:b/>
          <w:bCs/>
          <w:kern w:val="0"/>
          <w:sz w:val="24"/>
        </w:rPr>
      </w:pPr>
      <w:r>
        <w:rPr>
          <w:rFonts w:ascii="仿宋_GB2312" w:hAnsi="宋体" w:cs="宋体" w:hint="eastAsia"/>
          <w:b/>
          <w:bCs/>
          <w:kern w:val="0"/>
          <w:sz w:val="44"/>
          <w:szCs w:val="44"/>
        </w:rPr>
        <w:t xml:space="preserve">            </w:t>
      </w:r>
      <w:r w:rsidR="004F3C99" w:rsidRPr="005F242D">
        <w:rPr>
          <w:rFonts w:ascii="仿宋_GB2312" w:hAnsi="宋体" w:cs="宋体" w:hint="eastAsia"/>
          <w:b/>
          <w:bCs/>
          <w:kern w:val="0"/>
          <w:sz w:val="44"/>
          <w:szCs w:val="44"/>
        </w:rPr>
        <w:t>二</w:t>
      </w:r>
      <w:r w:rsidR="004F3C99" w:rsidRPr="005F242D">
        <w:rPr>
          <w:rFonts w:ascii="仿宋_GB2312" w:eastAsia="黑体" w:hAnsi="宋体" w:cs="宋体" w:hint="eastAsia"/>
          <w:b/>
          <w:bCs/>
          <w:kern w:val="0"/>
          <w:sz w:val="44"/>
          <w:szCs w:val="44"/>
        </w:rPr>
        <w:t>〇</w:t>
      </w:r>
      <w:r w:rsidR="004F3C99" w:rsidRPr="005F242D">
        <w:rPr>
          <w:rFonts w:ascii="仿宋_GB2312" w:hAnsi="宋体" w:cs="宋体" w:hint="eastAsia"/>
          <w:b/>
          <w:bCs/>
          <w:kern w:val="0"/>
          <w:sz w:val="44"/>
          <w:szCs w:val="44"/>
        </w:rPr>
        <w:t>一</w:t>
      </w:r>
      <w:r>
        <w:rPr>
          <w:rFonts w:ascii="仿宋_GB2312" w:hAnsi="宋体" w:cs="宋体" w:hint="eastAsia"/>
          <w:b/>
          <w:bCs/>
          <w:kern w:val="0"/>
          <w:sz w:val="44"/>
          <w:szCs w:val="44"/>
        </w:rPr>
        <w:t>七</w:t>
      </w:r>
      <w:r w:rsidR="004F3C99" w:rsidRPr="005F242D">
        <w:rPr>
          <w:rFonts w:ascii="仿宋_GB2312" w:hAnsi="宋体" w:cs="宋体" w:hint="eastAsia"/>
          <w:b/>
          <w:bCs/>
          <w:kern w:val="0"/>
          <w:sz w:val="44"/>
          <w:szCs w:val="44"/>
        </w:rPr>
        <w:t>年九月</w:t>
      </w:r>
      <w:r w:rsidR="00205F6B">
        <w:rPr>
          <w:rFonts w:ascii="仿宋_GB2312" w:hAnsi="宋体" w:cs="宋体" w:hint="eastAsia"/>
          <w:b/>
          <w:bCs/>
          <w:kern w:val="0"/>
          <w:sz w:val="44"/>
          <w:szCs w:val="44"/>
        </w:rPr>
        <w:t>十三</w:t>
      </w:r>
      <w:r w:rsidR="004F3C99" w:rsidRPr="005F242D">
        <w:rPr>
          <w:rFonts w:ascii="仿宋_GB2312" w:hAnsi="宋体" w:cs="宋体" w:hint="eastAsia"/>
          <w:b/>
          <w:bCs/>
          <w:kern w:val="0"/>
          <w:sz w:val="44"/>
          <w:szCs w:val="44"/>
        </w:rPr>
        <w:t>日</w:t>
      </w:r>
    </w:p>
    <w:p w:rsidR="004F3C99" w:rsidRDefault="004F3C99" w:rsidP="00A84BDF">
      <w:pPr>
        <w:widowControl/>
        <w:spacing w:before="100" w:beforeAutospacing="1" w:after="100" w:afterAutospacing="1"/>
        <w:ind w:left="1328"/>
        <w:jc w:val="left"/>
        <w:rPr>
          <w:rFonts w:ascii="AHGPAI+FangSong_GB2312" w:hAnsi="AHGPAI+FangSong_GB2312" w:cs="宋体"/>
          <w:kern w:val="0"/>
          <w:sz w:val="44"/>
          <w:szCs w:val="44"/>
        </w:rPr>
      </w:pPr>
    </w:p>
    <w:p w:rsidR="004F3C99" w:rsidRPr="005F242D" w:rsidRDefault="004F3C99" w:rsidP="00543387">
      <w:pPr>
        <w:widowControl/>
        <w:spacing w:before="100" w:beforeAutospacing="1" w:after="100" w:afterAutospacing="1" w:line="440" w:lineRule="exact"/>
        <w:jc w:val="center"/>
        <w:rPr>
          <w:rFonts w:ascii="黑体" w:eastAsia="黑体" w:hAnsi="Adobe 仿宋 Std R" w:cs="宋体"/>
          <w:kern w:val="0"/>
          <w:sz w:val="44"/>
          <w:szCs w:val="44"/>
        </w:rPr>
      </w:pPr>
      <w:r w:rsidRPr="005F242D">
        <w:rPr>
          <w:rFonts w:ascii="黑体" w:eastAsia="黑体" w:hAnsi="Adobe 仿宋 Std R" w:cs="宋体" w:hint="eastAsia"/>
          <w:kern w:val="0"/>
          <w:sz w:val="44"/>
          <w:szCs w:val="44"/>
        </w:rPr>
        <w:lastRenderedPageBreak/>
        <w:t>目</w:t>
      </w:r>
      <w:r w:rsidRPr="005F242D">
        <w:rPr>
          <w:rFonts w:ascii="黑体" w:eastAsia="黑体" w:hAnsi="Adobe 仿宋 Std R" w:cs="宋体"/>
          <w:kern w:val="0"/>
          <w:sz w:val="44"/>
          <w:szCs w:val="44"/>
        </w:rPr>
        <w:t xml:space="preserve">     </w:t>
      </w:r>
      <w:r w:rsidRPr="005F242D">
        <w:rPr>
          <w:rFonts w:ascii="黑体" w:eastAsia="黑体" w:hAnsi="Adobe 仿宋 Std R" w:cs="宋体" w:hint="eastAsia"/>
          <w:kern w:val="0"/>
          <w:sz w:val="44"/>
          <w:szCs w:val="44"/>
        </w:rPr>
        <w:t>录</w:t>
      </w:r>
    </w:p>
    <w:p w:rsidR="004F3C99" w:rsidRDefault="004F3C99" w:rsidP="00223E1A">
      <w:pPr>
        <w:widowControl/>
        <w:spacing w:before="100" w:beforeAutospacing="1" w:after="100" w:afterAutospacing="1" w:line="400" w:lineRule="exact"/>
        <w:ind w:firstLineChars="196" w:firstLine="627"/>
        <w:rPr>
          <w:rFonts w:ascii="黑体" w:eastAsia="黑体" w:hAnsi="Adobe 仿宋 Std R" w:cs="宋体"/>
          <w:kern w:val="0"/>
          <w:sz w:val="32"/>
          <w:szCs w:val="32"/>
        </w:rPr>
      </w:pPr>
      <w:r w:rsidRPr="006F4D3B">
        <w:rPr>
          <w:rFonts w:ascii="黑体" w:eastAsia="黑体" w:hAnsi="Adobe 仿宋 Std R" w:cs="宋体" w:hint="eastAsia"/>
          <w:kern w:val="0"/>
          <w:sz w:val="32"/>
          <w:szCs w:val="32"/>
        </w:rPr>
        <w:t>一、</w:t>
      </w:r>
      <w:r>
        <w:rPr>
          <w:rFonts w:ascii="黑体" w:eastAsia="黑体" w:hAnsi="Adobe 仿宋 Std R" w:cs="宋体" w:hint="eastAsia"/>
          <w:kern w:val="0"/>
          <w:sz w:val="32"/>
          <w:szCs w:val="32"/>
        </w:rPr>
        <w:t>新乡市中级人民法院</w:t>
      </w:r>
      <w:r w:rsidRPr="006F4D3B">
        <w:rPr>
          <w:rFonts w:ascii="黑体" w:eastAsia="黑体" w:hAnsi="Adobe 仿宋 Std R" w:cs="宋体" w:hint="eastAsia"/>
          <w:kern w:val="0"/>
          <w:sz w:val="32"/>
          <w:szCs w:val="32"/>
        </w:rPr>
        <w:t>概况</w:t>
      </w:r>
      <w:r w:rsidRPr="006F4D3B">
        <w:rPr>
          <w:rFonts w:ascii="黑体" w:eastAsia="黑体" w:hAnsi="Adobe 仿宋 Std R" w:cs="宋体"/>
          <w:kern w:val="0"/>
          <w:sz w:val="32"/>
          <w:szCs w:val="32"/>
        </w:rPr>
        <w:t xml:space="preserve"> </w:t>
      </w:r>
    </w:p>
    <w:p w:rsidR="004F3C99" w:rsidRPr="001D01AD" w:rsidRDefault="004F3C99"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（一）部门主要职责</w:t>
      </w:r>
    </w:p>
    <w:p w:rsidR="004F3C99" w:rsidRDefault="004F3C99" w:rsidP="00223E1A">
      <w:pPr>
        <w:widowControl/>
        <w:spacing w:before="100" w:beforeAutospacing="1" w:after="100" w:afterAutospacing="1" w:line="400" w:lineRule="exact"/>
        <w:ind w:firstLineChars="196" w:firstLine="627"/>
        <w:rPr>
          <w:rFonts w:ascii="仿宋_GB2312" w:eastAsia="仿宋_GB2312" w:hAnsi="Adobe 仿宋 Std R" w:cs="宋体" w:hint="eastAsia"/>
          <w:kern w:val="0"/>
          <w:sz w:val="32"/>
          <w:szCs w:val="32"/>
        </w:rPr>
      </w:pPr>
      <w:r w:rsidRPr="001D01AD">
        <w:rPr>
          <w:rFonts w:ascii="仿宋_GB2312" w:eastAsia="仿宋_GB2312" w:hAnsi="Adobe 仿宋 Std R" w:cs="宋体" w:hint="eastAsia"/>
          <w:kern w:val="0"/>
          <w:sz w:val="32"/>
          <w:szCs w:val="32"/>
        </w:rPr>
        <w:t>（二）部门决算单位构成</w:t>
      </w:r>
    </w:p>
    <w:p w:rsidR="002842A8" w:rsidRPr="006F4D3B" w:rsidRDefault="002842A8" w:rsidP="00223E1A">
      <w:pPr>
        <w:widowControl/>
        <w:spacing w:before="100" w:beforeAutospacing="1" w:after="100" w:afterAutospacing="1" w:line="400" w:lineRule="exact"/>
        <w:ind w:firstLineChars="196" w:firstLine="627"/>
        <w:rPr>
          <w:rFonts w:ascii="黑体" w:eastAsia="黑体" w:hAnsi="Adobe 仿宋 Std R" w:cs="宋体"/>
          <w:kern w:val="0"/>
          <w:sz w:val="32"/>
          <w:szCs w:val="32"/>
        </w:rPr>
      </w:pPr>
      <w:r w:rsidRPr="006F4D3B">
        <w:rPr>
          <w:rFonts w:ascii="黑体" w:eastAsia="黑体" w:hAnsi="Adobe 仿宋 Std R" w:cs="宋体" w:hint="eastAsia"/>
          <w:kern w:val="0"/>
          <w:sz w:val="32"/>
          <w:szCs w:val="32"/>
        </w:rPr>
        <w:t>二、</w:t>
      </w:r>
      <w:r>
        <w:rPr>
          <w:rFonts w:ascii="黑体" w:eastAsia="黑体" w:hAnsi="Adobe 仿宋 Std R" w:cs="宋体" w:hint="eastAsia"/>
          <w:kern w:val="0"/>
          <w:sz w:val="32"/>
          <w:szCs w:val="32"/>
        </w:rPr>
        <w:t>新乡市中级人民法院</w:t>
      </w:r>
      <w:r w:rsidRPr="006F4D3B">
        <w:rPr>
          <w:rFonts w:ascii="黑体" w:eastAsia="黑体" w:hAnsi="Adobe 仿宋 Std R" w:cs="宋体"/>
          <w:kern w:val="0"/>
          <w:sz w:val="32"/>
          <w:szCs w:val="32"/>
        </w:rPr>
        <w:t>201</w:t>
      </w:r>
      <w:r>
        <w:rPr>
          <w:rFonts w:ascii="黑体" w:eastAsia="黑体" w:hAnsi="Adobe 仿宋 Std R" w:cs="宋体" w:hint="eastAsia"/>
          <w:kern w:val="0"/>
          <w:sz w:val="32"/>
          <w:szCs w:val="32"/>
        </w:rPr>
        <w:t>6</w:t>
      </w:r>
      <w:r w:rsidRPr="006F4D3B">
        <w:rPr>
          <w:rFonts w:ascii="黑体" w:eastAsia="黑体" w:hAnsi="Adobe 仿宋 Std R" w:cs="宋体" w:hint="eastAsia"/>
          <w:kern w:val="0"/>
          <w:sz w:val="32"/>
          <w:szCs w:val="32"/>
        </w:rPr>
        <w:t>年度部门决算表</w:t>
      </w:r>
      <w:r w:rsidRPr="006F4D3B">
        <w:rPr>
          <w:rFonts w:ascii="黑体" w:eastAsia="黑体" w:hAnsi="Adobe 仿宋 Std R" w:cs="宋体"/>
          <w:kern w:val="0"/>
          <w:sz w:val="32"/>
          <w:szCs w:val="32"/>
        </w:rPr>
        <w:t xml:space="preserve"> </w:t>
      </w:r>
    </w:p>
    <w:p w:rsidR="002842A8" w:rsidRPr="001D01AD" w:rsidRDefault="002842A8"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（一）收入支出决算总表</w:t>
      </w:r>
      <w:r w:rsidRPr="001D01AD">
        <w:rPr>
          <w:rFonts w:ascii="仿宋_GB2312" w:eastAsia="仿宋_GB2312" w:hAnsi="Adobe 仿宋 Std R" w:cs="宋体"/>
          <w:kern w:val="0"/>
          <w:sz w:val="32"/>
          <w:szCs w:val="32"/>
        </w:rPr>
        <w:t xml:space="preserve"> </w:t>
      </w:r>
    </w:p>
    <w:p w:rsidR="002842A8" w:rsidRPr="001D01AD" w:rsidRDefault="002842A8"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（二）收入决算表</w:t>
      </w:r>
      <w:r w:rsidRPr="001D01AD">
        <w:rPr>
          <w:rFonts w:ascii="仿宋_GB2312" w:eastAsia="仿宋_GB2312" w:hAnsi="Adobe 仿宋 Std R" w:cs="宋体"/>
          <w:kern w:val="0"/>
          <w:sz w:val="32"/>
          <w:szCs w:val="32"/>
        </w:rPr>
        <w:t xml:space="preserve"> </w:t>
      </w:r>
    </w:p>
    <w:p w:rsidR="002842A8" w:rsidRPr="001D01AD" w:rsidRDefault="002842A8"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（三）</w:t>
      </w:r>
      <w:r>
        <w:rPr>
          <w:rFonts w:ascii="仿宋_GB2312" w:eastAsia="仿宋_GB2312" w:hAnsi="Adobe 仿宋 Std R" w:cs="宋体" w:hint="eastAsia"/>
          <w:kern w:val="0"/>
          <w:sz w:val="32"/>
          <w:szCs w:val="32"/>
        </w:rPr>
        <w:t>支出决算</w:t>
      </w:r>
      <w:r w:rsidRPr="001D01AD">
        <w:rPr>
          <w:rFonts w:ascii="仿宋_GB2312" w:eastAsia="仿宋_GB2312" w:hAnsi="Adobe 仿宋 Std R" w:cs="宋体" w:hint="eastAsia"/>
          <w:kern w:val="0"/>
          <w:sz w:val="32"/>
          <w:szCs w:val="32"/>
        </w:rPr>
        <w:t>表</w:t>
      </w:r>
    </w:p>
    <w:p w:rsidR="002842A8" w:rsidRPr="001D01AD" w:rsidRDefault="002842A8"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（四）财政拨款收入支出决算表</w:t>
      </w:r>
    </w:p>
    <w:p w:rsidR="002842A8" w:rsidRPr="001D01AD" w:rsidRDefault="002842A8"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（五）一般</w:t>
      </w:r>
      <w:r>
        <w:rPr>
          <w:rFonts w:ascii="仿宋_GB2312" w:eastAsia="仿宋_GB2312" w:hAnsi="Adobe 仿宋 Std R" w:cs="宋体" w:hint="eastAsia"/>
          <w:kern w:val="0"/>
          <w:sz w:val="32"/>
          <w:szCs w:val="32"/>
        </w:rPr>
        <w:t>公共预算</w:t>
      </w:r>
      <w:r w:rsidRPr="001D01AD">
        <w:rPr>
          <w:rFonts w:ascii="仿宋_GB2312" w:eastAsia="仿宋_GB2312" w:hAnsi="Adobe 仿宋 Std R" w:cs="宋体" w:hint="eastAsia"/>
          <w:kern w:val="0"/>
          <w:sz w:val="32"/>
          <w:szCs w:val="32"/>
        </w:rPr>
        <w:t>财政拨款支出决算表</w:t>
      </w:r>
    </w:p>
    <w:p w:rsidR="002842A8" w:rsidRPr="001D01AD" w:rsidRDefault="002842A8"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（六）一般</w:t>
      </w:r>
      <w:r>
        <w:rPr>
          <w:rFonts w:ascii="仿宋_GB2312" w:eastAsia="仿宋_GB2312" w:hAnsi="Adobe 仿宋 Std R" w:cs="宋体" w:hint="eastAsia"/>
          <w:kern w:val="0"/>
          <w:sz w:val="32"/>
          <w:szCs w:val="32"/>
        </w:rPr>
        <w:t>公共预算</w:t>
      </w:r>
      <w:r w:rsidRPr="001D01AD">
        <w:rPr>
          <w:rFonts w:ascii="仿宋_GB2312" w:eastAsia="仿宋_GB2312" w:hAnsi="Adobe 仿宋 Std R" w:cs="宋体" w:hint="eastAsia"/>
          <w:kern w:val="0"/>
          <w:sz w:val="32"/>
          <w:szCs w:val="32"/>
        </w:rPr>
        <w:t>财政拨款基本支出决算表</w:t>
      </w:r>
    </w:p>
    <w:p w:rsidR="002842A8" w:rsidRPr="001D01AD" w:rsidRDefault="002842A8" w:rsidP="00223E1A">
      <w:pPr>
        <w:widowControl/>
        <w:spacing w:before="100" w:beforeAutospacing="1" w:after="100" w:afterAutospacing="1" w:line="400" w:lineRule="exact"/>
        <w:ind w:leftChars="297" w:left="1584" w:hangingChars="300" w:hanging="960"/>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（七）一般</w:t>
      </w:r>
      <w:r>
        <w:rPr>
          <w:rFonts w:ascii="仿宋_GB2312" w:eastAsia="仿宋_GB2312" w:hAnsi="Adobe 仿宋 Std R" w:cs="宋体" w:hint="eastAsia"/>
          <w:kern w:val="0"/>
          <w:sz w:val="32"/>
          <w:szCs w:val="32"/>
        </w:rPr>
        <w:t>公共预算</w:t>
      </w:r>
      <w:r w:rsidRPr="001D01AD">
        <w:rPr>
          <w:rFonts w:ascii="仿宋_GB2312" w:eastAsia="仿宋_GB2312" w:hAnsi="Adobe 仿宋 Std R" w:cs="宋体" w:hint="eastAsia"/>
          <w:kern w:val="0"/>
          <w:sz w:val="32"/>
          <w:szCs w:val="32"/>
        </w:rPr>
        <w:t>财政拨款“三公”经费支出决算表</w:t>
      </w:r>
    </w:p>
    <w:p w:rsidR="002842A8" w:rsidRPr="002842A8" w:rsidRDefault="002842A8"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w:t>
      </w:r>
      <w:r>
        <w:rPr>
          <w:rFonts w:ascii="仿宋_GB2312" w:eastAsia="仿宋_GB2312" w:hAnsi="Adobe 仿宋 Std R" w:cs="宋体" w:hint="eastAsia"/>
          <w:kern w:val="0"/>
          <w:sz w:val="32"/>
          <w:szCs w:val="32"/>
        </w:rPr>
        <w:t>八</w:t>
      </w:r>
      <w:r w:rsidRPr="001D01AD">
        <w:rPr>
          <w:rFonts w:ascii="仿宋_GB2312" w:eastAsia="仿宋_GB2312" w:hAnsi="Adobe 仿宋 Std R" w:cs="宋体" w:hint="eastAsia"/>
          <w:kern w:val="0"/>
          <w:sz w:val="32"/>
          <w:szCs w:val="32"/>
        </w:rPr>
        <w:t>）</w:t>
      </w:r>
      <w:r w:rsidRPr="002842A8">
        <w:rPr>
          <w:rFonts w:ascii="仿宋_GB2312" w:eastAsia="仿宋_GB2312" w:hAnsi="Adobe 仿宋 Std R" w:cs="宋体" w:hint="eastAsia"/>
          <w:kern w:val="0"/>
          <w:sz w:val="32"/>
          <w:szCs w:val="32"/>
        </w:rPr>
        <w:t>政府性基金预算财政拨款收入支出决算表</w:t>
      </w:r>
    </w:p>
    <w:p w:rsidR="004F3C99" w:rsidRPr="006F4D3B" w:rsidRDefault="004F3C99" w:rsidP="00223E1A">
      <w:pPr>
        <w:widowControl/>
        <w:spacing w:before="100" w:beforeAutospacing="1" w:after="100" w:afterAutospacing="1" w:line="400" w:lineRule="exact"/>
        <w:ind w:firstLineChars="200" w:firstLine="640"/>
        <w:rPr>
          <w:rFonts w:ascii="黑体" w:eastAsia="黑体" w:hAnsi="Adobe 仿宋 Std R" w:cs="宋体"/>
          <w:kern w:val="0"/>
          <w:sz w:val="32"/>
          <w:szCs w:val="32"/>
        </w:rPr>
      </w:pPr>
      <w:r w:rsidRPr="006F4D3B">
        <w:rPr>
          <w:rFonts w:ascii="黑体" w:eastAsia="黑体" w:hAnsi="Adobe 仿宋 Std R" w:cs="宋体" w:hint="eastAsia"/>
          <w:kern w:val="0"/>
          <w:sz w:val="32"/>
          <w:szCs w:val="32"/>
        </w:rPr>
        <w:t>三、</w:t>
      </w:r>
      <w:r>
        <w:rPr>
          <w:rFonts w:ascii="黑体" w:eastAsia="黑体" w:hAnsi="Adobe 仿宋 Std R" w:cs="宋体" w:hint="eastAsia"/>
          <w:kern w:val="0"/>
          <w:sz w:val="32"/>
          <w:szCs w:val="32"/>
        </w:rPr>
        <w:t>新乡市中级人民法院</w:t>
      </w:r>
      <w:r w:rsidR="00CC52FE">
        <w:rPr>
          <w:rFonts w:ascii="黑体" w:eastAsia="黑体" w:hAnsi="Adobe 仿宋 Std R" w:cs="宋体"/>
          <w:kern w:val="0"/>
          <w:sz w:val="32"/>
          <w:szCs w:val="32"/>
        </w:rPr>
        <w:t>2016</w:t>
      </w:r>
      <w:r w:rsidRPr="006F4D3B">
        <w:rPr>
          <w:rFonts w:ascii="黑体" w:eastAsia="黑体" w:hAnsi="Adobe 仿宋 Std R" w:cs="宋体" w:hint="eastAsia"/>
          <w:kern w:val="0"/>
          <w:sz w:val="32"/>
          <w:szCs w:val="32"/>
        </w:rPr>
        <w:t>年度部门决算说明</w:t>
      </w:r>
      <w:r w:rsidRPr="006F4D3B">
        <w:rPr>
          <w:rFonts w:ascii="黑体" w:eastAsia="黑体" w:hAnsi="Adobe 仿宋 Std R" w:cs="宋体"/>
          <w:kern w:val="0"/>
          <w:sz w:val="32"/>
          <w:szCs w:val="32"/>
        </w:rPr>
        <w:t xml:space="preserve"> </w:t>
      </w:r>
    </w:p>
    <w:p w:rsidR="004F3C99" w:rsidRPr="001D01AD" w:rsidRDefault="004F3C99" w:rsidP="00223E1A">
      <w:pPr>
        <w:widowControl/>
        <w:spacing w:before="100" w:beforeAutospacing="1" w:after="100" w:afterAutospacing="1" w:line="400" w:lineRule="exact"/>
        <w:ind w:firstLineChars="200" w:firstLine="640"/>
        <w:rPr>
          <w:rFonts w:ascii="仿宋_GB2312" w:eastAsia="仿宋_GB2312" w:hAnsi="Adobe 仿宋 Std R" w:cs="宋体"/>
          <w:kern w:val="0"/>
          <w:sz w:val="32"/>
          <w:szCs w:val="32"/>
        </w:rPr>
      </w:pPr>
      <w:r w:rsidRPr="001D01AD">
        <w:rPr>
          <w:rFonts w:ascii="仿宋_GB2312" w:eastAsia="仿宋_GB2312" w:hAnsi="黑体" w:hint="eastAsia"/>
          <w:sz w:val="32"/>
          <w:szCs w:val="32"/>
        </w:rPr>
        <w:t>（一）</w:t>
      </w:r>
      <w:r w:rsidRPr="001D01AD">
        <w:rPr>
          <w:rFonts w:eastAsia="仿宋_GB2312"/>
          <w:sz w:val="32"/>
          <w:szCs w:val="32"/>
        </w:rPr>
        <w:t> </w:t>
      </w:r>
      <w:r w:rsidR="00CC52FE">
        <w:rPr>
          <w:rFonts w:ascii="仿宋_GB2312" w:eastAsia="仿宋_GB2312" w:hAnsi="黑体"/>
          <w:sz w:val="32"/>
          <w:szCs w:val="32"/>
        </w:rPr>
        <w:t>2016</w:t>
      </w:r>
      <w:r w:rsidRPr="001D01AD">
        <w:rPr>
          <w:rFonts w:ascii="仿宋_GB2312" w:eastAsia="仿宋_GB2312" w:hAnsi="黑体" w:hint="eastAsia"/>
          <w:sz w:val="32"/>
          <w:szCs w:val="32"/>
        </w:rPr>
        <w:t>年度预算执行情况</w:t>
      </w:r>
    </w:p>
    <w:p w:rsidR="004F3C99" w:rsidRPr="001D01AD" w:rsidRDefault="004F3C99"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黑体" w:hint="eastAsia"/>
          <w:sz w:val="32"/>
          <w:szCs w:val="32"/>
        </w:rPr>
        <w:t>（二）</w:t>
      </w:r>
      <w:r w:rsidR="00CC52FE">
        <w:rPr>
          <w:rFonts w:ascii="仿宋_GB2312" w:eastAsia="仿宋_GB2312" w:hAnsi="黑体"/>
          <w:sz w:val="32"/>
          <w:szCs w:val="32"/>
        </w:rPr>
        <w:t>2016</w:t>
      </w:r>
      <w:r w:rsidRPr="001D01AD">
        <w:rPr>
          <w:rFonts w:ascii="仿宋_GB2312" w:eastAsia="仿宋_GB2312" w:hAnsi="黑体" w:hint="eastAsia"/>
          <w:sz w:val="32"/>
          <w:szCs w:val="32"/>
        </w:rPr>
        <w:t>年度收入决算情况</w:t>
      </w:r>
    </w:p>
    <w:p w:rsidR="004F3C99" w:rsidRPr="001D01AD" w:rsidRDefault="004F3C99"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（三）</w:t>
      </w:r>
      <w:r w:rsidR="00CC52FE">
        <w:rPr>
          <w:rFonts w:ascii="仿宋_GB2312" w:eastAsia="仿宋_GB2312" w:hAnsi="Adobe 仿宋 Std R" w:cs="宋体"/>
          <w:kern w:val="0"/>
          <w:sz w:val="32"/>
          <w:szCs w:val="32"/>
        </w:rPr>
        <w:t>2016</w:t>
      </w:r>
      <w:r w:rsidRPr="001D01AD">
        <w:rPr>
          <w:rFonts w:ascii="仿宋_GB2312" w:eastAsia="仿宋_GB2312" w:hAnsi="Adobe 仿宋 Std R" w:cs="宋体" w:hint="eastAsia"/>
          <w:kern w:val="0"/>
          <w:sz w:val="32"/>
          <w:szCs w:val="32"/>
        </w:rPr>
        <w:t>年度支出决算情况</w:t>
      </w:r>
    </w:p>
    <w:p w:rsidR="004F3C99" w:rsidRDefault="004F3C99" w:rsidP="00223E1A">
      <w:pPr>
        <w:widowControl/>
        <w:spacing w:before="100" w:beforeAutospacing="1" w:after="100" w:afterAutospacing="1" w:line="400" w:lineRule="exact"/>
        <w:ind w:firstLineChars="196" w:firstLine="627"/>
        <w:rPr>
          <w:rFonts w:ascii="仿宋_GB2312" w:eastAsia="仿宋_GB2312" w:hAnsi="Adobe 仿宋 Std R" w:cs="宋体" w:hint="eastAsia"/>
          <w:kern w:val="0"/>
          <w:sz w:val="32"/>
          <w:szCs w:val="32"/>
        </w:rPr>
      </w:pPr>
      <w:r w:rsidRPr="001D01AD">
        <w:rPr>
          <w:rFonts w:ascii="仿宋_GB2312" w:eastAsia="仿宋_GB2312" w:hAnsi="Adobe 仿宋 Std R" w:cs="宋体" w:hint="eastAsia"/>
          <w:kern w:val="0"/>
          <w:sz w:val="32"/>
          <w:szCs w:val="32"/>
        </w:rPr>
        <w:t>（四）</w:t>
      </w:r>
      <w:r w:rsidR="00CC52FE">
        <w:rPr>
          <w:rFonts w:ascii="仿宋_GB2312" w:eastAsia="仿宋_GB2312" w:hAnsi="Adobe 仿宋 Std R" w:cs="宋体"/>
          <w:kern w:val="0"/>
          <w:sz w:val="32"/>
          <w:szCs w:val="32"/>
        </w:rPr>
        <w:t>2016</w:t>
      </w:r>
      <w:r w:rsidRPr="001D01AD">
        <w:rPr>
          <w:rFonts w:ascii="仿宋_GB2312" w:eastAsia="仿宋_GB2312" w:hAnsi="Adobe 仿宋 Std R" w:cs="宋体" w:hint="eastAsia"/>
          <w:kern w:val="0"/>
          <w:sz w:val="32"/>
          <w:szCs w:val="32"/>
        </w:rPr>
        <w:t>年度公共预算财政拨款“三公”经费决算情况</w:t>
      </w:r>
      <w:r w:rsidRPr="001D01AD">
        <w:rPr>
          <w:rFonts w:ascii="仿宋_GB2312" w:eastAsia="仿宋_GB2312" w:hAnsi="Adobe 仿宋 Std R" w:cs="宋体"/>
          <w:kern w:val="0"/>
          <w:sz w:val="32"/>
          <w:szCs w:val="32"/>
        </w:rPr>
        <w:t xml:space="preserve">  </w:t>
      </w:r>
    </w:p>
    <w:p w:rsidR="00223E1A" w:rsidRDefault="00223E1A" w:rsidP="00223E1A">
      <w:pPr>
        <w:widowControl/>
        <w:spacing w:before="100" w:beforeAutospacing="1" w:after="100" w:afterAutospacing="1" w:line="400" w:lineRule="exact"/>
        <w:ind w:firstLineChars="196" w:firstLine="627"/>
        <w:rPr>
          <w:rFonts w:ascii="仿宋_GB2312" w:eastAsia="仿宋_GB2312" w:hAnsi="Adobe 仿宋 Std R" w:cs="宋体"/>
          <w:kern w:val="0"/>
          <w:sz w:val="32"/>
          <w:szCs w:val="32"/>
        </w:rPr>
      </w:pPr>
      <w:r w:rsidRPr="001D01AD">
        <w:rPr>
          <w:rFonts w:ascii="仿宋_GB2312" w:eastAsia="仿宋_GB2312" w:hAnsi="Adobe 仿宋 Std R" w:cs="宋体" w:hint="eastAsia"/>
          <w:kern w:val="0"/>
          <w:sz w:val="32"/>
          <w:szCs w:val="32"/>
        </w:rPr>
        <w:t>（</w:t>
      </w:r>
      <w:r>
        <w:rPr>
          <w:rFonts w:ascii="仿宋_GB2312" w:eastAsia="仿宋_GB2312" w:hAnsi="Adobe 仿宋 Std R" w:cs="宋体" w:hint="eastAsia"/>
          <w:kern w:val="0"/>
          <w:sz w:val="32"/>
          <w:szCs w:val="32"/>
        </w:rPr>
        <w:t>五</w:t>
      </w:r>
      <w:r w:rsidRPr="001D01AD">
        <w:rPr>
          <w:rFonts w:ascii="仿宋_GB2312" w:eastAsia="仿宋_GB2312" w:hAnsi="Adobe 仿宋 Std R" w:cs="宋体" w:hint="eastAsia"/>
          <w:kern w:val="0"/>
          <w:sz w:val="32"/>
          <w:szCs w:val="32"/>
        </w:rPr>
        <w:t>）</w:t>
      </w:r>
      <w:r w:rsidR="007D0F82">
        <w:rPr>
          <w:rFonts w:ascii="仿宋_GB2312" w:eastAsia="仿宋_GB2312" w:hAnsi="Adobe 仿宋 Std R" w:cs="宋体" w:hint="eastAsia"/>
          <w:kern w:val="0"/>
          <w:sz w:val="32"/>
          <w:szCs w:val="32"/>
        </w:rPr>
        <w:t>其他重要</w:t>
      </w:r>
      <w:r w:rsidRPr="001D01AD">
        <w:rPr>
          <w:rFonts w:ascii="仿宋_GB2312" w:eastAsia="仿宋_GB2312" w:hAnsi="Adobe 仿宋 Std R" w:cs="宋体" w:hint="eastAsia"/>
          <w:kern w:val="0"/>
          <w:sz w:val="32"/>
          <w:szCs w:val="32"/>
        </w:rPr>
        <w:t>情况</w:t>
      </w:r>
      <w:r w:rsidR="007D0F82">
        <w:rPr>
          <w:rFonts w:ascii="仿宋_GB2312" w:eastAsia="仿宋_GB2312" w:hAnsi="Adobe 仿宋 Std R" w:cs="宋体" w:hint="eastAsia"/>
          <w:kern w:val="0"/>
          <w:sz w:val="32"/>
          <w:szCs w:val="32"/>
        </w:rPr>
        <w:t>说明</w:t>
      </w:r>
    </w:p>
    <w:p w:rsidR="004F3C99" w:rsidRDefault="00A07B7A" w:rsidP="00223E1A">
      <w:pPr>
        <w:widowControl/>
        <w:spacing w:before="100" w:beforeAutospacing="1" w:after="100" w:afterAutospacing="1" w:line="400" w:lineRule="exact"/>
        <w:ind w:firstLineChars="196" w:firstLine="627"/>
        <w:rPr>
          <w:rFonts w:ascii="黑体" w:eastAsia="黑体" w:hAnsi="Adobe 仿宋 Std R" w:cs="宋体" w:hint="eastAsia"/>
          <w:kern w:val="0"/>
          <w:sz w:val="32"/>
          <w:szCs w:val="32"/>
        </w:rPr>
      </w:pPr>
      <w:r>
        <w:rPr>
          <w:rFonts w:ascii="黑体" w:eastAsia="黑体" w:hAnsi="Adobe 仿宋 Std R" w:cs="宋体" w:hint="eastAsia"/>
          <w:kern w:val="0"/>
          <w:sz w:val="32"/>
          <w:szCs w:val="32"/>
        </w:rPr>
        <w:t>四</w:t>
      </w:r>
      <w:r w:rsidR="004F3C99" w:rsidRPr="006F4D3B">
        <w:rPr>
          <w:rFonts w:ascii="黑体" w:eastAsia="黑体" w:hAnsi="Adobe 仿宋 Std R" w:cs="宋体" w:hint="eastAsia"/>
          <w:kern w:val="0"/>
          <w:sz w:val="32"/>
          <w:szCs w:val="32"/>
        </w:rPr>
        <w:t>、名词解释</w:t>
      </w:r>
    </w:p>
    <w:p w:rsidR="004F3C99" w:rsidRPr="001D01AD" w:rsidRDefault="00CC52FE" w:rsidP="001D01AD">
      <w:pPr>
        <w:jc w:val="center"/>
        <w:rPr>
          <w:rFonts w:ascii="黑体" w:eastAsia="黑体" w:hAnsi="黑体"/>
          <w:sz w:val="44"/>
          <w:szCs w:val="44"/>
        </w:rPr>
      </w:pPr>
      <w:r>
        <w:rPr>
          <w:rFonts w:ascii="黑体" w:eastAsia="黑体" w:hAnsi="黑体"/>
          <w:sz w:val="44"/>
          <w:szCs w:val="44"/>
        </w:rPr>
        <w:lastRenderedPageBreak/>
        <w:t>2016</w:t>
      </w:r>
      <w:r w:rsidR="004F3C99" w:rsidRPr="001D01AD">
        <w:rPr>
          <w:rFonts w:ascii="黑体" w:eastAsia="黑体" w:hAnsi="黑体" w:hint="eastAsia"/>
          <w:sz w:val="44"/>
          <w:szCs w:val="44"/>
        </w:rPr>
        <w:t>年度新乡市中级人民法院</w:t>
      </w:r>
    </w:p>
    <w:p w:rsidR="004F3C99" w:rsidRPr="001D01AD" w:rsidRDefault="004F3C99" w:rsidP="001D01AD">
      <w:pPr>
        <w:jc w:val="center"/>
        <w:rPr>
          <w:rFonts w:ascii="黑体" w:eastAsia="黑体" w:hAnsi="黑体"/>
          <w:sz w:val="44"/>
          <w:szCs w:val="44"/>
        </w:rPr>
      </w:pPr>
      <w:r w:rsidRPr="001D01AD">
        <w:rPr>
          <w:rFonts w:ascii="黑体" w:eastAsia="黑体" w:hAnsi="黑体" w:hint="eastAsia"/>
          <w:sz w:val="44"/>
          <w:szCs w:val="44"/>
        </w:rPr>
        <w:t>部门决算公开</w:t>
      </w:r>
    </w:p>
    <w:p w:rsidR="004F3C99" w:rsidRPr="001D01AD" w:rsidRDefault="004F3C99" w:rsidP="001D01AD">
      <w:pPr>
        <w:ind w:firstLineChars="200" w:firstLine="640"/>
        <w:rPr>
          <w:rFonts w:ascii="仿宋_GB2312" w:eastAsia="仿宋_GB2312"/>
          <w:sz w:val="32"/>
          <w:szCs w:val="32"/>
        </w:rPr>
      </w:pPr>
    </w:p>
    <w:p w:rsidR="004F3C99" w:rsidRPr="001D01AD" w:rsidRDefault="004F3C99" w:rsidP="00F82FB2">
      <w:pPr>
        <w:spacing w:line="360" w:lineRule="auto"/>
        <w:ind w:firstLineChars="200" w:firstLine="640"/>
        <w:rPr>
          <w:rFonts w:ascii="黑体" w:eastAsia="黑体" w:hAnsi="黑体"/>
          <w:sz w:val="32"/>
          <w:szCs w:val="32"/>
        </w:rPr>
      </w:pPr>
      <w:r w:rsidRPr="001D01AD">
        <w:rPr>
          <w:rFonts w:ascii="黑体" w:eastAsia="黑体" w:hAnsi="黑体" w:hint="eastAsia"/>
          <w:sz w:val="32"/>
          <w:szCs w:val="32"/>
        </w:rPr>
        <w:t>一、</w:t>
      </w:r>
      <w:r w:rsidRPr="001D01AD">
        <w:rPr>
          <w:rFonts w:eastAsia="黑体"/>
          <w:sz w:val="32"/>
          <w:szCs w:val="32"/>
        </w:rPr>
        <w:t>  </w:t>
      </w:r>
      <w:r w:rsidRPr="001D01AD">
        <w:rPr>
          <w:rFonts w:ascii="黑体" w:eastAsia="黑体" w:hAnsi="黑体" w:hint="eastAsia"/>
          <w:sz w:val="32"/>
          <w:szCs w:val="32"/>
        </w:rPr>
        <w:t>新乡市中级人民法院概况</w:t>
      </w:r>
    </w:p>
    <w:p w:rsidR="004F3C99" w:rsidRPr="001D01AD" w:rsidRDefault="004F3C99" w:rsidP="00F82FB2">
      <w:pPr>
        <w:spacing w:line="360" w:lineRule="auto"/>
        <w:ind w:firstLineChars="200" w:firstLine="640"/>
        <w:rPr>
          <w:rFonts w:ascii="黑体" w:eastAsia="黑体" w:hAnsi="黑体"/>
          <w:sz w:val="32"/>
          <w:szCs w:val="32"/>
        </w:rPr>
      </w:pPr>
      <w:r w:rsidRPr="001D01AD">
        <w:rPr>
          <w:rFonts w:ascii="黑体" w:eastAsia="黑体" w:hAnsi="黑体" w:hint="eastAsia"/>
          <w:sz w:val="32"/>
          <w:szCs w:val="32"/>
        </w:rPr>
        <w:t>（一）部门主要职责</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1</w:t>
      </w:r>
      <w:r w:rsidRPr="001D01AD">
        <w:rPr>
          <w:rFonts w:ascii="仿宋_GB2312" w:eastAsia="仿宋_GB2312" w:hint="eastAsia"/>
          <w:sz w:val="32"/>
          <w:szCs w:val="32"/>
        </w:rPr>
        <w:t>、依法审判法律规定由新乡市中级人民法院管辖的刑事、民事、行政等第一审、第二审案件；</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2</w:t>
      </w:r>
      <w:r w:rsidRPr="001D01AD">
        <w:rPr>
          <w:rFonts w:ascii="仿宋_GB2312" w:eastAsia="仿宋_GB2312" w:hint="eastAsia"/>
          <w:sz w:val="32"/>
          <w:szCs w:val="32"/>
        </w:rPr>
        <w:t>、依法审理不服全市两级法院裁判生效的各类申诉和申请再审案件。对其中确有错误的，提审或指令基层人民法院再审；</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3</w:t>
      </w:r>
      <w:r w:rsidRPr="001D01AD">
        <w:rPr>
          <w:rFonts w:ascii="仿宋_GB2312" w:eastAsia="仿宋_GB2312" w:hint="eastAsia"/>
          <w:sz w:val="32"/>
          <w:szCs w:val="32"/>
        </w:rPr>
        <w:t>、依法办理由新乡市中级人民法院管辖的减刑、假释案件；</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4</w:t>
      </w:r>
      <w:r w:rsidRPr="001D01AD">
        <w:rPr>
          <w:rFonts w:ascii="仿宋_GB2312" w:eastAsia="仿宋_GB2312" w:hint="eastAsia"/>
          <w:sz w:val="32"/>
          <w:szCs w:val="32"/>
        </w:rPr>
        <w:t>、依法审判由新乡市人民检察院按照审判监督程序提起的抗诉案件；</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5</w:t>
      </w:r>
      <w:r w:rsidRPr="001D01AD">
        <w:rPr>
          <w:rFonts w:ascii="仿宋_GB2312" w:eastAsia="仿宋_GB2312" w:hint="eastAsia"/>
          <w:sz w:val="32"/>
          <w:szCs w:val="32"/>
        </w:rPr>
        <w:t>、依法对基层人民法院行使案件指定管辖权；</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6</w:t>
      </w:r>
      <w:r w:rsidRPr="001D01AD">
        <w:rPr>
          <w:rFonts w:ascii="仿宋_GB2312" w:eastAsia="仿宋_GB2312" w:hint="eastAsia"/>
          <w:sz w:val="32"/>
          <w:szCs w:val="32"/>
        </w:rPr>
        <w:t>、监督、指导所辖基层人民法院的审判工作；</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7</w:t>
      </w:r>
      <w:r w:rsidRPr="001D01AD">
        <w:rPr>
          <w:rFonts w:ascii="仿宋_GB2312" w:eastAsia="仿宋_GB2312" w:hint="eastAsia"/>
          <w:sz w:val="32"/>
          <w:szCs w:val="32"/>
        </w:rPr>
        <w:t>、依法行使司法执行权和司法决定权；</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8</w:t>
      </w:r>
      <w:r w:rsidRPr="001D01AD">
        <w:rPr>
          <w:rFonts w:ascii="仿宋_GB2312" w:eastAsia="仿宋_GB2312" w:hint="eastAsia"/>
          <w:sz w:val="32"/>
          <w:szCs w:val="32"/>
        </w:rPr>
        <w:t>、依法办理由新乡市中级人民法院管辖的赔偿案件；</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9</w:t>
      </w:r>
      <w:r w:rsidRPr="001D01AD">
        <w:rPr>
          <w:rFonts w:ascii="仿宋_GB2312" w:eastAsia="仿宋_GB2312" w:hint="eastAsia"/>
          <w:sz w:val="32"/>
          <w:szCs w:val="32"/>
        </w:rPr>
        <w:t>、针对案件审理中发现的突出问题提出司法建议；</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10</w:t>
      </w:r>
      <w:r w:rsidRPr="001D01AD">
        <w:rPr>
          <w:rFonts w:ascii="仿宋_GB2312" w:eastAsia="仿宋_GB2312" w:hint="eastAsia"/>
          <w:sz w:val="32"/>
          <w:szCs w:val="32"/>
        </w:rPr>
        <w:t>、负责本院、指导基层法院的思想政治工作；负责全市法院的教育培训工作；按照权限管理法官和其他工作人员；协助主管部门管理基层法院机构编制工作；领导直属事业单位的工作；</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lastRenderedPageBreak/>
        <w:t>11</w:t>
      </w:r>
      <w:r w:rsidRPr="001D01AD">
        <w:rPr>
          <w:rFonts w:ascii="仿宋_GB2312" w:eastAsia="仿宋_GB2312" w:hint="eastAsia"/>
          <w:sz w:val="32"/>
          <w:szCs w:val="32"/>
        </w:rPr>
        <w:t>、主管全市法院的监察工作；</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12</w:t>
      </w:r>
      <w:r w:rsidRPr="001D01AD">
        <w:rPr>
          <w:rFonts w:ascii="仿宋_GB2312" w:eastAsia="仿宋_GB2312" w:hint="eastAsia"/>
          <w:sz w:val="32"/>
          <w:szCs w:val="32"/>
        </w:rPr>
        <w:t>、在审判工作中宣传法制；</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13</w:t>
      </w:r>
      <w:r w:rsidRPr="001D01AD">
        <w:rPr>
          <w:rFonts w:ascii="仿宋_GB2312" w:eastAsia="仿宋_GB2312" w:hint="eastAsia"/>
          <w:sz w:val="32"/>
          <w:szCs w:val="32"/>
        </w:rPr>
        <w:t>、管理全市法院系统的有关经费和物资装备；指导基层人民法庭建设；</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14</w:t>
      </w:r>
      <w:r w:rsidRPr="001D01AD">
        <w:rPr>
          <w:rFonts w:ascii="仿宋_GB2312" w:eastAsia="仿宋_GB2312" w:hint="eastAsia"/>
          <w:sz w:val="32"/>
          <w:szCs w:val="32"/>
        </w:rPr>
        <w:t>、协调、指挥全市法院司法警察统一行动；</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sz w:val="32"/>
          <w:szCs w:val="32"/>
        </w:rPr>
        <w:t>15</w:t>
      </w:r>
      <w:r w:rsidRPr="001D01AD">
        <w:rPr>
          <w:rFonts w:ascii="仿宋_GB2312" w:eastAsia="仿宋_GB2312" w:hint="eastAsia"/>
          <w:sz w:val="32"/>
          <w:szCs w:val="32"/>
        </w:rPr>
        <w:t>、完成应由新乡市中级人民法院负责的其他工作。</w:t>
      </w:r>
    </w:p>
    <w:p w:rsidR="004F3C99" w:rsidRPr="00804F92" w:rsidRDefault="004F3C99" w:rsidP="00F82FB2">
      <w:pPr>
        <w:spacing w:line="360" w:lineRule="auto"/>
        <w:ind w:firstLineChars="200" w:firstLine="640"/>
        <w:rPr>
          <w:rFonts w:ascii="黑体" w:eastAsia="黑体" w:hAnsi="黑体"/>
          <w:sz w:val="32"/>
          <w:szCs w:val="32"/>
        </w:rPr>
      </w:pPr>
      <w:r w:rsidRPr="00804F92">
        <w:rPr>
          <w:rFonts w:ascii="黑体" w:eastAsia="黑体" w:hAnsi="黑体" w:hint="eastAsia"/>
          <w:sz w:val="32"/>
          <w:szCs w:val="32"/>
        </w:rPr>
        <w:t>（二）部门决算单位构成</w:t>
      </w:r>
    </w:p>
    <w:p w:rsidR="004F3C99" w:rsidRPr="001D01AD" w:rsidRDefault="004F3C99" w:rsidP="00F82FB2">
      <w:pPr>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部门决算单位构成：新乡市中级人民法院。</w:t>
      </w:r>
    </w:p>
    <w:p w:rsidR="004F3C99" w:rsidRDefault="004F3C99" w:rsidP="008F7D00">
      <w:pPr>
        <w:adjustRightInd w:val="0"/>
        <w:snapToGrid w:val="0"/>
        <w:spacing w:line="360" w:lineRule="auto"/>
        <w:ind w:firstLineChars="200" w:firstLine="640"/>
        <w:rPr>
          <w:rFonts w:ascii="黑体" w:eastAsia="黑体" w:hAnsi="黑体"/>
          <w:sz w:val="32"/>
          <w:szCs w:val="32"/>
        </w:rPr>
      </w:pPr>
      <w:r w:rsidRPr="00804F92">
        <w:rPr>
          <w:rFonts w:ascii="黑体" w:eastAsia="黑体" w:hAnsi="黑体" w:hint="eastAsia"/>
          <w:sz w:val="32"/>
          <w:szCs w:val="32"/>
        </w:rPr>
        <w:t>二、新乡市中级人民法院</w:t>
      </w:r>
      <w:r w:rsidR="00CC52FE">
        <w:rPr>
          <w:rFonts w:ascii="黑体" w:eastAsia="黑体" w:hAnsi="黑体"/>
          <w:sz w:val="32"/>
          <w:szCs w:val="32"/>
        </w:rPr>
        <w:t>2016</w:t>
      </w:r>
      <w:r w:rsidRPr="00804F92">
        <w:rPr>
          <w:rFonts w:ascii="黑体" w:eastAsia="黑体" w:hAnsi="黑体" w:hint="eastAsia"/>
          <w:sz w:val="32"/>
          <w:szCs w:val="32"/>
        </w:rPr>
        <w:t>年度部门决算表</w:t>
      </w:r>
    </w:p>
    <w:p w:rsidR="00A32E81" w:rsidRDefault="003D639D" w:rsidP="00F82FB2">
      <w:pPr>
        <w:adjustRightInd w:val="0"/>
        <w:snapToGrid w:val="0"/>
        <w:spacing w:line="360" w:lineRule="auto"/>
        <w:ind w:firstLineChars="200" w:firstLine="640"/>
        <w:rPr>
          <w:rFonts w:ascii="仿宋_GB2312" w:eastAsia="仿宋_GB2312" w:hint="eastAsia"/>
          <w:sz w:val="32"/>
          <w:szCs w:val="32"/>
        </w:rPr>
      </w:pPr>
      <w:r w:rsidRPr="003D639D">
        <w:rPr>
          <w:rFonts w:ascii="仿宋_GB2312" w:eastAsia="仿宋_GB2312" w:hint="eastAsia"/>
          <w:sz w:val="32"/>
          <w:szCs w:val="32"/>
        </w:rPr>
        <w:t>2016年度部门决算公开表格共8张，包括收入支出决算总表、收入决算表</w:t>
      </w:r>
      <w:r w:rsidR="00223E1A">
        <w:rPr>
          <w:rFonts w:ascii="仿宋_GB2312" w:eastAsia="仿宋_GB2312" w:hint="eastAsia"/>
          <w:sz w:val="32"/>
          <w:szCs w:val="32"/>
        </w:rPr>
        <w:t>、</w:t>
      </w:r>
      <w:r w:rsidRPr="003D639D">
        <w:rPr>
          <w:rFonts w:ascii="仿宋_GB2312" w:eastAsia="仿宋_GB2312" w:hint="eastAsia"/>
          <w:sz w:val="32"/>
          <w:szCs w:val="32"/>
        </w:rPr>
        <w:t>支出决算表、财政拨款收入支出决算表、一般公共预算财政拨款支出决算表、一般公共预算财政拨款基本支出决算表、一般公共预算财政拨款“三公”经费支出决算表、政府性基金预算财政拨款收入支出决算表，具体表格见</w:t>
      </w:r>
      <w:r w:rsidR="00223E1A">
        <w:rPr>
          <w:rFonts w:ascii="仿宋_GB2312" w:eastAsia="仿宋_GB2312" w:hint="eastAsia"/>
          <w:sz w:val="32"/>
          <w:szCs w:val="32"/>
        </w:rPr>
        <w:t>附件</w:t>
      </w:r>
      <w:r w:rsidRPr="003D639D">
        <w:rPr>
          <w:rFonts w:ascii="仿宋_GB2312" w:eastAsia="仿宋_GB2312" w:hint="eastAsia"/>
          <w:sz w:val="32"/>
          <w:szCs w:val="32"/>
        </w:rPr>
        <w:t>。</w:t>
      </w:r>
    </w:p>
    <w:p w:rsidR="004F3C99" w:rsidRPr="00804F92" w:rsidRDefault="004F3C99" w:rsidP="00F82FB2">
      <w:pPr>
        <w:adjustRightInd w:val="0"/>
        <w:snapToGrid w:val="0"/>
        <w:spacing w:line="360" w:lineRule="auto"/>
        <w:ind w:firstLineChars="200" w:firstLine="640"/>
        <w:rPr>
          <w:rFonts w:ascii="黑体" w:eastAsia="黑体" w:hAnsi="黑体"/>
          <w:sz w:val="32"/>
          <w:szCs w:val="32"/>
        </w:rPr>
      </w:pPr>
      <w:r w:rsidRPr="00804F92">
        <w:rPr>
          <w:rFonts w:ascii="黑体" w:eastAsia="黑体" w:hAnsi="黑体" w:hint="eastAsia"/>
          <w:sz w:val="32"/>
          <w:szCs w:val="32"/>
        </w:rPr>
        <w:t>三、新乡市中级人民法院</w:t>
      </w:r>
      <w:r w:rsidR="004268E0">
        <w:rPr>
          <w:rFonts w:ascii="黑体" w:eastAsia="黑体" w:hAnsi="黑体"/>
          <w:sz w:val="32"/>
          <w:szCs w:val="32"/>
        </w:rPr>
        <w:t>201</w:t>
      </w:r>
      <w:r w:rsidR="004268E0">
        <w:rPr>
          <w:rFonts w:ascii="黑体" w:eastAsia="黑体" w:hAnsi="黑体" w:hint="eastAsia"/>
          <w:sz w:val="32"/>
          <w:szCs w:val="32"/>
        </w:rPr>
        <w:t>6</w:t>
      </w:r>
      <w:r w:rsidRPr="00804F92">
        <w:rPr>
          <w:rFonts w:ascii="黑体" w:eastAsia="黑体" w:hAnsi="黑体" w:hint="eastAsia"/>
          <w:sz w:val="32"/>
          <w:szCs w:val="32"/>
        </w:rPr>
        <w:t>年度部门决算说明</w:t>
      </w:r>
    </w:p>
    <w:p w:rsidR="004F3C99" w:rsidRPr="00804F92" w:rsidRDefault="004F3C99" w:rsidP="00F82FB2">
      <w:pPr>
        <w:adjustRightInd w:val="0"/>
        <w:snapToGrid w:val="0"/>
        <w:spacing w:line="360" w:lineRule="auto"/>
        <w:ind w:firstLineChars="200" w:firstLine="640"/>
        <w:rPr>
          <w:rFonts w:ascii="黑体" w:eastAsia="黑体" w:hAnsi="黑体"/>
          <w:sz w:val="32"/>
          <w:szCs w:val="32"/>
        </w:rPr>
      </w:pPr>
      <w:r w:rsidRPr="00804F92">
        <w:rPr>
          <w:rFonts w:ascii="黑体" w:eastAsia="黑体" w:hAnsi="黑体" w:hint="eastAsia"/>
          <w:sz w:val="32"/>
          <w:szCs w:val="32"/>
        </w:rPr>
        <w:t>（一）</w:t>
      </w:r>
      <w:r w:rsidRPr="00804F92">
        <w:rPr>
          <w:rFonts w:eastAsia="黑体"/>
          <w:sz w:val="32"/>
          <w:szCs w:val="32"/>
        </w:rPr>
        <w:t> </w:t>
      </w:r>
      <w:r w:rsidR="004268E0">
        <w:rPr>
          <w:rFonts w:ascii="黑体" w:eastAsia="黑体" w:hAnsi="黑体"/>
          <w:sz w:val="32"/>
          <w:szCs w:val="32"/>
        </w:rPr>
        <w:t>201</w:t>
      </w:r>
      <w:r w:rsidR="004268E0">
        <w:rPr>
          <w:rFonts w:ascii="黑体" w:eastAsia="黑体" w:hAnsi="黑体" w:hint="eastAsia"/>
          <w:sz w:val="32"/>
          <w:szCs w:val="32"/>
        </w:rPr>
        <w:t>6</w:t>
      </w:r>
      <w:r w:rsidRPr="00804F92">
        <w:rPr>
          <w:rFonts w:ascii="黑体" w:eastAsia="黑体" w:hAnsi="黑体" w:hint="eastAsia"/>
          <w:sz w:val="32"/>
          <w:szCs w:val="32"/>
        </w:rPr>
        <w:t>年度预算执行情况</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新乡市中级人民法院</w:t>
      </w:r>
      <w:r w:rsidR="00CC52FE">
        <w:rPr>
          <w:rFonts w:ascii="仿宋_GB2312" w:eastAsia="仿宋_GB2312"/>
          <w:sz w:val="32"/>
          <w:szCs w:val="32"/>
        </w:rPr>
        <w:t>2016</w:t>
      </w:r>
      <w:r w:rsidRPr="001D01AD">
        <w:rPr>
          <w:rFonts w:ascii="仿宋_GB2312" w:eastAsia="仿宋_GB2312" w:hint="eastAsia"/>
          <w:sz w:val="32"/>
          <w:szCs w:val="32"/>
        </w:rPr>
        <w:t>年度的预算执行按照</w:t>
      </w:r>
      <w:r w:rsidR="002829DE" w:rsidRPr="001D01AD">
        <w:rPr>
          <w:rFonts w:ascii="仿宋_GB2312" w:eastAsia="仿宋_GB2312" w:hint="eastAsia"/>
          <w:sz w:val="32"/>
          <w:szCs w:val="32"/>
        </w:rPr>
        <w:t>批复的</w:t>
      </w:r>
      <w:r w:rsidRPr="001D01AD">
        <w:rPr>
          <w:rFonts w:ascii="仿宋_GB2312" w:eastAsia="仿宋_GB2312" w:hint="eastAsia"/>
          <w:sz w:val="32"/>
          <w:szCs w:val="32"/>
        </w:rPr>
        <w:t>新乡市中级人民法院部门预算进行，编制的决算符合国家有关法律法规、规章制度要求，总体规范、真实、合法。</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上年结转和结余</w:t>
      </w:r>
      <w:r w:rsidR="00CC52FE">
        <w:rPr>
          <w:rFonts w:ascii="仿宋_GB2312" w:eastAsia="仿宋_GB2312" w:hint="eastAsia"/>
          <w:sz w:val="32"/>
          <w:szCs w:val="32"/>
        </w:rPr>
        <w:t>6128.26</w:t>
      </w:r>
      <w:r w:rsidRPr="001D01AD">
        <w:rPr>
          <w:rFonts w:ascii="仿宋_GB2312" w:eastAsia="仿宋_GB2312" w:hint="eastAsia"/>
          <w:sz w:val="32"/>
          <w:szCs w:val="32"/>
        </w:rPr>
        <w:t>万元，</w:t>
      </w:r>
      <w:r w:rsidR="00CC52FE">
        <w:rPr>
          <w:rFonts w:ascii="仿宋_GB2312" w:eastAsia="仿宋_GB2312"/>
          <w:sz w:val="32"/>
          <w:szCs w:val="32"/>
        </w:rPr>
        <w:t>2016</w:t>
      </w:r>
      <w:r w:rsidRPr="001D01AD">
        <w:rPr>
          <w:rFonts w:ascii="仿宋_GB2312" w:eastAsia="仿宋_GB2312" w:hint="eastAsia"/>
          <w:sz w:val="32"/>
          <w:szCs w:val="32"/>
        </w:rPr>
        <w:t>年度收入</w:t>
      </w:r>
      <w:r w:rsidR="00CC52FE">
        <w:rPr>
          <w:rFonts w:ascii="仿宋_GB2312" w:eastAsia="仿宋_GB2312" w:hint="eastAsia"/>
          <w:sz w:val="32"/>
          <w:szCs w:val="32"/>
        </w:rPr>
        <w:t>6424.19</w:t>
      </w:r>
      <w:r w:rsidRPr="001D01AD">
        <w:rPr>
          <w:rFonts w:ascii="仿宋_GB2312" w:eastAsia="仿宋_GB2312" w:hint="eastAsia"/>
          <w:sz w:val="32"/>
          <w:szCs w:val="32"/>
        </w:rPr>
        <w:t>万元，经费支出</w:t>
      </w:r>
      <w:r w:rsidR="00CC52FE">
        <w:rPr>
          <w:rFonts w:ascii="仿宋_GB2312" w:eastAsia="仿宋_GB2312" w:hint="eastAsia"/>
          <w:sz w:val="32"/>
          <w:szCs w:val="32"/>
        </w:rPr>
        <w:t>11670.36</w:t>
      </w:r>
      <w:r w:rsidRPr="001D01AD">
        <w:rPr>
          <w:rFonts w:ascii="仿宋_GB2312" w:eastAsia="仿宋_GB2312" w:hint="eastAsia"/>
          <w:sz w:val="32"/>
          <w:szCs w:val="32"/>
        </w:rPr>
        <w:t>万元，年末结转和结余</w:t>
      </w:r>
      <w:r w:rsidR="00CC52FE">
        <w:rPr>
          <w:rFonts w:ascii="仿宋_GB2312" w:eastAsia="仿宋_GB2312" w:hint="eastAsia"/>
          <w:sz w:val="32"/>
          <w:szCs w:val="32"/>
        </w:rPr>
        <w:t>882.09</w:t>
      </w:r>
      <w:r w:rsidRPr="001D01AD">
        <w:rPr>
          <w:rFonts w:ascii="仿宋_GB2312" w:eastAsia="仿宋_GB2312" w:hint="eastAsia"/>
          <w:sz w:val="32"/>
          <w:szCs w:val="32"/>
        </w:rPr>
        <w:t>万元。</w:t>
      </w:r>
      <w:r w:rsidR="00A32E81">
        <w:rPr>
          <w:rFonts w:ascii="仿宋_GB2312" w:eastAsia="仿宋_GB2312" w:hint="eastAsia"/>
          <w:sz w:val="32"/>
          <w:szCs w:val="32"/>
        </w:rPr>
        <w:lastRenderedPageBreak/>
        <w:t>与2015年度相比，收入下降46.37%，支出增加40.25%，</w:t>
      </w:r>
      <w:r w:rsidR="00C31D75">
        <w:rPr>
          <w:rFonts w:ascii="仿宋_GB2312" w:eastAsia="仿宋_GB2312" w:hint="eastAsia"/>
          <w:sz w:val="32"/>
          <w:szCs w:val="32"/>
        </w:rPr>
        <w:t>收入下降主要</w:t>
      </w:r>
      <w:r w:rsidR="00A32E81">
        <w:rPr>
          <w:rFonts w:ascii="仿宋_GB2312" w:eastAsia="仿宋_GB2312" w:hint="eastAsia"/>
          <w:sz w:val="32"/>
          <w:szCs w:val="32"/>
        </w:rPr>
        <w:t>原因</w:t>
      </w:r>
      <w:r w:rsidR="00C31D75">
        <w:rPr>
          <w:rFonts w:ascii="仿宋_GB2312" w:eastAsia="仿宋_GB2312" w:hint="eastAsia"/>
          <w:sz w:val="32"/>
          <w:szCs w:val="32"/>
        </w:rPr>
        <w:t>是</w:t>
      </w:r>
      <w:r w:rsidR="00A32E81">
        <w:rPr>
          <w:rFonts w:ascii="仿宋_GB2312" w:eastAsia="仿宋_GB2312" w:hint="eastAsia"/>
          <w:sz w:val="32"/>
          <w:szCs w:val="32"/>
        </w:rPr>
        <w:t>上年度项目资金结转</w:t>
      </w:r>
      <w:r w:rsidR="00C31D75">
        <w:rPr>
          <w:rFonts w:ascii="仿宋_GB2312" w:eastAsia="仿宋_GB2312" w:hint="eastAsia"/>
          <w:sz w:val="32"/>
          <w:szCs w:val="32"/>
        </w:rPr>
        <w:t>，支出增加的主要原因是人员经费及基建项目支出增加</w:t>
      </w:r>
      <w:r w:rsidR="00A32E81">
        <w:rPr>
          <w:rFonts w:ascii="仿宋_GB2312" w:eastAsia="仿宋_GB2312" w:hint="eastAsia"/>
          <w:sz w:val="32"/>
          <w:szCs w:val="32"/>
        </w:rPr>
        <w:t>。</w:t>
      </w:r>
    </w:p>
    <w:p w:rsidR="004F3C99" w:rsidRPr="00804F92" w:rsidRDefault="004F3C99" w:rsidP="00F82FB2">
      <w:pPr>
        <w:adjustRightInd w:val="0"/>
        <w:snapToGrid w:val="0"/>
        <w:spacing w:line="360" w:lineRule="auto"/>
        <w:ind w:firstLineChars="200" w:firstLine="640"/>
        <w:rPr>
          <w:rFonts w:ascii="黑体" w:eastAsia="黑体" w:hAnsi="黑体"/>
          <w:sz w:val="32"/>
          <w:szCs w:val="32"/>
        </w:rPr>
      </w:pPr>
      <w:r w:rsidRPr="00804F92">
        <w:rPr>
          <w:rFonts w:ascii="黑体" w:eastAsia="黑体" w:hAnsi="黑体" w:hint="eastAsia"/>
          <w:sz w:val="32"/>
          <w:szCs w:val="32"/>
        </w:rPr>
        <w:t>（二）</w:t>
      </w:r>
      <w:r w:rsidR="004268E0">
        <w:rPr>
          <w:rFonts w:ascii="黑体" w:eastAsia="黑体" w:hAnsi="黑体"/>
          <w:sz w:val="32"/>
          <w:szCs w:val="32"/>
        </w:rPr>
        <w:t>201</w:t>
      </w:r>
      <w:r w:rsidR="004268E0">
        <w:rPr>
          <w:rFonts w:ascii="黑体" w:eastAsia="黑体" w:hAnsi="黑体" w:hint="eastAsia"/>
          <w:sz w:val="32"/>
          <w:szCs w:val="32"/>
        </w:rPr>
        <w:t>6</w:t>
      </w:r>
      <w:r w:rsidRPr="00804F92">
        <w:rPr>
          <w:rFonts w:ascii="黑体" w:eastAsia="黑体" w:hAnsi="黑体" w:hint="eastAsia"/>
          <w:sz w:val="32"/>
          <w:szCs w:val="32"/>
        </w:rPr>
        <w:t>年度收入</w:t>
      </w:r>
      <w:r w:rsidR="007D0F82">
        <w:rPr>
          <w:rFonts w:ascii="黑体" w:eastAsia="黑体" w:hAnsi="黑体" w:hint="eastAsia"/>
          <w:sz w:val="32"/>
          <w:szCs w:val="32"/>
        </w:rPr>
        <w:t>决算</w:t>
      </w:r>
      <w:r w:rsidR="004268E0">
        <w:rPr>
          <w:rFonts w:ascii="黑体" w:eastAsia="黑体" w:hAnsi="黑体" w:hint="eastAsia"/>
          <w:sz w:val="32"/>
          <w:szCs w:val="32"/>
        </w:rPr>
        <w:t>说明</w:t>
      </w:r>
    </w:p>
    <w:p w:rsidR="004F3C99" w:rsidRPr="001D01AD" w:rsidRDefault="00CC52FE" w:rsidP="00F82FB2">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2016</w:t>
      </w:r>
      <w:r w:rsidR="004F3C99" w:rsidRPr="001D01AD">
        <w:rPr>
          <w:rFonts w:ascii="仿宋_GB2312" w:eastAsia="仿宋_GB2312" w:hint="eastAsia"/>
          <w:sz w:val="32"/>
          <w:szCs w:val="32"/>
        </w:rPr>
        <w:t>年度收入合计</w:t>
      </w:r>
      <w:r>
        <w:rPr>
          <w:rFonts w:ascii="仿宋_GB2312" w:eastAsia="仿宋_GB2312" w:hint="eastAsia"/>
          <w:sz w:val="32"/>
          <w:szCs w:val="32"/>
        </w:rPr>
        <w:t>6424.19</w:t>
      </w:r>
      <w:r w:rsidR="004F3C99" w:rsidRPr="001D01AD">
        <w:rPr>
          <w:rFonts w:ascii="仿宋_GB2312" w:eastAsia="仿宋_GB2312" w:hint="eastAsia"/>
          <w:sz w:val="32"/>
          <w:szCs w:val="32"/>
        </w:rPr>
        <w:t>万元</w:t>
      </w:r>
      <w:r w:rsidR="004D3651">
        <w:rPr>
          <w:rFonts w:ascii="仿宋_GB2312" w:eastAsia="仿宋_GB2312" w:hint="eastAsia"/>
          <w:sz w:val="32"/>
          <w:szCs w:val="32"/>
        </w:rPr>
        <w:t>，</w:t>
      </w:r>
      <w:r w:rsidR="004F3C99" w:rsidRPr="001D01AD">
        <w:rPr>
          <w:rFonts w:ascii="仿宋_GB2312" w:eastAsia="仿宋_GB2312" w:hint="eastAsia"/>
          <w:sz w:val="32"/>
          <w:szCs w:val="32"/>
        </w:rPr>
        <w:t>其中：财政拨款</w:t>
      </w:r>
      <w:r>
        <w:rPr>
          <w:rFonts w:ascii="仿宋_GB2312" w:eastAsia="仿宋_GB2312" w:hint="eastAsia"/>
          <w:sz w:val="32"/>
          <w:szCs w:val="32"/>
        </w:rPr>
        <w:t>6407.53</w:t>
      </w:r>
      <w:r w:rsidR="004F3C99" w:rsidRPr="001D01AD">
        <w:rPr>
          <w:rFonts w:ascii="仿宋_GB2312" w:eastAsia="仿宋_GB2312" w:hint="eastAsia"/>
          <w:sz w:val="32"/>
          <w:szCs w:val="32"/>
        </w:rPr>
        <w:t>万元，其他收入</w:t>
      </w:r>
      <w:r>
        <w:rPr>
          <w:rFonts w:ascii="仿宋_GB2312" w:eastAsia="仿宋_GB2312" w:hint="eastAsia"/>
          <w:sz w:val="32"/>
          <w:szCs w:val="32"/>
        </w:rPr>
        <w:t>16.66</w:t>
      </w:r>
      <w:r w:rsidR="004F3C99" w:rsidRPr="001D01AD">
        <w:rPr>
          <w:rFonts w:ascii="仿宋_GB2312" w:eastAsia="仿宋_GB2312" w:hint="eastAsia"/>
          <w:sz w:val="32"/>
          <w:szCs w:val="32"/>
        </w:rPr>
        <w:t>万元。</w:t>
      </w:r>
      <w:r w:rsidR="00752A96">
        <w:rPr>
          <w:rFonts w:ascii="仿宋_GB2312" w:eastAsia="仿宋_GB2312" w:hint="eastAsia"/>
          <w:sz w:val="32"/>
          <w:szCs w:val="32"/>
        </w:rPr>
        <w:t>与2015年度相比，财政拨款收入下降46.41%，主要原因是上年度项目资金结转；</w:t>
      </w:r>
      <w:r w:rsidR="00752A96" w:rsidRPr="001D01AD">
        <w:rPr>
          <w:rFonts w:ascii="仿宋_GB2312" w:eastAsia="仿宋_GB2312" w:hint="eastAsia"/>
          <w:sz w:val="32"/>
          <w:szCs w:val="32"/>
        </w:rPr>
        <w:t>其他收入</w:t>
      </w:r>
      <w:r w:rsidR="00752A96">
        <w:rPr>
          <w:rFonts w:ascii="仿宋_GB2312" w:eastAsia="仿宋_GB2312" w:hint="eastAsia"/>
          <w:sz w:val="32"/>
          <w:szCs w:val="32"/>
        </w:rPr>
        <w:t>下降26.77%，主要原因是加快执行款、案款发放速度，存款利息减少。</w:t>
      </w:r>
    </w:p>
    <w:p w:rsidR="004F3C99" w:rsidRPr="00804F92" w:rsidRDefault="004F3C99" w:rsidP="00F82FB2">
      <w:pPr>
        <w:adjustRightInd w:val="0"/>
        <w:snapToGrid w:val="0"/>
        <w:spacing w:line="360" w:lineRule="auto"/>
        <w:ind w:firstLineChars="200" w:firstLine="640"/>
        <w:rPr>
          <w:rFonts w:ascii="黑体" w:eastAsia="黑体" w:hAnsi="黑体"/>
          <w:sz w:val="32"/>
          <w:szCs w:val="32"/>
        </w:rPr>
      </w:pPr>
      <w:r w:rsidRPr="00804F92">
        <w:rPr>
          <w:rFonts w:ascii="黑体" w:eastAsia="黑体" w:hAnsi="黑体" w:hint="eastAsia"/>
          <w:sz w:val="32"/>
          <w:szCs w:val="32"/>
        </w:rPr>
        <w:t>（三）</w:t>
      </w:r>
      <w:r w:rsidR="004268E0">
        <w:rPr>
          <w:rFonts w:ascii="黑体" w:eastAsia="黑体" w:hAnsi="黑体"/>
          <w:sz w:val="32"/>
          <w:szCs w:val="32"/>
        </w:rPr>
        <w:t>201</w:t>
      </w:r>
      <w:r w:rsidR="004268E0">
        <w:rPr>
          <w:rFonts w:ascii="黑体" w:eastAsia="黑体" w:hAnsi="黑体" w:hint="eastAsia"/>
          <w:sz w:val="32"/>
          <w:szCs w:val="32"/>
        </w:rPr>
        <w:t>6</w:t>
      </w:r>
      <w:r w:rsidRPr="00804F92">
        <w:rPr>
          <w:rFonts w:ascii="黑体" w:eastAsia="黑体" w:hAnsi="黑体" w:hint="eastAsia"/>
          <w:sz w:val="32"/>
          <w:szCs w:val="32"/>
        </w:rPr>
        <w:t>年度支出决算情况</w:t>
      </w:r>
    </w:p>
    <w:p w:rsidR="004F3C99" w:rsidRPr="001D01AD" w:rsidRDefault="00CC52FE" w:rsidP="00F82FB2">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2016</w:t>
      </w:r>
      <w:r w:rsidR="004F3C99" w:rsidRPr="001D01AD">
        <w:rPr>
          <w:rFonts w:ascii="仿宋_GB2312" w:eastAsia="仿宋_GB2312" w:hint="eastAsia"/>
          <w:sz w:val="32"/>
          <w:szCs w:val="32"/>
        </w:rPr>
        <w:t>年度支出合计</w:t>
      </w:r>
      <w:r>
        <w:rPr>
          <w:rFonts w:ascii="仿宋_GB2312" w:eastAsia="仿宋_GB2312" w:hint="eastAsia"/>
          <w:sz w:val="32"/>
          <w:szCs w:val="32"/>
        </w:rPr>
        <w:t>11670.36</w:t>
      </w:r>
      <w:r w:rsidR="004F3C99" w:rsidRPr="001D01AD">
        <w:rPr>
          <w:rFonts w:ascii="仿宋_GB2312" w:eastAsia="仿宋_GB2312" w:hint="eastAsia"/>
          <w:sz w:val="32"/>
          <w:szCs w:val="32"/>
        </w:rPr>
        <w:t>万元，其中：财政拨款支出</w:t>
      </w:r>
      <w:r>
        <w:rPr>
          <w:rFonts w:ascii="仿宋_GB2312" w:eastAsia="仿宋_GB2312" w:hint="eastAsia"/>
          <w:sz w:val="32"/>
          <w:szCs w:val="32"/>
        </w:rPr>
        <w:t>11670.02</w:t>
      </w:r>
      <w:r w:rsidR="004F3C99" w:rsidRPr="001D01AD">
        <w:rPr>
          <w:rFonts w:ascii="仿宋_GB2312" w:eastAsia="仿宋_GB2312" w:hint="eastAsia"/>
          <w:sz w:val="32"/>
          <w:szCs w:val="32"/>
        </w:rPr>
        <w:t>万元，其他支出</w:t>
      </w:r>
      <w:r w:rsidR="004F3C99" w:rsidRPr="001D01AD">
        <w:rPr>
          <w:rFonts w:ascii="仿宋_GB2312" w:eastAsia="仿宋_GB2312"/>
          <w:sz w:val="32"/>
          <w:szCs w:val="32"/>
        </w:rPr>
        <w:t>0.</w:t>
      </w:r>
      <w:r>
        <w:rPr>
          <w:rFonts w:ascii="仿宋_GB2312" w:eastAsia="仿宋_GB2312" w:hint="eastAsia"/>
          <w:sz w:val="32"/>
          <w:szCs w:val="32"/>
        </w:rPr>
        <w:t>34</w:t>
      </w:r>
      <w:r w:rsidR="004F3C99" w:rsidRPr="001D01AD">
        <w:rPr>
          <w:rFonts w:ascii="仿宋_GB2312" w:eastAsia="仿宋_GB2312" w:hint="eastAsia"/>
          <w:sz w:val="32"/>
          <w:szCs w:val="32"/>
        </w:rPr>
        <w:t>万元。</w:t>
      </w:r>
      <w:r w:rsidR="00752A96">
        <w:rPr>
          <w:rFonts w:ascii="仿宋_GB2312" w:eastAsia="仿宋_GB2312" w:hint="eastAsia"/>
          <w:sz w:val="32"/>
          <w:szCs w:val="32"/>
        </w:rPr>
        <w:t>与2015年度相比，财政拨款支出增加40.24%，</w:t>
      </w:r>
      <w:r w:rsidR="00972D6B">
        <w:rPr>
          <w:rFonts w:ascii="仿宋_GB2312" w:eastAsia="仿宋_GB2312" w:hint="eastAsia"/>
          <w:sz w:val="32"/>
          <w:szCs w:val="32"/>
        </w:rPr>
        <w:t>支出增加的主要原因是人员经费及基建项目支出增加。</w:t>
      </w:r>
      <w:r w:rsidR="004F3C99" w:rsidRPr="001D01AD">
        <w:rPr>
          <w:rFonts w:ascii="仿宋_GB2312" w:eastAsia="仿宋_GB2312" w:hint="eastAsia"/>
          <w:sz w:val="32"/>
          <w:szCs w:val="32"/>
        </w:rPr>
        <w:t>财政拨款支出分别为：</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sz w:val="32"/>
          <w:szCs w:val="32"/>
        </w:rPr>
        <w:t>1</w:t>
      </w:r>
      <w:r w:rsidRPr="001D01AD">
        <w:rPr>
          <w:rFonts w:ascii="仿宋_GB2312" w:eastAsia="仿宋_GB2312" w:hint="eastAsia"/>
          <w:sz w:val="32"/>
          <w:szCs w:val="32"/>
        </w:rPr>
        <w:t>、一般公共服务（类）</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一般公共服务（类）党委办公厅（室）及机关事务（款）其他党委办公厅（室）及机关事务支出（项）</w:t>
      </w:r>
      <w:r w:rsidR="00CC52FE">
        <w:rPr>
          <w:rFonts w:ascii="仿宋_GB2312" w:eastAsia="仿宋_GB2312" w:hint="eastAsia"/>
          <w:sz w:val="32"/>
          <w:szCs w:val="32"/>
        </w:rPr>
        <w:t>67.4</w:t>
      </w:r>
      <w:r w:rsidRPr="001D01AD">
        <w:rPr>
          <w:rFonts w:ascii="仿宋_GB2312" w:eastAsia="仿宋_GB2312" w:hint="eastAsia"/>
          <w:sz w:val="32"/>
          <w:szCs w:val="32"/>
        </w:rPr>
        <w:t>万元。</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sz w:val="32"/>
          <w:szCs w:val="32"/>
        </w:rPr>
        <w:t>2</w:t>
      </w:r>
      <w:r w:rsidRPr="001D01AD">
        <w:rPr>
          <w:rFonts w:ascii="仿宋_GB2312" w:eastAsia="仿宋_GB2312" w:hint="eastAsia"/>
          <w:sz w:val="32"/>
          <w:szCs w:val="32"/>
        </w:rPr>
        <w:t>、公共安全（类）</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公共安全</w:t>
      </w:r>
      <w:r w:rsidRPr="001D01AD">
        <w:rPr>
          <w:rFonts w:ascii="仿宋_GB2312" w:eastAsia="仿宋_GB2312"/>
          <w:sz w:val="32"/>
          <w:szCs w:val="32"/>
        </w:rPr>
        <w:t>(</w:t>
      </w:r>
      <w:r w:rsidRPr="001D01AD">
        <w:rPr>
          <w:rFonts w:ascii="仿宋_GB2312" w:eastAsia="仿宋_GB2312" w:hint="eastAsia"/>
          <w:sz w:val="32"/>
          <w:szCs w:val="32"/>
        </w:rPr>
        <w:t>类</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法院</w:t>
      </w:r>
      <w:r w:rsidRPr="001D01AD">
        <w:rPr>
          <w:rFonts w:eastAsia="仿宋_GB2312"/>
          <w:sz w:val="32"/>
          <w:szCs w:val="32"/>
        </w:rPr>
        <w:t> </w:t>
      </w:r>
      <w:r w:rsidRPr="001D01AD">
        <w:rPr>
          <w:rFonts w:ascii="仿宋_GB2312" w:eastAsia="仿宋_GB2312"/>
          <w:sz w:val="32"/>
          <w:szCs w:val="32"/>
        </w:rPr>
        <w:t>(</w:t>
      </w:r>
      <w:r w:rsidRPr="001D01AD">
        <w:rPr>
          <w:rFonts w:ascii="仿宋_GB2312" w:eastAsia="仿宋_GB2312" w:hint="eastAsia"/>
          <w:sz w:val="32"/>
          <w:szCs w:val="32"/>
        </w:rPr>
        <w:t>款</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行政运行</w:t>
      </w:r>
      <w:r w:rsidRPr="001D01AD">
        <w:rPr>
          <w:rFonts w:ascii="仿宋_GB2312" w:eastAsia="仿宋_GB2312"/>
          <w:sz w:val="32"/>
          <w:szCs w:val="32"/>
        </w:rPr>
        <w:t>(</w:t>
      </w:r>
      <w:r w:rsidRPr="001D01AD">
        <w:rPr>
          <w:rFonts w:ascii="仿宋_GB2312" w:eastAsia="仿宋_GB2312" w:hint="eastAsia"/>
          <w:sz w:val="32"/>
          <w:szCs w:val="32"/>
        </w:rPr>
        <w:t>项</w:t>
      </w:r>
      <w:r w:rsidRPr="001D01AD">
        <w:rPr>
          <w:rFonts w:ascii="仿宋_GB2312" w:eastAsia="仿宋_GB2312"/>
          <w:sz w:val="32"/>
          <w:szCs w:val="32"/>
        </w:rPr>
        <w:t>)3</w:t>
      </w:r>
      <w:r w:rsidR="003E6FA1">
        <w:rPr>
          <w:rFonts w:ascii="仿宋_GB2312" w:eastAsia="仿宋_GB2312" w:hint="eastAsia"/>
          <w:sz w:val="32"/>
          <w:szCs w:val="32"/>
        </w:rPr>
        <w:t>671.48</w:t>
      </w:r>
      <w:r w:rsidRPr="001D01AD">
        <w:rPr>
          <w:rFonts w:ascii="仿宋_GB2312" w:eastAsia="仿宋_GB2312" w:hint="eastAsia"/>
          <w:sz w:val="32"/>
          <w:szCs w:val="32"/>
        </w:rPr>
        <w:t>万元，主要用于法院的基本支出。</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公共安全</w:t>
      </w:r>
      <w:r w:rsidRPr="001D01AD">
        <w:rPr>
          <w:rFonts w:ascii="仿宋_GB2312" w:eastAsia="仿宋_GB2312"/>
          <w:sz w:val="32"/>
          <w:szCs w:val="32"/>
        </w:rPr>
        <w:t>(</w:t>
      </w:r>
      <w:r w:rsidRPr="001D01AD">
        <w:rPr>
          <w:rFonts w:ascii="仿宋_GB2312" w:eastAsia="仿宋_GB2312" w:hint="eastAsia"/>
          <w:sz w:val="32"/>
          <w:szCs w:val="32"/>
        </w:rPr>
        <w:t>类</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法院</w:t>
      </w:r>
      <w:r w:rsidRPr="001D01AD">
        <w:rPr>
          <w:rFonts w:ascii="仿宋_GB2312" w:eastAsia="仿宋_GB2312"/>
          <w:sz w:val="32"/>
          <w:szCs w:val="32"/>
        </w:rPr>
        <w:t>(</w:t>
      </w:r>
      <w:r w:rsidRPr="001D01AD">
        <w:rPr>
          <w:rFonts w:ascii="仿宋_GB2312" w:eastAsia="仿宋_GB2312" w:hint="eastAsia"/>
          <w:sz w:val="32"/>
          <w:szCs w:val="32"/>
        </w:rPr>
        <w:t>款</w:t>
      </w:r>
      <w:r w:rsidRPr="001D01AD">
        <w:rPr>
          <w:rFonts w:ascii="仿宋_GB2312" w:eastAsia="仿宋_GB2312"/>
          <w:sz w:val="32"/>
          <w:szCs w:val="32"/>
        </w:rPr>
        <w:t>)</w:t>
      </w:r>
      <w:r w:rsidRPr="001D01AD">
        <w:rPr>
          <w:rFonts w:ascii="仿宋_GB2312" w:eastAsia="仿宋_GB2312" w:hint="eastAsia"/>
          <w:sz w:val="32"/>
          <w:szCs w:val="32"/>
        </w:rPr>
        <w:t>一般行政管理事务（项</w:t>
      </w:r>
      <w:r w:rsidRPr="001D01AD">
        <w:rPr>
          <w:rFonts w:ascii="仿宋_GB2312" w:eastAsia="仿宋_GB2312"/>
          <w:sz w:val="32"/>
          <w:szCs w:val="32"/>
        </w:rPr>
        <w:t>)</w:t>
      </w:r>
      <w:r w:rsidR="005379FA">
        <w:rPr>
          <w:rFonts w:ascii="仿宋_GB2312" w:eastAsia="仿宋_GB2312" w:hint="eastAsia"/>
          <w:sz w:val="32"/>
          <w:szCs w:val="32"/>
        </w:rPr>
        <w:t>513.95</w:t>
      </w:r>
      <w:r w:rsidRPr="001D01AD">
        <w:rPr>
          <w:rFonts w:ascii="仿宋_GB2312" w:eastAsia="仿宋_GB2312" w:hint="eastAsia"/>
          <w:sz w:val="32"/>
          <w:szCs w:val="32"/>
        </w:rPr>
        <w:t>万元</w:t>
      </w:r>
      <w:r w:rsidRPr="001D01AD">
        <w:rPr>
          <w:rFonts w:ascii="仿宋_GB2312" w:eastAsia="仿宋_GB2312"/>
          <w:sz w:val="32"/>
          <w:szCs w:val="32"/>
        </w:rPr>
        <w:t xml:space="preserve">, </w:t>
      </w:r>
      <w:r w:rsidRPr="001D01AD">
        <w:rPr>
          <w:rFonts w:ascii="仿宋_GB2312" w:eastAsia="仿宋_GB2312" w:hint="eastAsia"/>
          <w:sz w:val="32"/>
          <w:szCs w:val="32"/>
        </w:rPr>
        <w:t>主要用于法院的一般管理事务支出。</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lastRenderedPageBreak/>
        <w:t>公共安全</w:t>
      </w:r>
      <w:r w:rsidRPr="001D01AD">
        <w:rPr>
          <w:rFonts w:ascii="仿宋_GB2312" w:eastAsia="仿宋_GB2312"/>
          <w:sz w:val="32"/>
          <w:szCs w:val="32"/>
        </w:rPr>
        <w:t>(</w:t>
      </w:r>
      <w:r w:rsidRPr="001D01AD">
        <w:rPr>
          <w:rFonts w:ascii="仿宋_GB2312" w:eastAsia="仿宋_GB2312" w:hint="eastAsia"/>
          <w:sz w:val="32"/>
          <w:szCs w:val="32"/>
        </w:rPr>
        <w:t>类</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法院</w:t>
      </w:r>
      <w:r w:rsidRPr="001D01AD">
        <w:rPr>
          <w:rFonts w:ascii="仿宋_GB2312" w:eastAsia="仿宋_GB2312"/>
          <w:sz w:val="32"/>
          <w:szCs w:val="32"/>
        </w:rPr>
        <w:t>(</w:t>
      </w:r>
      <w:r w:rsidRPr="001D01AD">
        <w:rPr>
          <w:rFonts w:ascii="仿宋_GB2312" w:eastAsia="仿宋_GB2312" w:hint="eastAsia"/>
          <w:sz w:val="32"/>
          <w:szCs w:val="32"/>
        </w:rPr>
        <w:t>款</w:t>
      </w:r>
      <w:r w:rsidRPr="001D01AD">
        <w:rPr>
          <w:rFonts w:ascii="仿宋_GB2312" w:eastAsia="仿宋_GB2312"/>
          <w:sz w:val="32"/>
          <w:szCs w:val="32"/>
        </w:rPr>
        <w:t>)</w:t>
      </w:r>
      <w:r w:rsidRPr="001D01AD">
        <w:rPr>
          <w:rFonts w:ascii="仿宋_GB2312" w:eastAsia="仿宋_GB2312" w:hint="eastAsia"/>
          <w:sz w:val="32"/>
          <w:szCs w:val="32"/>
        </w:rPr>
        <w:t>机关服务（项</w:t>
      </w:r>
      <w:r w:rsidRPr="001D01AD">
        <w:rPr>
          <w:rFonts w:ascii="仿宋_GB2312" w:eastAsia="仿宋_GB2312"/>
          <w:sz w:val="32"/>
          <w:szCs w:val="32"/>
        </w:rPr>
        <w:t>)</w:t>
      </w:r>
      <w:r w:rsidR="005379FA">
        <w:rPr>
          <w:rFonts w:ascii="仿宋_GB2312" w:eastAsia="仿宋_GB2312" w:hint="eastAsia"/>
          <w:sz w:val="32"/>
          <w:szCs w:val="32"/>
        </w:rPr>
        <w:t>290.08</w:t>
      </w:r>
      <w:r w:rsidRPr="001D01AD">
        <w:rPr>
          <w:rFonts w:ascii="仿宋_GB2312" w:eastAsia="仿宋_GB2312" w:hint="eastAsia"/>
          <w:sz w:val="32"/>
          <w:szCs w:val="32"/>
        </w:rPr>
        <w:t>万元</w:t>
      </w:r>
      <w:r w:rsidRPr="001D01AD">
        <w:rPr>
          <w:rFonts w:ascii="仿宋_GB2312" w:eastAsia="仿宋_GB2312"/>
          <w:sz w:val="32"/>
          <w:szCs w:val="32"/>
        </w:rPr>
        <w:t>,</w:t>
      </w:r>
      <w:r w:rsidRPr="001D01AD">
        <w:rPr>
          <w:rFonts w:ascii="仿宋_GB2312" w:eastAsia="仿宋_GB2312" w:hint="eastAsia"/>
          <w:sz w:val="32"/>
          <w:szCs w:val="32"/>
        </w:rPr>
        <w:t>为法院</w:t>
      </w:r>
      <w:r w:rsidR="005379FA">
        <w:rPr>
          <w:rFonts w:ascii="仿宋_GB2312" w:eastAsia="仿宋_GB2312" w:hint="eastAsia"/>
          <w:sz w:val="32"/>
          <w:szCs w:val="32"/>
        </w:rPr>
        <w:t>的</w:t>
      </w:r>
      <w:r w:rsidRPr="001D01AD">
        <w:rPr>
          <w:rFonts w:ascii="仿宋_GB2312" w:eastAsia="仿宋_GB2312" w:hint="eastAsia"/>
          <w:sz w:val="32"/>
          <w:szCs w:val="32"/>
        </w:rPr>
        <w:t>维修维护支出</w:t>
      </w:r>
      <w:r w:rsidR="00CC11DE">
        <w:rPr>
          <w:rFonts w:ascii="仿宋_GB2312" w:eastAsia="仿宋_GB2312" w:hint="eastAsia"/>
          <w:sz w:val="32"/>
          <w:szCs w:val="32"/>
        </w:rPr>
        <w:t>和集中供热暖</w:t>
      </w:r>
      <w:r w:rsidR="002829DE">
        <w:rPr>
          <w:rFonts w:ascii="仿宋_GB2312" w:eastAsia="仿宋_GB2312" w:hint="eastAsia"/>
          <w:sz w:val="32"/>
          <w:szCs w:val="32"/>
        </w:rPr>
        <w:t>等</w:t>
      </w:r>
      <w:r w:rsidR="00CC11DE">
        <w:rPr>
          <w:rFonts w:ascii="仿宋_GB2312" w:eastAsia="仿宋_GB2312" w:hint="eastAsia"/>
          <w:sz w:val="32"/>
          <w:szCs w:val="32"/>
        </w:rPr>
        <w:t>费用支出</w:t>
      </w:r>
      <w:r w:rsidRPr="001D01AD">
        <w:rPr>
          <w:rFonts w:ascii="仿宋_GB2312" w:eastAsia="仿宋_GB2312" w:hint="eastAsia"/>
          <w:sz w:val="32"/>
          <w:szCs w:val="32"/>
        </w:rPr>
        <w:t>。</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公共安全</w:t>
      </w:r>
      <w:r w:rsidRPr="001D01AD">
        <w:rPr>
          <w:rFonts w:ascii="仿宋_GB2312" w:eastAsia="仿宋_GB2312"/>
          <w:sz w:val="32"/>
          <w:szCs w:val="32"/>
        </w:rPr>
        <w:t>(</w:t>
      </w:r>
      <w:r w:rsidRPr="001D01AD">
        <w:rPr>
          <w:rFonts w:ascii="仿宋_GB2312" w:eastAsia="仿宋_GB2312" w:hint="eastAsia"/>
          <w:sz w:val="32"/>
          <w:szCs w:val="32"/>
        </w:rPr>
        <w:t>类</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法院</w:t>
      </w:r>
      <w:r w:rsidRPr="001D01AD">
        <w:rPr>
          <w:rFonts w:ascii="仿宋_GB2312" w:eastAsia="仿宋_GB2312"/>
          <w:sz w:val="32"/>
          <w:szCs w:val="32"/>
        </w:rPr>
        <w:t>(</w:t>
      </w:r>
      <w:r w:rsidRPr="001D01AD">
        <w:rPr>
          <w:rFonts w:ascii="仿宋_GB2312" w:eastAsia="仿宋_GB2312" w:hint="eastAsia"/>
          <w:sz w:val="32"/>
          <w:szCs w:val="32"/>
        </w:rPr>
        <w:t>款</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案件审判</w:t>
      </w:r>
      <w:r w:rsidRPr="001D01AD">
        <w:rPr>
          <w:rFonts w:ascii="仿宋_GB2312" w:eastAsia="仿宋_GB2312"/>
          <w:sz w:val="32"/>
          <w:szCs w:val="32"/>
        </w:rPr>
        <w:t>(</w:t>
      </w:r>
      <w:r w:rsidRPr="001D01AD">
        <w:rPr>
          <w:rFonts w:ascii="仿宋_GB2312" w:eastAsia="仿宋_GB2312" w:hint="eastAsia"/>
          <w:sz w:val="32"/>
          <w:szCs w:val="32"/>
        </w:rPr>
        <w:t>项</w:t>
      </w:r>
      <w:r w:rsidRPr="001D01AD">
        <w:rPr>
          <w:rFonts w:ascii="仿宋_GB2312" w:eastAsia="仿宋_GB2312"/>
          <w:sz w:val="32"/>
          <w:szCs w:val="32"/>
        </w:rPr>
        <w:t>)</w:t>
      </w:r>
      <w:r w:rsidRPr="001D01AD">
        <w:rPr>
          <w:rFonts w:ascii="仿宋_GB2312" w:eastAsia="仿宋_GB2312" w:hint="eastAsia"/>
          <w:sz w:val="32"/>
          <w:szCs w:val="32"/>
        </w:rPr>
        <w:t>支出</w:t>
      </w:r>
      <w:r w:rsidR="00CC26BB">
        <w:rPr>
          <w:rFonts w:ascii="仿宋_GB2312" w:eastAsia="仿宋_GB2312" w:hint="eastAsia"/>
          <w:sz w:val="32"/>
          <w:szCs w:val="32"/>
        </w:rPr>
        <w:t>1076.31</w:t>
      </w:r>
      <w:r w:rsidRPr="001D01AD">
        <w:rPr>
          <w:rFonts w:ascii="仿宋_GB2312" w:eastAsia="仿宋_GB2312" w:hint="eastAsia"/>
          <w:sz w:val="32"/>
          <w:szCs w:val="32"/>
        </w:rPr>
        <w:t>万元</w:t>
      </w:r>
      <w:r w:rsidRPr="001D01AD">
        <w:rPr>
          <w:rFonts w:ascii="仿宋_GB2312" w:eastAsia="仿宋_GB2312"/>
          <w:sz w:val="32"/>
          <w:szCs w:val="32"/>
        </w:rPr>
        <w:t>,</w:t>
      </w:r>
      <w:r w:rsidRPr="001D01AD">
        <w:rPr>
          <w:rFonts w:ascii="仿宋_GB2312" w:eastAsia="仿宋_GB2312" w:hint="eastAsia"/>
          <w:sz w:val="32"/>
          <w:szCs w:val="32"/>
        </w:rPr>
        <w:t>用于法院对刑事、民事、行政、涉外等案件审判活动。</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公共安全</w:t>
      </w:r>
      <w:r w:rsidRPr="001D01AD">
        <w:rPr>
          <w:rFonts w:ascii="仿宋_GB2312" w:eastAsia="仿宋_GB2312"/>
          <w:sz w:val="32"/>
          <w:szCs w:val="32"/>
        </w:rPr>
        <w:t>(</w:t>
      </w:r>
      <w:r w:rsidRPr="001D01AD">
        <w:rPr>
          <w:rFonts w:ascii="仿宋_GB2312" w:eastAsia="仿宋_GB2312" w:hint="eastAsia"/>
          <w:sz w:val="32"/>
          <w:szCs w:val="32"/>
        </w:rPr>
        <w:t>类</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法院</w:t>
      </w:r>
      <w:r w:rsidRPr="001D01AD">
        <w:rPr>
          <w:rFonts w:ascii="仿宋_GB2312" w:eastAsia="仿宋_GB2312"/>
          <w:sz w:val="32"/>
          <w:szCs w:val="32"/>
        </w:rPr>
        <w:t>(</w:t>
      </w:r>
      <w:r w:rsidRPr="001D01AD">
        <w:rPr>
          <w:rFonts w:ascii="仿宋_GB2312" w:eastAsia="仿宋_GB2312" w:hint="eastAsia"/>
          <w:sz w:val="32"/>
          <w:szCs w:val="32"/>
        </w:rPr>
        <w:t>款</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案件执行</w:t>
      </w:r>
      <w:r w:rsidRPr="001D01AD">
        <w:rPr>
          <w:rFonts w:ascii="仿宋_GB2312" w:eastAsia="仿宋_GB2312"/>
          <w:sz w:val="32"/>
          <w:szCs w:val="32"/>
        </w:rPr>
        <w:t>(</w:t>
      </w:r>
      <w:r w:rsidRPr="001D01AD">
        <w:rPr>
          <w:rFonts w:ascii="仿宋_GB2312" w:eastAsia="仿宋_GB2312" w:hint="eastAsia"/>
          <w:sz w:val="32"/>
          <w:szCs w:val="32"/>
        </w:rPr>
        <w:t>项</w:t>
      </w:r>
      <w:r w:rsidRPr="001D01AD">
        <w:rPr>
          <w:rFonts w:ascii="仿宋_GB2312" w:eastAsia="仿宋_GB2312"/>
          <w:sz w:val="32"/>
          <w:szCs w:val="32"/>
        </w:rPr>
        <w:t>)</w:t>
      </w:r>
      <w:r w:rsidR="00CC26BB">
        <w:rPr>
          <w:rFonts w:ascii="仿宋_GB2312" w:eastAsia="仿宋_GB2312" w:hint="eastAsia"/>
          <w:sz w:val="32"/>
          <w:szCs w:val="32"/>
        </w:rPr>
        <w:t>318.53</w:t>
      </w:r>
      <w:r w:rsidRPr="001D01AD">
        <w:rPr>
          <w:rFonts w:ascii="仿宋_GB2312" w:eastAsia="仿宋_GB2312" w:hint="eastAsia"/>
          <w:sz w:val="32"/>
          <w:szCs w:val="32"/>
        </w:rPr>
        <w:t>万元</w:t>
      </w:r>
      <w:r w:rsidRPr="001D01AD">
        <w:rPr>
          <w:rFonts w:ascii="仿宋_GB2312" w:eastAsia="仿宋_GB2312"/>
          <w:sz w:val="32"/>
          <w:szCs w:val="32"/>
        </w:rPr>
        <w:t>,</w:t>
      </w:r>
      <w:r w:rsidRPr="001D01AD">
        <w:rPr>
          <w:rFonts w:ascii="仿宋_GB2312" w:eastAsia="仿宋_GB2312" w:hint="eastAsia"/>
          <w:sz w:val="32"/>
          <w:szCs w:val="32"/>
        </w:rPr>
        <w:t>用于法院对刑事、民事、行政、涉外等案件执行活动和对各种非诉执行活动。</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公共安全</w:t>
      </w:r>
      <w:r w:rsidRPr="001D01AD">
        <w:rPr>
          <w:rFonts w:ascii="仿宋_GB2312" w:eastAsia="仿宋_GB2312"/>
          <w:sz w:val="32"/>
          <w:szCs w:val="32"/>
        </w:rPr>
        <w:t>(</w:t>
      </w:r>
      <w:r w:rsidRPr="001D01AD">
        <w:rPr>
          <w:rFonts w:ascii="仿宋_GB2312" w:eastAsia="仿宋_GB2312" w:hint="eastAsia"/>
          <w:sz w:val="32"/>
          <w:szCs w:val="32"/>
        </w:rPr>
        <w:t>类</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法院</w:t>
      </w:r>
      <w:r w:rsidRPr="001D01AD">
        <w:rPr>
          <w:rFonts w:ascii="仿宋_GB2312" w:eastAsia="仿宋_GB2312"/>
          <w:sz w:val="32"/>
          <w:szCs w:val="32"/>
        </w:rPr>
        <w:t>(</w:t>
      </w:r>
      <w:r w:rsidRPr="001D01AD">
        <w:rPr>
          <w:rFonts w:ascii="仿宋_GB2312" w:eastAsia="仿宋_GB2312" w:hint="eastAsia"/>
          <w:sz w:val="32"/>
          <w:szCs w:val="32"/>
        </w:rPr>
        <w:t>款</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两庭建设</w:t>
      </w:r>
      <w:r w:rsidRPr="001D01AD">
        <w:rPr>
          <w:rFonts w:ascii="仿宋_GB2312" w:eastAsia="仿宋_GB2312"/>
          <w:sz w:val="32"/>
          <w:szCs w:val="32"/>
        </w:rPr>
        <w:t>(</w:t>
      </w:r>
      <w:r w:rsidRPr="001D01AD">
        <w:rPr>
          <w:rFonts w:ascii="仿宋_GB2312" w:eastAsia="仿宋_GB2312" w:hint="eastAsia"/>
          <w:sz w:val="32"/>
          <w:szCs w:val="32"/>
        </w:rPr>
        <w:t>项</w:t>
      </w:r>
      <w:r w:rsidRPr="001D01AD">
        <w:rPr>
          <w:rFonts w:ascii="仿宋_GB2312" w:eastAsia="仿宋_GB2312"/>
          <w:sz w:val="32"/>
          <w:szCs w:val="32"/>
        </w:rPr>
        <w:t>)</w:t>
      </w:r>
      <w:r w:rsidR="00CC26BB">
        <w:rPr>
          <w:rFonts w:ascii="仿宋_GB2312" w:eastAsia="仿宋_GB2312" w:hint="eastAsia"/>
          <w:sz w:val="32"/>
          <w:szCs w:val="32"/>
        </w:rPr>
        <w:t>3812.98</w:t>
      </w:r>
      <w:r w:rsidRPr="001D01AD">
        <w:rPr>
          <w:rFonts w:ascii="仿宋_GB2312" w:eastAsia="仿宋_GB2312" w:hint="eastAsia"/>
          <w:sz w:val="32"/>
          <w:szCs w:val="32"/>
        </w:rPr>
        <w:t>万元</w:t>
      </w:r>
      <w:r w:rsidRPr="001D01AD">
        <w:rPr>
          <w:rFonts w:ascii="仿宋_GB2312" w:eastAsia="仿宋_GB2312"/>
          <w:sz w:val="32"/>
          <w:szCs w:val="32"/>
        </w:rPr>
        <w:t>,</w:t>
      </w:r>
      <w:r w:rsidRPr="001D01AD">
        <w:rPr>
          <w:rFonts w:ascii="仿宋_GB2312" w:eastAsia="仿宋_GB2312" w:hint="eastAsia"/>
          <w:sz w:val="32"/>
          <w:szCs w:val="32"/>
        </w:rPr>
        <w:t>用于法院审判庭、法庭建设支出。</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公共安全</w:t>
      </w:r>
      <w:r w:rsidRPr="001D01AD">
        <w:rPr>
          <w:rFonts w:ascii="仿宋_GB2312" w:eastAsia="仿宋_GB2312"/>
          <w:sz w:val="32"/>
          <w:szCs w:val="32"/>
        </w:rPr>
        <w:t>(</w:t>
      </w:r>
      <w:r w:rsidRPr="001D01AD">
        <w:rPr>
          <w:rFonts w:ascii="仿宋_GB2312" w:eastAsia="仿宋_GB2312" w:hint="eastAsia"/>
          <w:sz w:val="32"/>
          <w:szCs w:val="32"/>
        </w:rPr>
        <w:t>类</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法院</w:t>
      </w:r>
      <w:r w:rsidRPr="001D01AD">
        <w:rPr>
          <w:rFonts w:ascii="仿宋_GB2312" w:eastAsia="仿宋_GB2312"/>
          <w:sz w:val="32"/>
          <w:szCs w:val="32"/>
        </w:rPr>
        <w:t>(</w:t>
      </w:r>
      <w:r w:rsidRPr="001D01AD">
        <w:rPr>
          <w:rFonts w:ascii="仿宋_GB2312" w:eastAsia="仿宋_GB2312" w:hint="eastAsia"/>
          <w:sz w:val="32"/>
          <w:szCs w:val="32"/>
        </w:rPr>
        <w:t>款</w:t>
      </w:r>
      <w:r w:rsidRPr="001D01AD">
        <w:rPr>
          <w:rFonts w:ascii="仿宋_GB2312" w:eastAsia="仿宋_GB2312"/>
          <w:sz w:val="32"/>
          <w:szCs w:val="32"/>
        </w:rPr>
        <w:t>)</w:t>
      </w:r>
      <w:r w:rsidRPr="001D01AD">
        <w:rPr>
          <w:rFonts w:eastAsia="仿宋_GB2312"/>
          <w:sz w:val="32"/>
          <w:szCs w:val="32"/>
        </w:rPr>
        <w:t> </w:t>
      </w:r>
      <w:r w:rsidRPr="001D01AD">
        <w:rPr>
          <w:rFonts w:ascii="仿宋_GB2312" w:eastAsia="仿宋_GB2312" w:hint="eastAsia"/>
          <w:sz w:val="32"/>
          <w:szCs w:val="32"/>
        </w:rPr>
        <w:t>其他法院支出</w:t>
      </w:r>
      <w:r w:rsidRPr="001D01AD">
        <w:rPr>
          <w:rFonts w:ascii="仿宋_GB2312" w:eastAsia="仿宋_GB2312"/>
          <w:sz w:val="32"/>
          <w:szCs w:val="32"/>
        </w:rPr>
        <w:t>(</w:t>
      </w:r>
      <w:r w:rsidRPr="001D01AD">
        <w:rPr>
          <w:rFonts w:ascii="仿宋_GB2312" w:eastAsia="仿宋_GB2312" w:hint="eastAsia"/>
          <w:sz w:val="32"/>
          <w:szCs w:val="32"/>
        </w:rPr>
        <w:t>项</w:t>
      </w:r>
      <w:r w:rsidRPr="001D01AD">
        <w:rPr>
          <w:rFonts w:ascii="仿宋_GB2312" w:eastAsia="仿宋_GB2312"/>
          <w:sz w:val="32"/>
          <w:szCs w:val="32"/>
        </w:rPr>
        <w:t>)</w:t>
      </w:r>
      <w:r w:rsidR="00CC26BB">
        <w:rPr>
          <w:rFonts w:ascii="仿宋_GB2312" w:eastAsia="仿宋_GB2312" w:hint="eastAsia"/>
          <w:sz w:val="32"/>
          <w:szCs w:val="32"/>
        </w:rPr>
        <w:t>1745.26</w:t>
      </w:r>
      <w:r w:rsidRPr="001D01AD">
        <w:rPr>
          <w:rFonts w:ascii="仿宋_GB2312" w:eastAsia="仿宋_GB2312" w:hint="eastAsia"/>
          <w:sz w:val="32"/>
          <w:szCs w:val="32"/>
        </w:rPr>
        <w:t>万元</w:t>
      </w:r>
      <w:r w:rsidRPr="001D01AD">
        <w:rPr>
          <w:rFonts w:ascii="仿宋_GB2312" w:eastAsia="仿宋_GB2312"/>
          <w:sz w:val="32"/>
          <w:szCs w:val="32"/>
        </w:rPr>
        <w:t>,</w:t>
      </w:r>
      <w:r w:rsidRPr="001D01AD">
        <w:rPr>
          <w:rFonts w:ascii="仿宋_GB2312" w:eastAsia="仿宋_GB2312" w:hint="eastAsia"/>
          <w:sz w:val="32"/>
          <w:szCs w:val="32"/>
        </w:rPr>
        <w:t>用于上述项目以外</w:t>
      </w:r>
      <w:r w:rsidR="008808F2">
        <w:rPr>
          <w:rFonts w:ascii="仿宋_GB2312" w:eastAsia="仿宋_GB2312" w:hint="eastAsia"/>
          <w:sz w:val="32"/>
          <w:szCs w:val="32"/>
        </w:rPr>
        <w:t>的</w:t>
      </w:r>
      <w:r w:rsidR="00625945">
        <w:rPr>
          <w:rFonts w:ascii="仿宋_GB2312" w:eastAsia="仿宋_GB2312" w:hint="eastAsia"/>
          <w:sz w:val="32"/>
          <w:szCs w:val="32"/>
        </w:rPr>
        <w:t>司法保障</w:t>
      </w:r>
      <w:r w:rsidRPr="001D01AD">
        <w:rPr>
          <w:rFonts w:ascii="仿宋_GB2312" w:eastAsia="仿宋_GB2312" w:hint="eastAsia"/>
          <w:sz w:val="32"/>
          <w:szCs w:val="32"/>
        </w:rPr>
        <w:t>支出。</w:t>
      </w:r>
    </w:p>
    <w:p w:rsidR="004F3C99"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sz w:val="32"/>
          <w:szCs w:val="32"/>
        </w:rPr>
        <w:t>3</w:t>
      </w:r>
      <w:r w:rsidRPr="001D01AD">
        <w:rPr>
          <w:rFonts w:ascii="仿宋_GB2312" w:eastAsia="仿宋_GB2312" w:hint="eastAsia"/>
          <w:sz w:val="32"/>
          <w:szCs w:val="32"/>
        </w:rPr>
        <w:t>、社会保障和就业支出（类）</w:t>
      </w:r>
    </w:p>
    <w:p w:rsidR="00205CB8" w:rsidRPr="001D01AD" w:rsidRDefault="00205CB8"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社会保障和就业支出（类）</w:t>
      </w:r>
      <w:r>
        <w:rPr>
          <w:rFonts w:ascii="仿宋_GB2312" w:eastAsia="仿宋_GB2312" w:hint="eastAsia"/>
          <w:sz w:val="32"/>
          <w:szCs w:val="32"/>
        </w:rPr>
        <w:t>行政事业单位离退休</w:t>
      </w:r>
      <w:r w:rsidRPr="001D01AD">
        <w:rPr>
          <w:rFonts w:ascii="仿宋_GB2312" w:eastAsia="仿宋_GB2312"/>
          <w:sz w:val="32"/>
          <w:szCs w:val="32"/>
        </w:rPr>
        <w:t>(</w:t>
      </w:r>
      <w:r w:rsidRPr="001D01AD">
        <w:rPr>
          <w:rFonts w:ascii="仿宋_GB2312" w:eastAsia="仿宋_GB2312" w:hint="eastAsia"/>
          <w:sz w:val="32"/>
          <w:szCs w:val="32"/>
        </w:rPr>
        <w:t>款</w:t>
      </w:r>
      <w:r w:rsidRPr="001D01AD">
        <w:rPr>
          <w:rFonts w:ascii="仿宋_GB2312" w:eastAsia="仿宋_GB2312"/>
          <w:sz w:val="32"/>
          <w:szCs w:val="32"/>
        </w:rPr>
        <w:t>)</w:t>
      </w:r>
      <w:r>
        <w:rPr>
          <w:rFonts w:ascii="仿宋_GB2312" w:eastAsia="仿宋_GB2312" w:hint="eastAsia"/>
          <w:sz w:val="32"/>
          <w:szCs w:val="32"/>
        </w:rPr>
        <w:t>机关事业单位基本养老保险缴费支出</w:t>
      </w:r>
      <w:r w:rsidRPr="001D01AD">
        <w:rPr>
          <w:rFonts w:ascii="仿宋_GB2312" w:eastAsia="仿宋_GB2312" w:hint="eastAsia"/>
          <w:sz w:val="32"/>
          <w:szCs w:val="32"/>
        </w:rPr>
        <w:t>（项）</w:t>
      </w:r>
      <w:r>
        <w:rPr>
          <w:rFonts w:ascii="仿宋_GB2312" w:eastAsia="仿宋_GB2312" w:hint="eastAsia"/>
          <w:sz w:val="32"/>
          <w:szCs w:val="32"/>
        </w:rPr>
        <w:t>51.5万元，用于单位的基本养老保险缴费支出。</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社会保障和就业支出（类）抚恤</w:t>
      </w:r>
      <w:r w:rsidRPr="001D01AD">
        <w:rPr>
          <w:rFonts w:ascii="仿宋_GB2312" w:eastAsia="仿宋_GB2312"/>
          <w:sz w:val="32"/>
          <w:szCs w:val="32"/>
        </w:rPr>
        <w:t>(</w:t>
      </w:r>
      <w:r w:rsidRPr="001D01AD">
        <w:rPr>
          <w:rFonts w:ascii="仿宋_GB2312" w:eastAsia="仿宋_GB2312" w:hint="eastAsia"/>
          <w:sz w:val="32"/>
          <w:szCs w:val="32"/>
        </w:rPr>
        <w:t>款</w:t>
      </w:r>
      <w:r w:rsidRPr="001D01AD">
        <w:rPr>
          <w:rFonts w:ascii="仿宋_GB2312" w:eastAsia="仿宋_GB2312"/>
          <w:sz w:val="32"/>
          <w:szCs w:val="32"/>
        </w:rPr>
        <w:t>)</w:t>
      </w:r>
      <w:r w:rsidRPr="001D01AD">
        <w:rPr>
          <w:rFonts w:ascii="仿宋_GB2312" w:eastAsia="仿宋_GB2312" w:hint="eastAsia"/>
          <w:sz w:val="32"/>
          <w:szCs w:val="32"/>
        </w:rPr>
        <w:t>死亡抚恤（项）</w:t>
      </w:r>
      <w:r w:rsidR="001F6F3A">
        <w:rPr>
          <w:rFonts w:ascii="仿宋_GB2312" w:eastAsia="仿宋_GB2312" w:hint="eastAsia"/>
          <w:sz w:val="32"/>
          <w:szCs w:val="32"/>
        </w:rPr>
        <w:t>122.55</w:t>
      </w:r>
      <w:r w:rsidRPr="001D01AD">
        <w:rPr>
          <w:rFonts w:ascii="仿宋_GB2312" w:eastAsia="仿宋_GB2312" w:hint="eastAsia"/>
          <w:sz w:val="32"/>
          <w:szCs w:val="32"/>
        </w:rPr>
        <w:t>万元，主要用于法院开支的牺牲病故人员抚恤金支出。</w:t>
      </w:r>
    </w:p>
    <w:p w:rsidR="004F3C99" w:rsidRPr="00804F92" w:rsidRDefault="004F3C99" w:rsidP="00F82FB2">
      <w:pPr>
        <w:adjustRightInd w:val="0"/>
        <w:snapToGrid w:val="0"/>
        <w:spacing w:line="360" w:lineRule="auto"/>
        <w:ind w:firstLineChars="200" w:firstLine="640"/>
        <w:rPr>
          <w:rFonts w:ascii="黑体" w:eastAsia="黑体" w:hAnsi="黑体"/>
          <w:sz w:val="32"/>
          <w:szCs w:val="32"/>
        </w:rPr>
      </w:pPr>
      <w:r w:rsidRPr="00804F92">
        <w:rPr>
          <w:rFonts w:ascii="黑体" w:eastAsia="黑体" w:hAnsi="黑体" w:hint="eastAsia"/>
          <w:sz w:val="32"/>
          <w:szCs w:val="32"/>
        </w:rPr>
        <w:t>（四）</w:t>
      </w:r>
      <w:r w:rsidR="004268E0">
        <w:rPr>
          <w:rFonts w:ascii="黑体" w:eastAsia="黑体" w:hAnsi="黑体"/>
          <w:sz w:val="32"/>
          <w:szCs w:val="32"/>
        </w:rPr>
        <w:t>201</w:t>
      </w:r>
      <w:r w:rsidR="004268E0">
        <w:rPr>
          <w:rFonts w:ascii="黑体" w:eastAsia="黑体" w:hAnsi="黑体" w:hint="eastAsia"/>
          <w:sz w:val="32"/>
          <w:szCs w:val="32"/>
        </w:rPr>
        <w:t>6</w:t>
      </w:r>
      <w:r w:rsidRPr="00804F92">
        <w:rPr>
          <w:rFonts w:ascii="黑体" w:eastAsia="黑体" w:hAnsi="黑体" w:hint="eastAsia"/>
          <w:sz w:val="32"/>
          <w:szCs w:val="32"/>
        </w:rPr>
        <w:t>年度公共预算财政拨款“三公”经费决算情况</w:t>
      </w:r>
    </w:p>
    <w:p w:rsidR="004F3C99" w:rsidRDefault="004F3C99" w:rsidP="00F82FB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按照党中央、国务院有关文件及部门预算管理有关规定，</w:t>
      </w:r>
      <w:r w:rsidRPr="001D01AD">
        <w:rPr>
          <w:rFonts w:ascii="仿宋_GB2312" w:eastAsia="仿宋_GB2312" w:hint="eastAsia"/>
          <w:sz w:val="32"/>
          <w:szCs w:val="32"/>
        </w:rPr>
        <w:t>“三公”</w:t>
      </w:r>
      <w:r>
        <w:rPr>
          <w:rFonts w:ascii="仿宋_GB2312" w:eastAsia="仿宋_GB2312" w:hint="eastAsia"/>
          <w:sz w:val="32"/>
          <w:szCs w:val="32"/>
        </w:rPr>
        <w:t>经费</w:t>
      </w:r>
      <w:r w:rsidRPr="001D01AD">
        <w:rPr>
          <w:rFonts w:ascii="仿宋_GB2312" w:eastAsia="仿宋_GB2312" w:hint="eastAsia"/>
          <w:sz w:val="32"/>
          <w:szCs w:val="32"/>
        </w:rPr>
        <w:t>指</w:t>
      </w:r>
      <w:r>
        <w:rPr>
          <w:rFonts w:ascii="仿宋_GB2312" w:eastAsia="仿宋_GB2312" w:hint="eastAsia"/>
          <w:sz w:val="32"/>
          <w:szCs w:val="32"/>
        </w:rPr>
        <w:t>本部门（单位）通过公共预算财政拨款资金安排的</w:t>
      </w:r>
      <w:r w:rsidRPr="001D01AD">
        <w:rPr>
          <w:rFonts w:ascii="仿宋_GB2312" w:eastAsia="仿宋_GB2312" w:hint="eastAsia"/>
          <w:sz w:val="32"/>
          <w:szCs w:val="32"/>
        </w:rPr>
        <w:t>因公出国（境）费、公务用车购置及运行</w:t>
      </w:r>
      <w:r>
        <w:rPr>
          <w:rFonts w:ascii="仿宋_GB2312" w:eastAsia="仿宋_GB2312" w:hint="eastAsia"/>
          <w:sz w:val="32"/>
          <w:szCs w:val="32"/>
        </w:rPr>
        <w:t>维护</w:t>
      </w:r>
      <w:r w:rsidRPr="001D01AD">
        <w:rPr>
          <w:rFonts w:ascii="仿宋_GB2312" w:eastAsia="仿宋_GB2312" w:hint="eastAsia"/>
          <w:sz w:val="32"/>
          <w:szCs w:val="32"/>
        </w:rPr>
        <w:t>费和公务接</w:t>
      </w:r>
      <w:r w:rsidRPr="001D01AD">
        <w:rPr>
          <w:rFonts w:ascii="仿宋_GB2312" w:eastAsia="仿宋_GB2312" w:hint="eastAsia"/>
          <w:sz w:val="32"/>
          <w:szCs w:val="32"/>
        </w:rPr>
        <w:lastRenderedPageBreak/>
        <w:t>待费。其中，因公出国（境）费指单位工作人员公务出国（境）的住宿费、旅费、伙食补助费、杂费、培训费等支出；公务用车购置及运行</w:t>
      </w:r>
      <w:r>
        <w:rPr>
          <w:rFonts w:ascii="仿宋_GB2312" w:eastAsia="仿宋_GB2312" w:hint="eastAsia"/>
          <w:sz w:val="32"/>
          <w:szCs w:val="32"/>
        </w:rPr>
        <w:t>维护</w:t>
      </w:r>
      <w:r w:rsidRPr="001D01AD">
        <w:rPr>
          <w:rFonts w:ascii="仿宋_GB2312" w:eastAsia="仿宋_GB2312" w:hint="eastAsia"/>
          <w:sz w:val="32"/>
          <w:szCs w:val="32"/>
        </w:rPr>
        <w:t>费指单位公务用车购置费</w:t>
      </w:r>
      <w:r>
        <w:rPr>
          <w:rFonts w:ascii="仿宋_GB2312" w:eastAsia="仿宋_GB2312" w:hint="eastAsia"/>
          <w:sz w:val="32"/>
          <w:szCs w:val="32"/>
        </w:rPr>
        <w:t>及</w:t>
      </w:r>
      <w:r w:rsidRPr="001D01AD">
        <w:rPr>
          <w:rFonts w:ascii="仿宋_GB2312" w:eastAsia="仿宋_GB2312" w:hint="eastAsia"/>
          <w:sz w:val="32"/>
          <w:szCs w:val="32"/>
        </w:rPr>
        <w:t>租用费、燃料费、维修费、</w:t>
      </w:r>
      <w:r>
        <w:rPr>
          <w:rFonts w:ascii="仿宋_GB2312" w:eastAsia="仿宋_GB2312" w:hint="eastAsia"/>
          <w:sz w:val="32"/>
          <w:szCs w:val="32"/>
        </w:rPr>
        <w:t>过路过桥</w:t>
      </w:r>
      <w:r w:rsidRPr="001D01AD">
        <w:rPr>
          <w:rFonts w:ascii="仿宋_GB2312" w:eastAsia="仿宋_GB2312" w:hint="eastAsia"/>
          <w:sz w:val="32"/>
          <w:szCs w:val="32"/>
        </w:rPr>
        <w:t>费、保险费、安全奖励费用等支出；公务接待费指单位按规定开支的各类公务接待（含外宾接待）支出。</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sz w:val="32"/>
          <w:szCs w:val="32"/>
        </w:rPr>
        <w:t>1</w:t>
      </w:r>
      <w:r w:rsidRPr="001D01AD">
        <w:rPr>
          <w:rFonts w:ascii="仿宋_GB2312" w:eastAsia="仿宋_GB2312" w:hint="eastAsia"/>
          <w:sz w:val="32"/>
          <w:szCs w:val="32"/>
        </w:rPr>
        <w:t>、</w:t>
      </w:r>
      <w:r w:rsidR="004268E0">
        <w:rPr>
          <w:rFonts w:ascii="仿宋_GB2312" w:eastAsia="仿宋_GB2312"/>
          <w:sz w:val="32"/>
          <w:szCs w:val="32"/>
        </w:rPr>
        <w:t>201</w:t>
      </w:r>
      <w:r w:rsidR="004268E0">
        <w:rPr>
          <w:rFonts w:ascii="仿宋_GB2312" w:eastAsia="仿宋_GB2312" w:hint="eastAsia"/>
          <w:sz w:val="32"/>
          <w:szCs w:val="32"/>
        </w:rPr>
        <w:t>6</w:t>
      </w:r>
      <w:r w:rsidRPr="001D01AD">
        <w:rPr>
          <w:rFonts w:ascii="仿宋_GB2312" w:eastAsia="仿宋_GB2312" w:hint="eastAsia"/>
          <w:sz w:val="32"/>
          <w:szCs w:val="32"/>
        </w:rPr>
        <w:t>年度新乡市中级人民法院</w:t>
      </w:r>
      <w:r w:rsidR="001F41E5" w:rsidRPr="001D01AD">
        <w:rPr>
          <w:rFonts w:ascii="仿宋_GB2312" w:eastAsia="仿宋_GB2312" w:hint="eastAsia"/>
          <w:sz w:val="32"/>
          <w:szCs w:val="32"/>
        </w:rPr>
        <w:t>严格</w:t>
      </w:r>
      <w:r w:rsidR="00AD45D6">
        <w:rPr>
          <w:rFonts w:ascii="仿宋_GB2312" w:eastAsia="仿宋_GB2312" w:hint="eastAsia"/>
          <w:sz w:val="32"/>
          <w:szCs w:val="32"/>
        </w:rPr>
        <w:t>控制</w:t>
      </w:r>
      <w:r w:rsidRPr="001D01AD">
        <w:rPr>
          <w:rFonts w:ascii="仿宋_GB2312" w:eastAsia="仿宋_GB2312" w:hint="eastAsia"/>
          <w:sz w:val="32"/>
          <w:szCs w:val="32"/>
        </w:rPr>
        <w:t>因公出国（境）</w:t>
      </w:r>
      <w:r w:rsidR="001F41E5">
        <w:rPr>
          <w:rFonts w:ascii="仿宋_GB2312" w:eastAsia="仿宋_GB2312" w:hint="eastAsia"/>
          <w:sz w:val="32"/>
          <w:szCs w:val="32"/>
        </w:rPr>
        <w:t>活动</w:t>
      </w:r>
      <w:r w:rsidRPr="001D01AD">
        <w:rPr>
          <w:rFonts w:ascii="仿宋_GB2312" w:eastAsia="仿宋_GB2312" w:hint="eastAsia"/>
          <w:sz w:val="32"/>
          <w:szCs w:val="32"/>
        </w:rPr>
        <w:t>，</w:t>
      </w:r>
      <w:r w:rsidR="004268E0">
        <w:rPr>
          <w:rFonts w:ascii="仿宋_GB2312" w:eastAsia="仿宋_GB2312" w:hint="eastAsia"/>
          <w:sz w:val="32"/>
          <w:szCs w:val="32"/>
        </w:rPr>
        <w:t>未</w:t>
      </w:r>
      <w:r w:rsidRPr="001D01AD">
        <w:rPr>
          <w:rFonts w:ascii="仿宋_GB2312" w:eastAsia="仿宋_GB2312" w:hint="eastAsia"/>
          <w:sz w:val="32"/>
          <w:szCs w:val="32"/>
        </w:rPr>
        <w:t>发生因公出国（境）费用</w:t>
      </w:r>
      <w:r>
        <w:rPr>
          <w:rFonts w:ascii="仿宋_GB2312" w:eastAsia="仿宋_GB2312" w:hint="eastAsia"/>
          <w:sz w:val="32"/>
          <w:szCs w:val="32"/>
        </w:rPr>
        <w:t>。</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sz w:val="32"/>
          <w:szCs w:val="32"/>
        </w:rPr>
        <w:t>2</w:t>
      </w:r>
      <w:r w:rsidRPr="001D01AD">
        <w:rPr>
          <w:rFonts w:ascii="仿宋_GB2312" w:eastAsia="仿宋_GB2312" w:hint="eastAsia"/>
          <w:sz w:val="32"/>
          <w:szCs w:val="32"/>
        </w:rPr>
        <w:t>、</w:t>
      </w:r>
      <w:r w:rsidR="004268E0">
        <w:rPr>
          <w:rFonts w:ascii="仿宋_GB2312" w:eastAsia="仿宋_GB2312"/>
          <w:sz w:val="32"/>
          <w:szCs w:val="32"/>
        </w:rPr>
        <w:t>201</w:t>
      </w:r>
      <w:r w:rsidR="004268E0">
        <w:rPr>
          <w:rFonts w:ascii="仿宋_GB2312" w:eastAsia="仿宋_GB2312" w:hint="eastAsia"/>
          <w:sz w:val="32"/>
          <w:szCs w:val="32"/>
        </w:rPr>
        <w:t>6</w:t>
      </w:r>
      <w:r w:rsidRPr="001D01AD">
        <w:rPr>
          <w:rFonts w:ascii="仿宋_GB2312" w:eastAsia="仿宋_GB2312" w:hint="eastAsia"/>
          <w:sz w:val="32"/>
          <w:szCs w:val="32"/>
        </w:rPr>
        <w:t>年度新乡市中级人民法院严格遵守中央八项规定，规范进行公务接待活动，</w:t>
      </w:r>
      <w:r>
        <w:rPr>
          <w:rFonts w:ascii="仿宋_GB2312" w:eastAsia="仿宋_GB2312" w:hint="eastAsia"/>
          <w:sz w:val="32"/>
          <w:szCs w:val="32"/>
        </w:rPr>
        <w:t>共进行公务接待</w:t>
      </w:r>
      <w:r w:rsidR="00EA692C">
        <w:rPr>
          <w:rFonts w:ascii="仿宋_GB2312" w:eastAsia="仿宋_GB2312" w:hint="eastAsia"/>
          <w:sz w:val="32"/>
          <w:szCs w:val="32"/>
        </w:rPr>
        <w:t>94</w:t>
      </w:r>
      <w:r>
        <w:rPr>
          <w:rFonts w:ascii="仿宋_GB2312" w:eastAsia="仿宋_GB2312" w:hint="eastAsia"/>
          <w:sz w:val="32"/>
          <w:szCs w:val="32"/>
        </w:rPr>
        <w:t>批次，共计</w:t>
      </w:r>
      <w:r w:rsidR="00EA692C">
        <w:rPr>
          <w:rFonts w:ascii="仿宋_GB2312" w:eastAsia="仿宋_GB2312" w:hint="eastAsia"/>
          <w:sz w:val="32"/>
          <w:szCs w:val="32"/>
        </w:rPr>
        <w:t>4205</w:t>
      </w:r>
      <w:r>
        <w:rPr>
          <w:rFonts w:ascii="仿宋_GB2312" w:eastAsia="仿宋_GB2312" w:hint="eastAsia"/>
          <w:sz w:val="32"/>
          <w:szCs w:val="32"/>
        </w:rPr>
        <w:t>人次，</w:t>
      </w:r>
      <w:r w:rsidRPr="001D01AD">
        <w:rPr>
          <w:rFonts w:ascii="仿宋_GB2312" w:eastAsia="仿宋_GB2312" w:hint="eastAsia"/>
          <w:sz w:val="32"/>
          <w:szCs w:val="32"/>
        </w:rPr>
        <w:t>发生公务接待费为</w:t>
      </w:r>
      <w:r w:rsidR="00EA692C">
        <w:rPr>
          <w:rFonts w:ascii="仿宋_GB2312" w:eastAsia="仿宋_GB2312" w:hint="eastAsia"/>
          <w:sz w:val="32"/>
          <w:szCs w:val="32"/>
        </w:rPr>
        <w:t>26.21</w:t>
      </w:r>
      <w:r w:rsidRPr="001D01AD">
        <w:rPr>
          <w:rFonts w:ascii="仿宋_GB2312" w:eastAsia="仿宋_GB2312" w:hint="eastAsia"/>
          <w:sz w:val="32"/>
          <w:szCs w:val="32"/>
        </w:rPr>
        <w:t>万元，</w:t>
      </w:r>
      <w:r>
        <w:rPr>
          <w:rFonts w:ascii="仿宋_GB2312" w:eastAsia="仿宋_GB2312" w:hint="eastAsia"/>
          <w:sz w:val="32"/>
          <w:szCs w:val="32"/>
        </w:rPr>
        <w:t>比年初预算降低</w:t>
      </w:r>
      <w:r w:rsidR="00EA692C">
        <w:rPr>
          <w:rFonts w:ascii="仿宋_GB2312" w:eastAsia="仿宋_GB2312" w:hint="eastAsia"/>
          <w:sz w:val="32"/>
          <w:szCs w:val="32"/>
        </w:rPr>
        <w:t>46.51</w:t>
      </w:r>
      <w:r>
        <w:rPr>
          <w:rFonts w:ascii="仿宋_GB2312" w:eastAsia="仿宋_GB2312"/>
          <w:sz w:val="32"/>
          <w:szCs w:val="32"/>
        </w:rPr>
        <w:t>%</w:t>
      </w:r>
      <w:r>
        <w:rPr>
          <w:rFonts w:ascii="仿宋_GB2312" w:eastAsia="仿宋_GB2312" w:hint="eastAsia"/>
          <w:sz w:val="32"/>
          <w:szCs w:val="32"/>
        </w:rPr>
        <w:t>，</w:t>
      </w:r>
      <w:r w:rsidRPr="001D01AD">
        <w:rPr>
          <w:rFonts w:ascii="仿宋_GB2312" w:eastAsia="仿宋_GB2312" w:hint="eastAsia"/>
          <w:sz w:val="32"/>
          <w:szCs w:val="32"/>
        </w:rPr>
        <w:t>用于单位</w:t>
      </w:r>
      <w:r>
        <w:rPr>
          <w:rFonts w:ascii="仿宋_GB2312" w:eastAsia="仿宋_GB2312" w:hint="eastAsia"/>
          <w:sz w:val="32"/>
          <w:szCs w:val="32"/>
        </w:rPr>
        <w:t>的接受</w:t>
      </w:r>
      <w:r w:rsidRPr="002C1DF7">
        <w:rPr>
          <w:rFonts w:ascii="仿宋_GB2312" w:eastAsia="仿宋_GB2312" w:hint="eastAsia"/>
          <w:sz w:val="32"/>
          <w:szCs w:val="32"/>
        </w:rPr>
        <w:t>检查指导</w:t>
      </w:r>
      <w:r>
        <w:rPr>
          <w:rFonts w:ascii="仿宋_GB2312" w:eastAsia="仿宋_GB2312" w:hint="eastAsia"/>
          <w:sz w:val="32"/>
          <w:szCs w:val="32"/>
        </w:rPr>
        <w:t>、案件审判</w:t>
      </w:r>
      <w:r w:rsidRPr="002C1DF7">
        <w:rPr>
          <w:rFonts w:ascii="仿宋_GB2312" w:eastAsia="仿宋_GB2312" w:hint="eastAsia"/>
          <w:sz w:val="32"/>
          <w:szCs w:val="32"/>
        </w:rPr>
        <w:t>等活动接待支出</w:t>
      </w:r>
      <w:r w:rsidRPr="001D01AD">
        <w:rPr>
          <w:rFonts w:ascii="仿宋_GB2312" w:eastAsia="仿宋_GB2312" w:hint="eastAsia"/>
          <w:sz w:val="32"/>
          <w:szCs w:val="32"/>
        </w:rPr>
        <w:t>。</w:t>
      </w:r>
    </w:p>
    <w:p w:rsidR="004F3C99" w:rsidRDefault="004F3C99" w:rsidP="00F82FB2">
      <w:pPr>
        <w:adjustRightInd w:val="0"/>
        <w:snapToGrid w:val="0"/>
        <w:spacing w:line="360" w:lineRule="auto"/>
        <w:ind w:firstLineChars="200" w:firstLine="640"/>
        <w:rPr>
          <w:rFonts w:ascii="仿宋_GB2312" w:eastAsia="仿宋_GB2312" w:hint="eastAsia"/>
          <w:sz w:val="32"/>
          <w:szCs w:val="32"/>
        </w:rPr>
      </w:pPr>
      <w:r w:rsidRPr="001D01AD">
        <w:rPr>
          <w:rFonts w:ascii="仿宋_GB2312" w:eastAsia="仿宋_GB2312"/>
          <w:sz w:val="32"/>
          <w:szCs w:val="32"/>
        </w:rPr>
        <w:t>3</w:t>
      </w:r>
      <w:r w:rsidRPr="001D01AD">
        <w:rPr>
          <w:rFonts w:ascii="仿宋_GB2312" w:eastAsia="仿宋_GB2312" w:hint="eastAsia"/>
          <w:sz w:val="32"/>
          <w:szCs w:val="32"/>
        </w:rPr>
        <w:t>、</w:t>
      </w:r>
      <w:r w:rsidR="004268E0">
        <w:rPr>
          <w:rFonts w:ascii="仿宋_GB2312" w:eastAsia="仿宋_GB2312"/>
          <w:sz w:val="32"/>
          <w:szCs w:val="32"/>
        </w:rPr>
        <w:t>201</w:t>
      </w:r>
      <w:r w:rsidR="004268E0">
        <w:rPr>
          <w:rFonts w:ascii="仿宋_GB2312" w:eastAsia="仿宋_GB2312" w:hint="eastAsia"/>
          <w:sz w:val="32"/>
          <w:szCs w:val="32"/>
        </w:rPr>
        <w:t>6</w:t>
      </w:r>
      <w:r w:rsidRPr="001D01AD">
        <w:rPr>
          <w:rFonts w:ascii="仿宋_GB2312" w:eastAsia="仿宋_GB2312" w:hint="eastAsia"/>
          <w:sz w:val="32"/>
          <w:szCs w:val="32"/>
        </w:rPr>
        <w:t>年度新乡市中级人民法院公务用车购置费</w:t>
      </w:r>
      <w:r w:rsidR="00EA692C">
        <w:rPr>
          <w:rFonts w:ascii="仿宋_GB2312" w:eastAsia="仿宋_GB2312" w:hint="eastAsia"/>
          <w:sz w:val="32"/>
          <w:szCs w:val="32"/>
        </w:rPr>
        <w:t>27.36</w:t>
      </w:r>
      <w:r w:rsidRPr="001D01AD">
        <w:rPr>
          <w:rFonts w:ascii="仿宋_GB2312" w:eastAsia="仿宋_GB2312" w:hint="eastAsia"/>
          <w:sz w:val="32"/>
          <w:szCs w:val="32"/>
        </w:rPr>
        <w:t>万，共购置</w:t>
      </w:r>
      <w:r>
        <w:rPr>
          <w:rFonts w:ascii="仿宋_GB2312" w:eastAsia="仿宋_GB2312" w:hint="eastAsia"/>
          <w:sz w:val="32"/>
          <w:szCs w:val="32"/>
        </w:rPr>
        <w:t>警车</w:t>
      </w:r>
      <w:r w:rsidR="00EA692C">
        <w:rPr>
          <w:rFonts w:ascii="仿宋_GB2312" w:eastAsia="仿宋_GB2312" w:hint="eastAsia"/>
          <w:sz w:val="32"/>
          <w:szCs w:val="32"/>
        </w:rPr>
        <w:t>1辆</w:t>
      </w:r>
      <w:r w:rsidRPr="001D01AD">
        <w:rPr>
          <w:rFonts w:ascii="仿宋_GB2312" w:eastAsia="仿宋_GB2312" w:hint="eastAsia"/>
          <w:sz w:val="32"/>
          <w:szCs w:val="32"/>
        </w:rPr>
        <w:t>；我院严格控制公车使用范围，</w:t>
      </w:r>
      <w:r>
        <w:rPr>
          <w:rFonts w:ascii="仿宋_GB2312" w:eastAsia="仿宋_GB2312" w:hint="eastAsia"/>
          <w:sz w:val="32"/>
          <w:szCs w:val="32"/>
        </w:rPr>
        <w:t>厉行公车改革各项措施，</w:t>
      </w:r>
      <w:r w:rsidR="00CC52FE">
        <w:rPr>
          <w:rFonts w:ascii="仿宋_GB2312" w:eastAsia="仿宋_GB2312"/>
          <w:sz w:val="32"/>
          <w:szCs w:val="32"/>
        </w:rPr>
        <w:t>2016</w:t>
      </w:r>
      <w:r w:rsidRPr="001D01AD">
        <w:rPr>
          <w:rFonts w:ascii="仿宋_GB2312" w:eastAsia="仿宋_GB2312" w:hint="eastAsia"/>
          <w:sz w:val="32"/>
          <w:szCs w:val="32"/>
        </w:rPr>
        <w:t>年度公务用车运行维护费为</w:t>
      </w:r>
      <w:r w:rsidRPr="001D01AD">
        <w:rPr>
          <w:rFonts w:ascii="仿宋_GB2312" w:eastAsia="仿宋_GB2312"/>
          <w:sz w:val="32"/>
          <w:szCs w:val="32"/>
        </w:rPr>
        <w:t>1</w:t>
      </w:r>
      <w:r w:rsidR="00EA692C">
        <w:rPr>
          <w:rFonts w:ascii="仿宋_GB2312" w:eastAsia="仿宋_GB2312" w:hint="eastAsia"/>
          <w:sz w:val="32"/>
          <w:szCs w:val="32"/>
        </w:rPr>
        <w:t>00.57</w:t>
      </w:r>
      <w:r w:rsidRPr="001D01AD">
        <w:rPr>
          <w:rFonts w:ascii="仿宋_GB2312" w:eastAsia="仿宋_GB2312" w:hint="eastAsia"/>
          <w:sz w:val="32"/>
          <w:szCs w:val="32"/>
        </w:rPr>
        <w:t>万元，</w:t>
      </w:r>
      <w:r>
        <w:rPr>
          <w:rFonts w:ascii="仿宋_GB2312" w:eastAsia="仿宋_GB2312" w:hint="eastAsia"/>
          <w:sz w:val="32"/>
          <w:szCs w:val="32"/>
        </w:rPr>
        <w:t>比年初预算降低</w:t>
      </w:r>
      <w:r w:rsidR="00EA692C">
        <w:rPr>
          <w:rFonts w:ascii="仿宋_GB2312" w:eastAsia="仿宋_GB2312" w:hint="eastAsia"/>
          <w:sz w:val="32"/>
          <w:szCs w:val="32"/>
        </w:rPr>
        <w:t>53.43</w:t>
      </w:r>
      <w:r>
        <w:rPr>
          <w:rFonts w:ascii="仿宋_GB2312" w:eastAsia="仿宋_GB2312"/>
          <w:sz w:val="32"/>
          <w:szCs w:val="32"/>
        </w:rPr>
        <w:t>%</w:t>
      </w:r>
      <w:r>
        <w:rPr>
          <w:rFonts w:ascii="仿宋_GB2312" w:eastAsia="仿宋_GB2312" w:hint="eastAsia"/>
          <w:sz w:val="32"/>
          <w:szCs w:val="32"/>
        </w:rPr>
        <w:t>，</w:t>
      </w:r>
      <w:r w:rsidRPr="001D01AD">
        <w:rPr>
          <w:rFonts w:ascii="仿宋_GB2312" w:eastAsia="仿宋_GB2312" w:hint="eastAsia"/>
          <w:sz w:val="32"/>
          <w:szCs w:val="32"/>
        </w:rPr>
        <w:t>用于支付公务车辆燃油费、维修费、过路过桥费、保险费等支出。</w:t>
      </w:r>
      <w:r w:rsidR="001A284C">
        <w:rPr>
          <w:rFonts w:ascii="仿宋_GB2312" w:eastAsia="仿宋_GB2312"/>
          <w:sz w:val="32"/>
          <w:szCs w:val="32"/>
        </w:rPr>
        <w:t>201</w:t>
      </w:r>
      <w:r w:rsidR="001A284C">
        <w:rPr>
          <w:rFonts w:ascii="仿宋_GB2312" w:eastAsia="仿宋_GB2312" w:hint="eastAsia"/>
          <w:sz w:val="32"/>
          <w:szCs w:val="32"/>
        </w:rPr>
        <w:t>6</w:t>
      </w:r>
      <w:r>
        <w:rPr>
          <w:rFonts w:ascii="仿宋_GB2312" w:eastAsia="仿宋_GB2312" w:hint="eastAsia"/>
          <w:sz w:val="32"/>
          <w:szCs w:val="32"/>
        </w:rPr>
        <w:t>年底车辆保有量为</w:t>
      </w:r>
      <w:r w:rsidR="008069AD">
        <w:rPr>
          <w:rFonts w:ascii="仿宋_GB2312" w:eastAsia="仿宋_GB2312"/>
          <w:sz w:val="32"/>
          <w:szCs w:val="32"/>
        </w:rPr>
        <w:t>4</w:t>
      </w:r>
      <w:r w:rsidR="001A284C">
        <w:rPr>
          <w:rFonts w:ascii="仿宋_GB2312" w:eastAsia="仿宋_GB2312" w:hint="eastAsia"/>
          <w:sz w:val="32"/>
          <w:szCs w:val="32"/>
        </w:rPr>
        <w:t>2</w:t>
      </w:r>
      <w:r>
        <w:rPr>
          <w:rFonts w:ascii="仿宋_GB2312" w:eastAsia="仿宋_GB2312" w:hint="eastAsia"/>
          <w:sz w:val="32"/>
          <w:szCs w:val="32"/>
        </w:rPr>
        <w:t>辆。</w:t>
      </w:r>
    </w:p>
    <w:p w:rsidR="00F374BB" w:rsidRDefault="00F374BB" w:rsidP="00F374BB">
      <w:pPr>
        <w:adjustRightInd w:val="0"/>
        <w:snapToGrid w:val="0"/>
        <w:spacing w:line="360" w:lineRule="auto"/>
        <w:ind w:firstLineChars="200" w:firstLine="640"/>
        <w:rPr>
          <w:rFonts w:ascii="黑体" w:eastAsia="黑体" w:hAnsi="黑体" w:hint="eastAsia"/>
          <w:sz w:val="32"/>
          <w:szCs w:val="32"/>
        </w:rPr>
      </w:pPr>
      <w:r w:rsidRPr="00804F92">
        <w:rPr>
          <w:rFonts w:ascii="黑体" w:eastAsia="黑体" w:hAnsi="黑体" w:hint="eastAsia"/>
          <w:sz w:val="32"/>
          <w:szCs w:val="32"/>
        </w:rPr>
        <w:t>（</w:t>
      </w:r>
      <w:r>
        <w:rPr>
          <w:rFonts w:ascii="黑体" w:eastAsia="黑体" w:hAnsi="黑体" w:hint="eastAsia"/>
          <w:sz w:val="32"/>
          <w:szCs w:val="32"/>
        </w:rPr>
        <w:t>五</w:t>
      </w:r>
      <w:r w:rsidRPr="00804F92">
        <w:rPr>
          <w:rFonts w:ascii="黑体" w:eastAsia="黑体" w:hAnsi="黑体" w:hint="eastAsia"/>
          <w:sz w:val="32"/>
          <w:szCs w:val="32"/>
        </w:rPr>
        <w:t>）</w:t>
      </w:r>
      <w:r>
        <w:rPr>
          <w:rFonts w:ascii="黑体" w:eastAsia="黑体" w:hAnsi="黑体" w:hint="eastAsia"/>
          <w:sz w:val="32"/>
          <w:szCs w:val="32"/>
        </w:rPr>
        <w:t>其他重要情况说明</w:t>
      </w:r>
    </w:p>
    <w:p w:rsidR="00F374BB" w:rsidRDefault="00F374BB" w:rsidP="00F374BB">
      <w:pPr>
        <w:adjustRightInd w:val="0"/>
        <w:snapToGrid w:val="0"/>
        <w:spacing w:line="360" w:lineRule="auto"/>
        <w:ind w:firstLineChars="200" w:firstLine="640"/>
        <w:rPr>
          <w:rFonts w:ascii="仿宋_GB2312" w:eastAsia="仿宋_GB2312" w:hAnsi="黑体" w:hint="eastAsia"/>
          <w:sz w:val="32"/>
          <w:szCs w:val="32"/>
        </w:rPr>
      </w:pPr>
      <w:r w:rsidRPr="00F374BB">
        <w:rPr>
          <w:rFonts w:ascii="仿宋_GB2312" w:eastAsia="仿宋_GB2312" w:hAnsi="黑体" w:hint="eastAsia"/>
          <w:sz w:val="32"/>
          <w:szCs w:val="32"/>
        </w:rPr>
        <w:t>1、机关运行经费执行情况说明</w:t>
      </w:r>
      <w:r>
        <w:rPr>
          <w:rFonts w:ascii="仿宋_GB2312" w:eastAsia="仿宋_GB2312" w:hAnsi="黑体" w:hint="eastAsia"/>
          <w:sz w:val="32"/>
          <w:szCs w:val="32"/>
        </w:rPr>
        <w:t>。</w:t>
      </w:r>
      <w:r w:rsidR="00F97D2A">
        <w:rPr>
          <w:rFonts w:ascii="仿宋_GB2312" w:eastAsia="仿宋_GB2312" w:hAnsi="黑体" w:hint="eastAsia"/>
          <w:sz w:val="32"/>
          <w:szCs w:val="32"/>
        </w:rPr>
        <w:t>2016年新乡市中级人民法院机关运行经费501.42万元，比2015年度增加63.1%，主要原因</w:t>
      </w:r>
      <w:r w:rsidR="007E3092">
        <w:rPr>
          <w:rFonts w:ascii="仿宋_GB2312" w:eastAsia="仿宋_GB2312" w:hAnsi="黑体" w:hint="eastAsia"/>
          <w:sz w:val="32"/>
          <w:szCs w:val="32"/>
        </w:rPr>
        <w:t>一是</w:t>
      </w:r>
      <w:r w:rsidR="00F97D2A">
        <w:rPr>
          <w:rFonts w:ascii="仿宋_GB2312" w:eastAsia="仿宋_GB2312" w:hAnsi="黑体" w:hint="eastAsia"/>
          <w:sz w:val="32"/>
          <w:szCs w:val="32"/>
        </w:rPr>
        <w:t>案件数量上涨及安保</w:t>
      </w:r>
      <w:r w:rsidR="00BE7CB5">
        <w:rPr>
          <w:rFonts w:ascii="仿宋_GB2312" w:eastAsia="仿宋_GB2312" w:hAnsi="黑体" w:hint="eastAsia"/>
          <w:sz w:val="32"/>
          <w:szCs w:val="32"/>
        </w:rPr>
        <w:t>升级</w:t>
      </w:r>
      <w:r w:rsidR="00F97D2A">
        <w:rPr>
          <w:rFonts w:ascii="仿宋_GB2312" w:eastAsia="仿宋_GB2312" w:hAnsi="黑体" w:hint="eastAsia"/>
          <w:sz w:val="32"/>
          <w:szCs w:val="32"/>
        </w:rPr>
        <w:t>，新招录</w:t>
      </w:r>
      <w:r w:rsidR="00957267">
        <w:rPr>
          <w:rFonts w:ascii="仿宋_GB2312" w:eastAsia="仿宋_GB2312" w:hAnsi="黑体" w:hint="eastAsia"/>
          <w:sz w:val="32"/>
          <w:szCs w:val="32"/>
        </w:rPr>
        <w:t>一批</w:t>
      </w:r>
      <w:r w:rsidR="00F97D2A">
        <w:rPr>
          <w:rFonts w:ascii="仿宋_GB2312" w:eastAsia="仿宋_GB2312" w:hAnsi="黑体" w:hint="eastAsia"/>
          <w:sz w:val="32"/>
          <w:szCs w:val="32"/>
        </w:rPr>
        <w:t>书记员及辅警，各项办公费及</w:t>
      </w:r>
      <w:r w:rsidR="007E3092">
        <w:rPr>
          <w:rFonts w:ascii="仿宋_GB2312" w:eastAsia="仿宋_GB2312" w:hAnsi="黑体" w:hint="eastAsia"/>
          <w:sz w:val="32"/>
          <w:szCs w:val="32"/>
        </w:rPr>
        <w:t>培训等费用增加，二是新的信访及审判综合</w:t>
      </w:r>
      <w:r w:rsidR="007E3092">
        <w:rPr>
          <w:rFonts w:ascii="仿宋_GB2312" w:eastAsia="仿宋_GB2312" w:hAnsi="黑体" w:hint="eastAsia"/>
          <w:sz w:val="32"/>
          <w:szCs w:val="32"/>
        </w:rPr>
        <w:lastRenderedPageBreak/>
        <w:t>楼基本完工，各项水电费、安保等费用支出</w:t>
      </w:r>
      <w:r w:rsidR="003C0850">
        <w:rPr>
          <w:rFonts w:ascii="仿宋_GB2312" w:eastAsia="仿宋_GB2312" w:hAnsi="黑体" w:hint="eastAsia"/>
          <w:sz w:val="32"/>
          <w:szCs w:val="32"/>
        </w:rPr>
        <w:t>开始</w:t>
      </w:r>
      <w:r w:rsidR="007E3092">
        <w:rPr>
          <w:rFonts w:ascii="仿宋_GB2312" w:eastAsia="仿宋_GB2312" w:hAnsi="黑体" w:hint="eastAsia"/>
          <w:sz w:val="32"/>
          <w:szCs w:val="32"/>
        </w:rPr>
        <w:t>增加。</w:t>
      </w:r>
    </w:p>
    <w:p w:rsidR="00110D78" w:rsidRDefault="00110D78" w:rsidP="00F374BB">
      <w:pPr>
        <w:adjustRightInd w:val="0"/>
        <w:snapToGrid w:val="0"/>
        <w:spacing w:line="360" w:lineRule="auto"/>
        <w:ind w:firstLineChars="200" w:firstLine="640"/>
        <w:rPr>
          <w:rFonts w:ascii="仿宋_GB2312" w:eastAsia="仿宋_GB2312" w:hAnsi="黑体" w:hint="eastAsia"/>
          <w:sz w:val="32"/>
          <w:szCs w:val="32"/>
        </w:rPr>
      </w:pPr>
      <w:r>
        <w:rPr>
          <w:rFonts w:ascii="仿宋_GB2312" w:eastAsia="仿宋_GB2312" w:hAnsi="黑体" w:hint="eastAsia"/>
          <w:sz w:val="32"/>
          <w:szCs w:val="32"/>
        </w:rPr>
        <w:t>2、政府采购执行情况说明。2016年新乡市中级人民法院</w:t>
      </w:r>
      <w:r w:rsidR="00957267">
        <w:rPr>
          <w:rFonts w:ascii="仿宋_GB2312" w:eastAsia="仿宋_GB2312" w:hAnsi="黑体" w:hint="eastAsia"/>
          <w:sz w:val="32"/>
          <w:szCs w:val="32"/>
        </w:rPr>
        <w:t>政府采购支出总额2037.51万元，分别为政府采购货物支出、政府采购工程支出和政府采购服务支出。我院按照各项规定，严格执行各项政府采购手续。</w:t>
      </w:r>
    </w:p>
    <w:p w:rsidR="00957267" w:rsidRPr="00F374BB" w:rsidRDefault="00957267" w:rsidP="00F374BB">
      <w:pPr>
        <w:adjustRightInd w:val="0"/>
        <w:snapToGrid w:val="0"/>
        <w:spacing w:line="360" w:lineRule="auto"/>
        <w:ind w:firstLineChars="200" w:firstLine="640"/>
        <w:rPr>
          <w:rFonts w:ascii="仿宋_GB2312" w:eastAsia="仿宋_GB2312" w:hAnsi="黑体" w:hint="eastAsia"/>
          <w:sz w:val="32"/>
          <w:szCs w:val="32"/>
        </w:rPr>
      </w:pPr>
      <w:r>
        <w:rPr>
          <w:rFonts w:ascii="仿宋_GB2312" w:eastAsia="仿宋_GB2312" w:hAnsi="黑体" w:hint="eastAsia"/>
          <w:sz w:val="32"/>
          <w:szCs w:val="32"/>
        </w:rPr>
        <w:t>3、</w:t>
      </w:r>
      <w:r w:rsidR="003D1E1E">
        <w:rPr>
          <w:rFonts w:ascii="仿宋_GB2312" w:eastAsia="仿宋_GB2312" w:hAnsi="黑体" w:hint="eastAsia"/>
          <w:sz w:val="32"/>
          <w:szCs w:val="32"/>
        </w:rPr>
        <w:t>政府性基金预算收支情况。</w:t>
      </w:r>
      <w:r>
        <w:rPr>
          <w:rFonts w:ascii="仿宋_GB2312" w:eastAsia="仿宋_GB2312" w:hAnsi="黑体" w:hint="eastAsia"/>
          <w:sz w:val="32"/>
          <w:szCs w:val="32"/>
        </w:rPr>
        <w:t>新乡市中级人民法院2016年政府性基金预算财政拨款支出年初预算为0万元，支出决算为0万元。</w:t>
      </w:r>
    </w:p>
    <w:p w:rsidR="004F3C99" w:rsidRPr="00804F92" w:rsidRDefault="004F3C99" w:rsidP="00F82FB2">
      <w:pPr>
        <w:adjustRightInd w:val="0"/>
        <w:snapToGrid w:val="0"/>
        <w:spacing w:line="360" w:lineRule="auto"/>
        <w:ind w:firstLineChars="200" w:firstLine="640"/>
        <w:rPr>
          <w:rFonts w:ascii="黑体" w:eastAsia="黑体" w:hAnsi="黑体"/>
          <w:sz w:val="32"/>
          <w:szCs w:val="32"/>
        </w:rPr>
      </w:pPr>
      <w:r w:rsidRPr="00804F92">
        <w:rPr>
          <w:rFonts w:ascii="黑体" w:eastAsia="黑体" w:hAnsi="黑体" w:hint="eastAsia"/>
          <w:sz w:val="32"/>
          <w:szCs w:val="32"/>
        </w:rPr>
        <w:t>四、名词解释</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（一）财政拨款收入：指省级财政当年拨付的资金。</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（二）其他收入：指预算单位在“财政拨款收入”、“事业收入”、“经营收入”等以外取得的收入。</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（三）年初结转和结余：指以前年度预算安排、因客观条件发生变化无法当年完成，需要结转到本年度按有关规定继续使用的资金。</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（四）年末结转和结余：本年度或以前年度预算安排、因客观条件发生变化无法按原计划实施，需延迟到以后年度按有关规定继续使用的资金。</w:t>
      </w:r>
    </w:p>
    <w:p w:rsidR="004F3C99" w:rsidRPr="001D01AD" w:rsidRDefault="004F3C99" w:rsidP="00F82FB2">
      <w:pPr>
        <w:adjustRightInd w:val="0"/>
        <w:snapToGrid w:val="0"/>
        <w:spacing w:line="360" w:lineRule="auto"/>
        <w:ind w:firstLineChars="200" w:firstLine="640"/>
        <w:rPr>
          <w:rFonts w:ascii="仿宋_GB2312" w:eastAsia="仿宋_GB2312"/>
          <w:sz w:val="32"/>
          <w:szCs w:val="32"/>
        </w:rPr>
      </w:pPr>
      <w:r w:rsidRPr="001D01AD">
        <w:rPr>
          <w:rFonts w:ascii="仿宋_GB2312" w:eastAsia="仿宋_GB2312" w:hint="eastAsia"/>
          <w:sz w:val="32"/>
          <w:szCs w:val="32"/>
        </w:rPr>
        <w:t>（五）基本支出：指为保障机构正常运转、完成日常工作任务而发生的人员经费支出和公用经费支出。</w:t>
      </w:r>
    </w:p>
    <w:p w:rsidR="004F3C99" w:rsidRPr="00685FB6" w:rsidRDefault="004F3C99" w:rsidP="00F82FB2">
      <w:pPr>
        <w:adjustRightInd w:val="0"/>
        <w:snapToGrid w:val="0"/>
        <w:spacing w:line="360" w:lineRule="auto"/>
        <w:ind w:firstLineChars="200" w:firstLine="640"/>
      </w:pPr>
      <w:r w:rsidRPr="001D01AD">
        <w:rPr>
          <w:rFonts w:ascii="仿宋_GB2312" w:eastAsia="仿宋_GB2312" w:hint="eastAsia"/>
          <w:sz w:val="32"/>
          <w:szCs w:val="32"/>
        </w:rPr>
        <w:t>（六）项目支出：指在基本支出之外为完成特定的行政工作任务或事业发展目标所发生的支出。</w:t>
      </w:r>
    </w:p>
    <w:sectPr w:rsidR="004F3C99" w:rsidRPr="00685FB6" w:rsidSect="00080A06">
      <w:headerReference w:type="default" r:id="rId7"/>
      <w:footerReference w:type="even" r:id="rId8"/>
      <w:footerReference w:type="default" r:id="rId9"/>
      <w:pgSz w:w="11906" w:h="16838" w:code="9"/>
      <w:pgMar w:top="1440" w:right="1701" w:bottom="1440" w:left="170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FBA" w:rsidRDefault="00542FBA" w:rsidP="00743799">
      <w:r>
        <w:separator/>
      </w:r>
    </w:p>
  </w:endnote>
  <w:endnote w:type="continuationSeparator" w:id="1">
    <w:p w:rsidR="00542FBA" w:rsidRDefault="00542FBA" w:rsidP="00743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HGPAI+FangSong_GB2312">
    <w:altName w:val="Times New Roman"/>
    <w:panose1 w:val="00000000000000000000"/>
    <w:charset w:val="00"/>
    <w:family w:val="roman"/>
    <w:notTrueType/>
    <w:pitch w:val="default"/>
    <w:sig w:usb0="00000003" w:usb1="00000000" w:usb2="00000000" w:usb3="00000000" w:csb0="00000001" w:csb1="00000000"/>
  </w:font>
  <w:font w:name="Adobe 仿宋 Std R">
    <w:altName w:val="MS Gothic"/>
    <w:panose1 w:val="00000000000000000000"/>
    <w:charset w:val="86"/>
    <w:family w:val="roma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99" w:rsidRDefault="00E52CBF" w:rsidP="00915C3E">
    <w:pPr>
      <w:pStyle w:val="a4"/>
      <w:framePr w:wrap="around" w:vAnchor="text" w:hAnchor="margin" w:xAlign="right" w:y="1"/>
      <w:rPr>
        <w:rStyle w:val="a7"/>
      </w:rPr>
    </w:pPr>
    <w:r>
      <w:rPr>
        <w:rStyle w:val="a7"/>
      </w:rPr>
      <w:fldChar w:fldCharType="begin"/>
    </w:r>
    <w:r w:rsidR="004F3C99">
      <w:rPr>
        <w:rStyle w:val="a7"/>
      </w:rPr>
      <w:instrText xml:space="preserve">PAGE  </w:instrText>
    </w:r>
    <w:r>
      <w:rPr>
        <w:rStyle w:val="a7"/>
      </w:rPr>
      <w:fldChar w:fldCharType="end"/>
    </w:r>
  </w:p>
  <w:p w:rsidR="004F3C99" w:rsidRDefault="004F3C99" w:rsidP="00043B0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99" w:rsidRDefault="00E52CBF" w:rsidP="00915C3E">
    <w:pPr>
      <w:pStyle w:val="a4"/>
      <w:framePr w:wrap="around" w:vAnchor="text" w:hAnchor="margin" w:xAlign="right" w:y="1"/>
      <w:rPr>
        <w:rStyle w:val="a7"/>
      </w:rPr>
    </w:pPr>
    <w:r>
      <w:rPr>
        <w:rStyle w:val="a7"/>
      </w:rPr>
      <w:fldChar w:fldCharType="begin"/>
    </w:r>
    <w:r w:rsidR="004F3C99">
      <w:rPr>
        <w:rStyle w:val="a7"/>
      </w:rPr>
      <w:instrText xml:space="preserve">PAGE  </w:instrText>
    </w:r>
    <w:r>
      <w:rPr>
        <w:rStyle w:val="a7"/>
      </w:rPr>
      <w:fldChar w:fldCharType="separate"/>
    </w:r>
    <w:r w:rsidR="003D1E1E">
      <w:rPr>
        <w:rStyle w:val="a7"/>
        <w:noProof/>
      </w:rPr>
      <w:t>8</w:t>
    </w:r>
    <w:r>
      <w:rPr>
        <w:rStyle w:val="a7"/>
      </w:rPr>
      <w:fldChar w:fldCharType="end"/>
    </w:r>
  </w:p>
  <w:p w:rsidR="004F3C99" w:rsidRDefault="004F3C99" w:rsidP="00043B0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FBA" w:rsidRDefault="00542FBA" w:rsidP="00743799">
      <w:r>
        <w:separator/>
      </w:r>
    </w:p>
  </w:footnote>
  <w:footnote w:type="continuationSeparator" w:id="1">
    <w:p w:rsidR="00542FBA" w:rsidRDefault="00542FBA" w:rsidP="00743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99" w:rsidRDefault="004F3C99" w:rsidP="0064502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C8C2C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6AF6D3D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38E9A8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3F9CBCE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40382C1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CBAAB34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6B54D88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8B2AD2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B694D5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B7E1950"/>
    <w:lvl w:ilvl="0">
      <w:start w:val="1"/>
      <w:numFmt w:val="bullet"/>
      <w:lvlText w:val=""/>
      <w:lvlJc w:val="left"/>
      <w:pPr>
        <w:tabs>
          <w:tab w:val="num" w:pos="360"/>
        </w:tabs>
        <w:ind w:left="360" w:hanging="360"/>
      </w:pPr>
      <w:rPr>
        <w:rFonts w:ascii="Wingdings" w:hAnsi="Wingdings" w:hint="default"/>
      </w:rPr>
    </w:lvl>
  </w:abstractNum>
  <w:abstractNum w:abstractNumId="10">
    <w:nsid w:val="49A62D2B"/>
    <w:multiLevelType w:val="hybridMultilevel"/>
    <w:tmpl w:val="59301914"/>
    <w:lvl w:ilvl="0" w:tplc="597C7B36">
      <w:start w:val="1"/>
      <w:numFmt w:val="japaneseCounting"/>
      <w:lvlText w:val="%1、"/>
      <w:lvlJc w:val="left"/>
      <w:pPr>
        <w:ind w:left="1160" w:hanging="60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3799"/>
    <w:rsid w:val="00016580"/>
    <w:rsid w:val="00032AD1"/>
    <w:rsid w:val="000406B9"/>
    <w:rsid w:val="00043B08"/>
    <w:rsid w:val="000656AA"/>
    <w:rsid w:val="00072C8E"/>
    <w:rsid w:val="00080A06"/>
    <w:rsid w:val="00091130"/>
    <w:rsid w:val="000A08D2"/>
    <w:rsid w:val="000A51C6"/>
    <w:rsid w:val="000B4672"/>
    <w:rsid w:val="000B56C5"/>
    <w:rsid w:val="000C1C3F"/>
    <w:rsid w:val="000E227D"/>
    <w:rsid w:val="001045C6"/>
    <w:rsid w:val="00110D78"/>
    <w:rsid w:val="00113098"/>
    <w:rsid w:val="0012594C"/>
    <w:rsid w:val="00125C2C"/>
    <w:rsid w:val="00131F74"/>
    <w:rsid w:val="00171A7B"/>
    <w:rsid w:val="001926FB"/>
    <w:rsid w:val="001A1DD0"/>
    <w:rsid w:val="001A284C"/>
    <w:rsid w:val="001C5BF4"/>
    <w:rsid w:val="001C7B42"/>
    <w:rsid w:val="001D01AD"/>
    <w:rsid w:val="001E3568"/>
    <w:rsid w:val="001F41E5"/>
    <w:rsid w:val="001F5566"/>
    <w:rsid w:val="001F6F3A"/>
    <w:rsid w:val="00205CB8"/>
    <w:rsid w:val="00205F6B"/>
    <w:rsid w:val="00211838"/>
    <w:rsid w:val="002162F9"/>
    <w:rsid w:val="00223E1A"/>
    <w:rsid w:val="00226AFB"/>
    <w:rsid w:val="00242734"/>
    <w:rsid w:val="002439E9"/>
    <w:rsid w:val="00244F3A"/>
    <w:rsid w:val="00262FFB"/>
    <w:rsid w:val="002829DE"/>
    <w:rsid w:val="002842A8"/>
    <w:rsid w:val="00290068"/>
    <w:rsid w:val="00297434"/>
    <w:rsid w:val="002C1DF7"/>
    <w:rsid w:val="002D48B7"/>
    <w:rsid w:val="002E04F7"/>
    <w:rsid w:val="002E0E32"/>
    <w:rsid w:val="003032DA"/>
    <w:rsid w:val="00314038"/>
    <w:rsid w:val="00314F8B"/>
    <w:rsid w:val="003408F6"/>
    <w:rsid w:val="00372414"/>
    <w:rsid w:val="003C0850"/>
    <w:rsid w:val="003D1E1E"/>
    <w:rsid w:val="003D639D"/>
    <w:rsid w:val="003E13CC"/>
    <w:rsid w:val="003E6FA1"/>
    <w:rsid w:val="003E7E94"/>
    <w:rsid w:val="00403123"/>
    <w:rsid w:val="00403B1E"/>
    <w:rsid w:val="004128CD"/>
    <w:rsid w:val="004268E0"/>
    <w:rsid w:val="00430C63"/>
    <w:rsid w:val="00444164"/>
    <w:rsid w:val="0045758F"/>
    <w:rsid w:val="00461458"/>
    <w:rsid w:val="00471BAC"/>
    <w:rsid w:val="00483A49"/>
    <w:rsid w:val="004C158C"/>
    <w:rsid w:val="004D3651"/>
    <w:rsid w:val="004F2280"/>
    <w:rsid w:val="004F3C99"/>
    <w:rsid w:val="00526B96"/>
    <w:rsid w:val="005379FA"/>
    <w:rsid w:val="00542FBA"/>
    <w:rsid w:val="00543387"/>
    <w:rsid w:val="005537BF"/>
    <w:rsid w:val="00574B1D"/>
    <w:rsid w:val="005871FB"/>
    <w:rsid w:val="00592A51"/>
    <w:rsid w:val="005D6346"/>
    <w:rsid w:val="005E3024"/>
    <w:rsid w:val="005F0228"/>
    <w:rsid w:val="005F242D"/>
    <w:rsid w:val="00624F97"/>
    <w:rsid w:val="00625945"/>
    <w:rsid w:val="00634BA8"/>
    <w:rsid w:val="00634C07"/>
    <w:rsid w:val="00635382"/>
    <w:rsid w:val="00636FBE"/>
    <w:rsid w:val="00645023"/>
    <w:rsid w:val="006478F6"/>
    <w:rsid w:val="00685FB6"/>
    <w:rsid w:val="00692CCB"/>
    <w:rsid w:val="006A1CCD"/>
    <w:rsid w:val="006B4280"/>
    <w:rsid w:val="006F4D3B"/>
    <w:rsid w:val="00726ED5"/>
    <w:rsid w:val="0073268F"/>
    <w:rsid w:val="00737248"/>
    <w:rsid w:val="00743799"/>
    <w:rsid w:val="00745D80"/>
    <w:rsid w:val="007467C9"/>
    <w:rsid w:val="00752A96"/>
    <w:rsid w:val="007659C8"/>
    <w:rsid w:val="00772901"/>
    <w:rsid w:val="00773217"/>
    <w:rsid w:val="00777218"/>
    <w:rsid w:val="007843C8"/>
    <w:rsid w:val="007B18C0"/>
    <w:rsid w:val="007B601A"/>
    <w:rsid w:val="007D0F82"/>
    <w:rsid w:val="007E3092"/>
    <w:rsid w:val="007E7964"/>
    <w:rsid w:val="007F2743"/>
    <w:rsid w:val="007F466A"/>
    <w:rsid w:val="00804F92"/>
    <w:rsid w:val="008069AD"/>
    <w:rsid w:val="00843BE4"/>
    <w:rsid w:val="00851245"/>
    <w:rsid w:val="008808F2"/>
    <w:rsid w:val="00891ACF"/>
    <w:rsid w:val="008C4679"/>
    <w:rsid w:val="008D229D"/>
    <w:rsid w:val="008F7D00"/>
    <w:rsid w:val="0090512A"/>
    <w:rsid w:val="00915C3E"/>
    <w:rsid w:val="00927C87"/>
    <w:rsid w:val="00950FD4"/>
    <w:rsid w:val="00957267"/>
    <w:rsid w:val="00972D6B"/>
    <w:rsid w:val="00990FC5"/>
    <w:rsid w:val="009B02AD"/>
    <w:rsid w:val="009D5AC7"/>
    <w:rsid w:val="009E1A87"/>
    <w:rsid w:val="00A07B7A"/>
    <w:rsid w:val="00A11CEB"/>
    <w:rsid w:val="00A11F83"/>
    <w:rsid w:val="00A23AE6"/>
    <w:rsid w:val="00A32E81"/>
    <w:rsid w:val="00A52149"/>
    <w:rsid w:val="00A559C3"/>
    <w:rsid w:val="00A7704F"/>
    <w:rsid w:val="00A84BDF"/>
    <w:rsid w:val="00A948EF"/>
    <w:rsid w:val="00A949C5"/>
    <w:rsid w:val="00AA372D"/>
    <w:rsid w:val="00AB55D1"/>
    <w:rsid w:val="00AC3C3D"/>
    <w:rsid w:val="00AD3DBD"/>
    <w:rsid w:val="00AD45D6"/>
    <w:rsid w:val="00AE0A90"/>
    <w:rsid w:val="00AE7064"/>
    <w:rsid w:val="00B1385D"/>
    <w:rsid w:val="00B270B8"/>
    <w:rsid w:val="00B3002B"/>
    <w:rsid w:val="00B4395A"/>
    <w:rsid w:val="00B953E5"/>
    <w:rsid w:val="00BA18C5"/>
    <w:rsid w:val="00BB2BAE"/>
    <w:rsid w:val="00BB4617"/>
    <w:rsid w:val="00BC5190"/>
    <w:rsid w:val="00BE7CB5"/>
    <w:rsid w:val="00BF5226"/>
    <w:rsid w:val="00C0282E"/>
    <w:rsid w:val="00C233B1"/>
    <w:rsid w:val="00C31D75"/>
    <w:rsid w:val="00C627BE"/>
    <w:rsid w:val="00CC11DE"/>
    <w:rsid w:val="00CC26BB"/>
    <w:rsid w:val="00CC52FE"/>
    <w:rsid w:val="00CD30E2"/>
    <w:rsid w:val="00CD6779"/>
    <w:rsid w:val="00CF43FB"/>
    <w:rsid w:val="00CF75BE"/>
    <w:rsid w:val="00D15BDC"/>
    <w:rsid w:val="00D3371A"/>
    <w:rsid w:val="00D5224E"/>
    <w:rsid w:val="00D54F81"/>
    <w:rsid w:val="00D6760A"/>
    <w:rsid w:val="00D722A7"/>
    <w:rsid w:val="00D72C1D"/>
    <w:rsid w:val="00D87086"/>
    <w:rsid w:val="00DA688A"/>
    <w:rsid w:val="00DC7870"/>
    <w:rsid w:val="00DD4B82"/>
    <w:rsid w:val="00DE4D1E"/>
    <w:rsid w:val="00DF3498"/>
    <w:rsid w:val="00E026C9"/>
    <w:rsid w:val="00E027BC"/>
    <w:rsid w:val="00E048B8"/>
    <w:rsid w:val="00E04D35"/>
    <w:rsid w:val="00E440FE"/>
    <w:rsid w:val="00E47576"/>
    <w:rsid w:val="00E52CBF"/>
    <w:rsid w:val="00EA692C"/>
    <w:rsid w:val="00EB0404"/>
    <w:rsid w:val="00EC1270"/>
    <w:rsid w:val="00ED1CD0"/>
    <w:rsid w:val="00ED4FBE"/>
    <w:rsid w:val="00EE4B12"/>
    <w:rsid w:val="00EE4B56"/>
    <w:rsid w:val="00EF7A4E"/>
    <w:rsid w:val="00F23E28"/>
    <w:rsid w:val="00F374BB"/>
    <w:rsid w:val="00F608A3"/>
    <w:rsid w:val="00F82FB2"/>
    <w:rsid w:val="00F85B64"/>
    <w:rsid w:val="00F9362B"/>
    <w:rsid w:val="00F97D2A"/>
    <w:rsid w:val="00FA0C83"/>
    <w:rsid w:val="00FC7A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8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43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43799"/>
    <w:rPr>
      <w:rFonts w:cs="Times New Roman"/>
      <w:sz w:val="18"/>
      <w:szCs w:val="18"/>
    </w:rPr>
  </w:style>
  <w:style w:type="paragraph" w:styleId="a4">
    <w:name w:val="footer"/>
    <w:basedOn w:val="a"/>
    <w:link w:val="Char0"/>
    <w:uiPriority w:val="99"/>
    <w:semiHidden/>
    <w:rsid w:val="00743799"/>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43799"/>
    <w:rPr>
      <w:rFonts w:cs="Times New Roman"/>
      <w:sz w:val="18"/>
      <w:szCs w:val="18"/>
    </w:rPr>
  </w:style>
  <w:style w:type="paragraph" w:styleId="a5">
    <w:name w:val="Normal (Web)"/>
    <w:basedOn w:val="a"/>
    <w:uiPriority w:val="99"/>
    <w:semiHidden/>
    <w:rsid w:val="00743799"/>
    <w:pPr>
      <w:widowControl/>
      <w:spacing w:before="100" w:beforeAutospacing="1" w:after="100" w:afterAutospacing="1"/>
      <w:jc w:val="left"/>
    </w:pPr>
    <w:rPr>
      <w:rFonts w:ascii="宋体" w:hAnsi="宋体" w:cs="宋体"/>
      <w:kern w:val="0"/>
      <w:sz w:val="24"/>
      <w:szCs w:val="24"/>
    </w:rPr>
  </w:style>
  <w:style w:type="character" w:customStyle="1" w:styleId="articleauthor">
    <w:name w:val="article_author"/>
    <w:basedOn w:val="a0"/>
    <w:uiPriority w:val="99"/>
    <w:rsid w:val="00743799"/>
    <w:rPr>
      <w:rFonts w:cs="Times New Roman"/>
    </w:rPr>
  </w:style>
  <w:style w:type="character" w:customStyle="1" w:styleId="articletime">
    <w:name w:val="article_time"/>
    <w:basedOn w:val="a0"/>
    <w:uiPriority w:val="99"/>
    <w:rsid w:val="00743799"/>
    <w:rPr>
      <w:rFonts w:cs="Times New Roman"/>
    </w:rPr>
  </w:style>
  <w:style w:type="character" w:customStyle="1" w:styleId="apple-converted-space">
    <w:name w:val="apple-converted-space"/>
    <w:basedOn w:val="a0"/>
    <w:uiPriority w:val="99"/>
    <w:rsid w:val="00743799"/>
    <w:rPr>
      <w:rFonts w:cs="Times New Roman"/>
    </w:rPr>
  </w:style>
  <w:style w:type="paragraph" w:styleId="a6">
    <w:name w:val="List Paragraph"/>
    <w:basedOn w:val="a"/>
    <w:uiPriority w:val="99"/>
    <w:qFormat/>
    <w:rsid w:val="00242734"/>
    <w:pPr>
      <w:ind w:firstLineChars="200" w:firstLine="420"/>
    </w:pPr>
  </w:style>
  <w:style w:type="character" w:styleId="a7">
    <w:name w:val="page number"/>
    <w:basedOn w:val="a0"/>
    <w:uiPriority w:val="99"/>
    <w:rsid w:val="00043B08"/>
    <w:rPr>
      <w:rFonts w:cs="Times New Roman"/>
    </w:rPr>
  </w:style>
</w:styles>
</file>

<file path=word/webSettings.xml><?xml version="1.0" encoding="utf-8"?>
<w:webSettings xmlns:r="http://schemas.openxmlformats.org/officeDocument/2006/relationships" xmlns:w="http://schemas.openxmlformats.org/wordprocessingml/2006/main">
  <w:divs>
    <w:div w:id="544879211">
      <w:marLeft w:val="0"/>
      <w:marRight w:val="0"/>
      <w:marTop w:val="0"/>
      <w:marBottom w:val="0"/>
      <w:divBdr>
        <w:top w:val="none" w:sz="0" w:space="0" w:color="auto"/>
        <w:left w:val="none" w:sz="0" w:space="0" w:color="auto"/>
        <w:bottom w:val="none" w:sz="0" w:space="0" w:color="auto"/>
        <w:right w:val="none" w:sz="0" w:space="0" w:color="auto"/>
      </w:divBdr>
    </w:div>
    <w:div w:id="544879212">
      <w:marLeft w:val="0"/>
      <w:marRight w:val="0"/>
      <w:marTop w:val="0"/>
      <w:marBottom w:val="0"/>
      <w:divBdr>
        <w:top w:val="none" w:sz="0" w:space="0" w:color="auto"/>
        <w:left w:val="none" w:sz="0" w:space="0" w:color="auto"/>
        <w:bottom w:val="none" w:sz="0" w:space="0" w:color="auto"/>
        <w:right w:val="none" w:sz="0" w:space="0" w:color="auto"/>
      </w:divBdr>
    </w:div>
    <w:div w:id="544879213">
      <w:marLeft w:val="0"/>
      <w:marRight w:val="0"/>
      <w:marTop w:val="0"/>
      <w:marBottom w:val="0"/>
      <w:divBdr>
        <w:top w:val="none" w:sz="0" w:space="0" w:color="auto"/>
        <w:left w:val="none" w:sz="0" w:space="0" w:color="auto"/>
        <w:bottom w:val="none" w:sz="0" w:space="0" w:color="auto"/>
        <w:right w:val="none" w:sz="0" w:space="0" w:color="auto"/>
      </w:divBdr>
    </w:div>
    <w:div w:id="544879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8</Pages>
  <Words>500</Words>
  <Characters>2850</Characters>
  <Application>Microsoft Office Word</Application>
  <DocSecurity>0</DocSecurity>
  <Lines>23</Lines>
  <Paragraphs>6</Paragraphs>
  <ScaleCrop>false</ScaleCrop>
  <Company>Sky123.Org</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万户网络</cp:lastModifiedBy>
  <cp:revision>110</cp:revision>
  <cp:lastPrinted>2016-09-26T02:33:00Z</cp:lastPrinted>
  <dcterms:created xsi:type="dcterms:W3CDTF">2016-05-30T08:22:00Z</dcterms:created>
  <dcterms:modified xsi:type="dcterms:W3CDTF">2017-11-11T02:42:00Z</dcterms:modified>
</cp:coreProperties>
</file>