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1C" w:rsidRDefault="00582D1C" w:rsidP="007E0F83">
      <w:pPr>
        <w:adjustRightInd w:val="0"/>
        <w:snapToGrid w:val="0"/>
        <w:spacing w:line="360" w:lineRule="auto"/>
        <w:jc w:val="center"/>
        <w:rPr>
          <w:rFonts w:ascii="黑体" w:eastAsia="黑体" w:hAnsi="黑体"/>
          <w:sz w:val="44"/>
          <w:szCs w:val="44"/>
        </w:rPr>
      </w:pPr>
      <w:r w:rsidRPr="002F3322">
        <w:rPr>
          <w:rFonts w:ascii="黑体" w:eastAsia="黑体" w:hAnsi="黑体"/>
          <w:sz w:val="44"/>
          <w:szCs w:val="44"/>
        </w:rPr>
        <w:t>2016</w:t>
      </w:r>
      <w:r w:rsidRPr="002F3322">
        <w:rPr>
          <w:rFonts w:ascii="黑体" w:eastAsia="黑体" w:hAnsi="黑体" w:hint="eastAsia"/>
          <w:sz w:val="44"/>
          <w:szCs w:val="44"/>
        </w:rPr>
        <w:t>年度市</w:t>
      </w:r>
      <w:r>
        <w:rPr>
          <w:rFonts w:ascii="黑体" w:eastAsia="黑体" w:hAnsi="黑体" w:hint="eastAsia"/>
          <w:sz w:val="44"/>
          <w:szCs w:val="44"/>
        </w:rPr>
        <w:t>人大常委会办公室</w:t>
      </w:r>
    </w:p>
    <w:p w:rsidR="00582D1C" w:rsidRDefault="00582D1C" w:rsidP="00DA4975">
      <w:pPr>
        <w:adjustRightInd w:val="0"/>
        <w:snapToGrid w:val="0"/>
        <w:spacing w:line="360" w:lineRule="auto"/>
        <w:jc w:val="center"/>
        <w:rPr>
          <w:rFonts w:ascii="黑体" w:eastAsia="黑体" w:hAnsi="黑体"/>
          <w:sz w:val="44"/>
          <w:szCs w:val="44"/>
        </w:rPr>
      </w:pPr>
      <w:r w:rsidRPr="002F3322">
        <w:rPr>
          <w:rFonts w:ascii="黑体" w:eastAsia="黑体" w:hAnsi="黑体" w:hint="eastAsia"/>
          <w:sz w:val="44"/>
          <w:szCs w:val="44"/>
        </w:rPr>
        <w:t>决算情况说明</w:t>
      </w:r>
    </w:p>
    <w:p w:rsidR="00582D1C" w:rsidRPr="00DA4975" w:rsidRDefault="00582D1C" w:rsidP="00DA4975">
      <w:pPr>
        <w:adjustRightInd w:val="0"/>
        <w:snapToGrid w:val="0"/>
        <w:spacing w:line="360" w:lineRule="auto"/>
        <w:jc w:val="center"/>
        <w:rPr>
          <w:rFonts w:ascii="黑体" w:eastAsia="黑体" w:hAnsi="黑体"/>
          <w:sz w:val="44"/>
          <w:szCs w:val="44"/>
        </w:rPr>
      </w:pPr>
      <w:r w:rsidRPr="002F3322">
        <w:rPr>
          <w:rFonts w:ascii="黑体" w:eastAsia="黑体" w:cs="黑体" w:hint="eastAsia"/>
          <w:sz w:val="36"/>
          <w:szCs w:val="36"/>
        </w:rPr>
        <w:t>目</w:t>
      </w:r>
      <w:r w:rsidRPr="002F3322">
        <w:rPr>
          <w:rFonts w:ascii="黑体" w:eastAsia="黑体" w:cs="黑体"/>
          <w:spacing w:val="2"/>
          <w:sz w:val="36"/>
          <w:szCs w:val="36"/>
        </w:rPr>
        <w:t xml:space="preserve"> </w:t>
      </w:r>
      <w:r w:rsidRPr="002F3322">
        <w:rPr>
          <w:rFonts w:ascii="黑体" w:eastAsia="黑体" w:cs="黑体" w:hint="eastAsia"/>
          <w:sz w:val="36"/>
          <w:szCs w:val="36"/>
        </w:rPr>
        <w:t>录</w:t>
      </w:r>
    </w:p>
    <w:p w:rsidR="00582D1C" w:rsidRDefault="00582D1C" w:rsidP="000435A4">
      <w:pPr>
        <w:kinsoku w:val="0"/>
        <w:overflowPunct w:val="0"/>
        <w:adjustRightInd w:val="0"/>
        <w:snapToGrid w:val="0"/>
        <w:spacing w:line="360" w:lineRule="auto"/>
        <w:ind w:right="3569" w:firstLineChars="200" w:firstLine="31680"/>
        <w:rPr>
          <w:rFonts w:ascii="黑体" w:eastAsia="黑体" w:cs="黑体"/>
          <w:sz w:val="32"/>
          <w:szCs w:val="32"/>
        </w:rPr>
      </w:pPr>
    </w:p>
    <w:p w:rsidR="00582D1C" w:rsidRPr="00D1336A" w:rsidRDefault="00582D1C" w:rsidP="000435A4">
      <w:pPr>
        <w:ind w:firstLineChars="200" w:firstLine="31680"/>
        <w:rPr>
          <w:rFonts w:ascii="黑体" w:eastAsia="黑体" w:hAnsi="黑体"/>
          <w:w w:val="99"/>
          <w:sz w:val="32"/>
          <w:szCs w:val="32"/>
        </w:rPr>
      </w:pPr>
      <w:r w:rsidRPr="00D1336A">
        <w:rPr>
          <w:rFonts w:ascii="黑体" w:eastAsia="黑体" w:hAnsi="黑体" w:hint="eastAsia"/>
          <w:sz w:val="32"/>
          <w:szCs w:val="32"/>
        </w:rPr>
        <w:t>第一部分</w:t>
      </w:r>
      <w:r w:rsidRPr="00D1336A">
        <w:rPr>
          <w:rFonts w:ascii="黑体" w:eastAsia="黑体" w:hAnsi="黑体"/>
          <w:sz w:val="32"/>
          <w:szCs w:val="32"/>
        </w:rPr>
        <w:t xml:space="preserve"> </w:t>
      </w:r>
      <w:r w:rsidRPr="00D1336A">
        <w:rPr>
          <w:rFonts w:ascii="黑体" w:eastAsia="黑体" w:hAnsi="黑体" w:hint="eastAsia"/>
          <w:sz w:val="32"/>
          <w:szCs w:val="32"/>
        </w:rPr>
        <w:t>市人大常委会办</w:t>
      </w:r>
      <w:r>
        <w:rPr>
          <w:rFonts w:ascii="黑体" w:eastAsia="黑体" w:hAnsi="黑体" w:hint="eastAsia"/>
          <w:sz w:val="32"/>
          <w:szCs w:val="32"/>
        </w:rPr>
        <w:t>公</w:t>
      </w:r>
      <w:r w:rsidRPr="00D1336A">
        <w:rPr>
          <w:rFonts w:ascii="黑体" w:eastAsia="黑体" w:hAnsi="黑体" w:hint="eastAsia"/>
          <w:sz w:val="32"/>
          <w:szCs w:val="32"/>
        </w:rPr>
        <w:t>室</w:t>
      </w:r>
      <w:r>
        <w:rPr>
          <w:rFonts w:ascii="黑体" w:eastAsia="黑体" w:hAnsi="黑体" w:hint="eastAsia"/>
          <w:sz w:val="32"/>
          <w:szCs w:val="32"/>
        </w:rPr>
        <w:t>概</w:t>
      </w:r>
      <w:r w:rsidRPr="00D1336A">
        <w:rPr>
          <w:rFonts w:ascii="黑体" w:eastAsia="黑体" w:hAnsi="黑体" w:hint="eastAsia"/>
          <w:sz w:val="32"/>
          <w:szCs w:val="32"/>
        </w:rPr>
        <w:t>况</w:t>
      </w:r>
      <w:r w:rsidRPr="00D1336A">
        <w:rPr>
          <w:rFonts w:ascii="黑体" w:eastAsia="黑体" w:hAnsi="黑体"/>
          <w:w w:val="99"/>
          <w:sz w:val="32"/>
          <w:szCs w:val="32"/>
        </w:rPr>
        <w:t xml:space="preserve"> </w:t>
      </w:r>
    </w:p>
    <w:p w:rsidR="00582D1C" w:rsidRPr="00DA4975" w:rsidRDefault="00582D1C" w:rsidP="000435A4">
      <w:pPr>
        <w:kinsoku w:val="0"/>
        <w:overflowPunct w:val="0"/>
        <w:adjustRightInd w:val="0"/>
        <w:snapToGrid w:val="0"/>
        <w:spacing w:line="360" w:lineRule="auto"/>
        <w:ind w:right="84" w:firstLineChars="300" w:firstLine="31680"/>
        <w:jc w:val="left"/>
        <w:rPr>
          <w:rFonts w:ascii="仿宋" w:eastAsia="仿宋" w:hAnsi="仿宋" w:cs="仿宋_GB2312"/>
          <w:sz w:val="32"/>
          <w:szCs w:val="32"/>
        </w:rPr>
      </w:pPr>
      <w:r w:rsidRPr="00DA4975">
        <w:rPr>
          <w:rFonts w:ascii="仿宋" w:eastAsia="仿宋" w:hAnsi="仿宋" w:cs="仿宋_GB2312" w:hint="eastAsia"/>
          <w:sz w:val="32"/>
          <w:szCs w:val="32"/>
        </w:rPr>
        <w:t>一、机构设置</w:t>
      </w:r>
    </w:p>
    <w:p w:rsidR="00582D1C" w:rsidRPr="00DA4975" w:rsidRDefault="00582D1C" w:rsidP="000435A4">
      <w:pPr>
        <w:kinsoku w:val="0"/>
        <w:overflowPunct w:val="0"/>
        <w:adjustRightInd w:val="0"/>
        <w:snapToGrid w:val="0"/>
        <w:spacing w:line="360" w:lineRule="auto"/>
        <w:ind w:right="84" w:firstLineChars="300" w:firstLine="31680"/>
        <w:jc w:val="left"/>
        <w:rPr>
          <w:rFonts w:ascii="仿宋" w:eastAsia="仿宋" w:hAnsi="仿宋" w:cs="仿宋_GB2312"/>
          <w:sz w:val="32"/>
          <w:szCs w:val="32"/>
        </w:rPr>
      </w:pPr>
      <w:r w:rsidRPr="00DA4975">
        <w:rPr>
          <w:rFonts w:ascii="仿宋" w:eastAsia="仿宋" w:hAnsi="仿宋" w:cs="仿宋_GB2312" w:hint="eastAsia"/>
          <w:sz w:val="32"/>
          <w:szCs w:val="32"/>
        </w:rPr>
        <w:t>二、主要职能</w:t>
      </w:r>
    </w:p>
    <w:p w:rsidR="00582D1C" w:rsidRPr="00DA4975" w:rsidRDefault="00582D1C" w:rsidP="000435A4">
      <w:pPr>
        <w:kinsoku w:val="0"/>
        <w:overflowPunct w:val="0"/>
        <w:adjustRightInd w:val="0"/>
        <w:snapToGrid w:val="0"/>
        <w:spacing w:line="360" w:lineRule="auto"/>
        <w:ind w:right="84" w:firstLineChars="300" w:firstLine="31680"/>
        <w:jc w:val="left"/>
        <w:rPr>
          <w:rFonts w:ascii="仿宋" w:eastAsia="仿宋" w:hAnsi="仿宋" w:cs="仿宋_GB2312"/>
          <w:sz w:val="32"/>
          <w:szCs w:val="32"/>
        </w:rPr>
      </w:pPr>
      <w:r w:rsidRPr="00DA4975">
        <w:rPr>
          <w:rFonts w:ascii="仿宋" w:eastAsia="仿宋" w:hAnsi="仿宋" w:cs="仿宋_GB2312" w:hint="eastAsia"/>
          <w:sz w:val="32"/>
          <w:szCs w:val="32"/>
        </w:rPr>
        <w:t>三、人员编制情况</w:t>
      </w:r>
    </w:p>
    <w:p w:rsidR="00582D1C" w:rsidRPr="00DA4975" w:rsidRDefault="00582D1C" w:rsidP="000435A4">
      <w:pPr>
        <w:kinsoku w:val="0"/>
        <w:overflowPunct w:val="0"/>
        <w:adjustRightInd w:val="0"/>
        <w:snapToGrid w:val="0"/>
        <w:spacing w:line="360" w:lineRule="auto"/>
        <w:ind w:right="84" w:firstLineChars="300" w:firstLine="31680"/>
        <w:jc w:val="left"/>
        <w:rPr>
          <w:rFonts w:ascii="仿宋" w:eastAsia="仿宋" w:hAnsi="仿宋" w:cs="仿宋_GB2312"/>
          <w:sz w:val="32"/>
          <w:szCs w:val="32"/>
        </w:rPr>
      </w:pPr>
      <w:r w:rsidRPr="00DA4975">
        <w:rPr>
          <w:rFonts w:ascii="仿宋" w:eastAsia="仿宋" w:hAnsi="仿宋" w:cs="仿宋_GB2312" w:hint="eastAsia"/>
          <w:sz w:val="32"/>
          <w:szCs w:val="32"/>
        </w:rPr>
        <w:t>四、决算构成情况</w:t>
      </w:r>
    </w:p>
    <w:p w:rsidR="00582D1C" w:rsidRDefault="00582D1C" w:rsidP="000435A4">
      <w:pPr>
        <w:kinsoku w:val="0"/>
        <w:overflowPunct w:val="0"/>
        <w:adjustRightInd w:val="0"/>
        <w:snapToGrid w:val="0"/>
        <w:spacing w:line="360" w:lineRule="auto"/>
        <w:ind w:right="26" w:firstLineChars="200" w:firstLine="3168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二</w:t>
      </w:r>
      <w:r w:rsidRPr="0004188F">
        <w:rPr>
          <w:rFonts w:ascii="黑体" w:eastAsia="黑体" w:cs="黑体" w:hint="eastAsia"/>
          <w:sz w:val="32"/>
          <w:szCs w:val="32"/>
        </w:rPr>
        <w:t>部分</w:t>
      </w:r>
      <w:r>
        <w:rPr>
          <w:rFonts w:ascii="黑体" w:eastAsia="黑体" w:cs="黑体"/>
          <w:sz w:val="32"/>
          <w:szCs w:val="32"/>
        </w:rPr>
        <w:t xml:space="preserve"> </w:t>
      </w:r>
      <w:r>
        <w:rPr>
          <w:rFonts w:ascii="黑体" w:eastAsia="黑体" w:cs="黑体" w:hint="eastAsia"/>
          <w:sz w:val="32"/>
          <w:szCs w:val="32"/>
        </w:rPr>
        <w:t>公开说明</w:t>
      </w:r>
    </w:p>
    <w:p w:rsidR="00582D1C" w:rsidRPr="00DA4975" w:rsidRDefault="00582D1C" w:rsidP="00DA4975">
      <w:pPr>
        <w:kinsoku w:val="0"/>
        <w:overflowPunct w:val="0"/>
        <w:adjustRightInd w:val="0"/>
        <w:snapToGrid w:val="0"/>
        <w:spacing w:line="360" w:lineRule="auto"/>
        <w:ind w:left="960" w:right="26"/>
        <w:rPr>
          <w:rFonts w:ascii="仿宋" w:eastAsia="仿宋" w:hAnsi="仿宋" w:cs="仿宋_GB2312"/>
          <w:sz w:val="32"/>
          <w:szCs w:val="32"/>
        </w:rPr>
      </w:pPr>
      <w:r w:rsidRPr="00DA4975">
        <w:rPr>
          <w:rFonts w:ascii="仿宋" w:eastAsia="仿宋" w:hAnsi="仿宋" w:cs="仿宋_GB2312" w:hint="eastAsia"/>
          <w:sz w:val="32"/>
          <w:szCs w:val="32"/>
        </w:rPr>
        <w:t>一、年度部门预算执行情况说明</w:t>
      </w:r>
    </w:p>
    <w:p w:rsidR="00582D1C" w:rsidRPr="00DA4975" w:rsidRDefault="00582D1C" w:rsidP="00DA4975">
      <w:pPr>
        <w:kinsoku w:val="0"/>
        <w:overflowPunct w:val="0"/>
        <w:adjustRightInd w:val="0"/>
        <w:snapToGrid w:val="0"/>
        <w:spacing w:line="360" w:lineRule="auto"/>
        <w:ind w:left="960" w:right="26"/>
        <w:rPr>
          <w:rFonts w:ascii="仿宋" w:eastAsia="仿宋" w:hAnsi="仿宋" w:cs="仿宋_GB2312"/>
          <w:sz w:val="32"/>
          <w:szCs w:val="32"/>
        </w:rPr>
      </w:pPr>
      <w:r w:rsidRPr="00DA4975">
        <w:rPr>
          <w:rFonts w:ascii="仿宋" w:eastAsia="仿宋" w:hAnsi="仿宋" w:cs="仿宋_GB2312" w:hint="eastAsia"/>
          <w:sz w:val="32"/>
          <w:szCs w:val="32"/>
        </w:rPr>
        <w:t>二、收入来源说明</w:t>
      </w:r>
    </w:p>
    <w:p w:rsidR="00582D1C" w:rsidRPr="00DA4975" w:rsidRDefault="00582D1C" w:rsidP="000435A4">
      <w:pPr>
        <w:kinsoku w:val="0"/>
        <w:overflowPunct w:val="0"/>
        <w:adjustRightInd w:val="0"/>
        <w:snapToGrid w:val="0"/>
        <w:spacing w:line="360" w:lineRule="auto"/>
        <w:ind w:right="26" w:firstLineChars="300" w:firstLine="31680"/>
        <w:rPr>
          <w:rFonts w:ascii="仿宋" w:eastAsia="仿宋" w:hAnsi="仿宋" w:cs="仿宋_GB2312"/>
          <w:sz w:val="32"/>
          <w:szCs w:val="32"/>
        </w:rPr>
      </w:pPr>
      <w:r w:rsidRPr="00DA4975">
        <w:rPr>
          <w:rFonts w:ascii="仿宋" w:eastAsia="仿宋" w:hAnsi="仿宋" w:cs="仿宋_GB2312" w:hint="eastAsia"/>
          <w:sz w:val="32"/>
          <w:szCs w:val="32"/>
        </w:rPr>
        <w:t>三、支出功能分类科目说明</w:t>
      </w:r>
    </w:p>
    <w:p w:rsidR="00582D1C" w:rsidRPr="00DA4975" w:rsidRDefault="00582D1C" w:rsidP="00DA4975">
      <w:pPr>
        <w:kinsoku w:val="0"/>
        <w:overflowPunct w:val="0"/>
        <w:adjustRightInd w:val="0"/>
        <w:snapToGrid w:val="0"/>
        <w:spacing w:line="360" w:lineRule="auto"/>
        <w:ind w:left="960" w:right="26"/>
        <w:rPr>
          <w:rFonts w:ascii="仿宋_GB2312" w:eastAsia="仿宋_GB2312" w:cs="仿宋_GB2312"/>
          <w:sz w:val="32"/>
          <w:szCs w:val="32"/>
        </w:rPr>
      </w:pPr>
      <w:r w:rsidRPr="00DA4975">
        <w:rPr>
          <w:rFonts w:ascii="仿宋" w:eastAsia="仿宋" w:hAnsi="仿宋" w:cs="仿宋_GB2312" w:hint="eastAsia"/>
          <w:sz w:val="32"/>
          <w:szCs w:val="32"/>
        </w:rPr>
        <w:t>四、“三公”经费决算情况说明</w:t>
      </w:r>
      <w:r w:rsidRPr="00DA4975">
        <w:rPr>
          <w:rFonts w:ascii="仿宋" w:eastAsia="仿宋" w:hAnsi="仿宋" w:cs="仿宋_GB2312"/>
          <w:sz w:val="32"/>
          <w:szCs w:val="32"/>
        </w:rPr>
        <w:t xml:space="preserve"> </w:t>
      </w:r>
      <w:r w:rsidRPr="00DA4975">
        <w:rPr>
          <w:rFonts w:ascii="仿宋_GB2312" w:eastAsia="仿宋_GB2312" w:cs="仿宋_GB2312"/>
          <w:sz w:val="32"/>
          <w:szCs w:val="32"/>
        </w:rPr>
        <w:t xml:space="preserve"> </w:t>
      </w:r>
    </w:p>
    <w:p w:rsidR="00582D1C" w:rsidRPr="0004188F" w:rsidRDefault="00582D1C" w:rsidP="000435A4">
      <w:pPr>
        <w:kinsoku w:val="0"/>
        <w:overflowPunct w:val="0"/>
        <w:adjustRightInd w:val="0"/>
        <w:snapToGrid w:val="0"/>
        <w:spacing w:line="360" w:lineRule="auto"/>
        <w:ind w:right="521" w:firstLineChars="200" w:firstLine="3168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三</w:t>
      </w:r>
      <w:r w:rsidRPr="0004188F">
        <w:rPr>
          <w:rFonts w:ascii="黑体" w:eastAsia="黑体" w:cs="黑体" w:hint="eastAsia"/>
          <w:sz w:val="32"/>
          <w:szCs w:val="32"/>
        </w:rPr>
        <w:t>部分</w:t>
      </w:r>
      <w:r w:rsidRPr="0004188F">
        <w:rPr>
          <w:rFonts w:ascii="黑体" w:eastAsia="黑体" w:cs="黑体"/>
          <w:spacing w:val="-32"/>
          <w:sz w:val="32"/>
          <w:szCs w:val="32"/>
        </w:rPr>
        <w:t xml:space="preserve"> </w:t>
      </w:r>
      <w:r>
        <w:rPr>
          <w:rFonts w:ascii="黑体" w:eastAsia="黑体" w:cs="黑体"/>
          <w:spacing w:val="-32"/>
          <w:sz w:val="32"/>
          <w:szCs w:val="32"/>
        </w:rPr>
        <w:t xml:space="preserve"> </w:t>
      </w:r>
      <w:r w:rsidRPr="0004188F">
        <w:rPr>
          <w:rFonts w:ascii="黑体" w:eastAsia="黑体" w:cs="黑体" w:hint="eastAsia"/>
          <w:sz w:val="32"/>
          <w:szCs w:val="32"/>
        </w:rPr>
        <w:t>名词解释</w:t>
      </w:r>
    </w:p>
    <w:p w:rsidR="00582D1C" w:rsidRDefault="00582D1C" w:rsidP="00EB5524">
      <w:pPr>
        <w:spacing w:line="600" w:lineRule="exact"/>
        <w:jc w:val="center"/>
        <w:rPr>
          <w:rFonts w:ascii="方正小标宋简体" w:eastAsia="方正小标宋简体"/>
          <w:sz w:val="32"/>
          <w:szCs w:val="32"/>
        </w:rPr>
      </w:pPr>
    </w:p>
    <w:p w:rsidR="00582D1C" w:rsidRDefault="00582D1C" w:rsidP="00EB5524">
      <w:pPr>
        <w:spacing w:line="600" w:lineRule="exact"/>
        <w:jc w:val="center"/>
        <w:rPr>
          <w:rFonts w:ascii="方正小标宋简体" w:eastAsia="方正小标宋简体"/>
          <w:sz w:val="32"/>
          <w:szCs w:val="32"/>
        </w:rPr>
      </w:pPr>
    </w:p>
    <w:p w:rsidR="00582D1C" w:rsidRDefault="00582D1C" w:rsidP="00EB5524">
      <w:pPr>
        <w:spacing w:line="600" w:lineRule="exact"/>
        <w:jc w:val="center"/>
        <w:rPr>
          <w:rFonts w:ascii="方正小标宋简体" w:eastAsia="方正小标宋简体"/>
          <w:sz w:val="32"/>
          <w:szCs w:val="32"/>
        </w:rPr>
      </w:pPr>
    </w:p>
    <w:p w:rsidR="00582D1C" w:rsidRDefault="00582D1C" w:rsidP="00EB5524">
      <w:pPr>
        <w:spacing w:line="600" w:lineRule="exact"/>
        <w:jc w:val="center"/>
        <w:rPr>
          <w:rFonts w:ascii="方正小标宋简体" w:eastAsia="方正小标宋简体"/>
          <w:sz w:val="32"/>
          <w:szCs w:val="32"/>
        </w:rPr>
      </w:pPr>
    </w:p>
    <w:p w:rsidR="00582D1C" w:rsidRDefault="00582D1C" w:rsidP="00EB5524">
      <w:pPr>
        <w:spacing w:line="600" w:lineRule="exact"/>
        <w:jc w:val="center"/>
        <w:rPr>
          <w:rFonts w:ascii="方正小标宋简体" w:eastAsia="方正小标宋简体"/>
          <w:sz w:val="32"/>
          <w:szCs w:val="32"/>
        </w:rPr>
      </w:pPr>
    </w:p>
    <w:p w:rsidR="00582D1C" w:rsidRDefault="00582D1C" w:rsidP="00EB5524">
      <w:pPr>
        <w:spacing w:line="600" w:lineRule="exact"/>
        <w:jc w:val="center"/>
        <w:rPr>
          <w:rFonts w:ascii="方正小标宋简体" w:eastAsia="方正小标宋简体"/>
          <w:sz w:val="32"/>
          <w:szCs w:val="32"/>
        </w:rPr>
      </w:pPr>
    </w:p>
    <w:p w:rsidR="00582D1C" w:rsidRDefault="00582D1C" w:rsidP="00EB5524">
      <w:pPr>
        <w:spacing w:line="600" w:lineRule="exact"/>
        <w:jc w:val="center"/>
        <w:rPr>
          <w:rFonts w:ascii="方正小标宋简体" w:eastAsia="方正小标宋简体"/>
          <w:sz w:val="32"/>
          <w:szCs w:val="32"/>
        </w:rPr>
      </w:pPr>
    </w:p>
    <w:p w:rsidR="00582D1C" w:rsidRDefault="00582D1C" w:rsidP="001E1959">
      <w:pPr>
        <w:spacing w:line="600" w:lineRule="exact"/>
        <w:rPr>
          <w:rFonts w:ascii="方正小标宋简体" w:eastAsia="方正小标宋简体"/>
          <w:sz w:val="32"/>
          <w:szCs w:val="32"/>
        </w:rPr>
      </w:pPr>
    </w:p>
    <w:p w:rsidR="00582D1C" w:rsidRPr="00FB5D4A" w:rsidRDefault="00582D1C" w:rsidP="00EB5524">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第一部分</w:t>
      </w:r>
    </w:p>
    <w:p w:rsidR="00582D1C" w:rsidRDefault="00582D1C" w:rsidP="00EB5524">
      <w:pPr>
        <w:spacing w:line="600" w:lineRule="exact"/>
        <w:jc w:val="center"/>
        <w:rPr>
          <w:rFonts w:ascii="方正小标宋简体" w:eastAsia="方正小标宋简体"/>
          <w:sz w:val="44"/>
          <w:szCs w:val="44"/>
        </w:rPr>
      </w:pPr>
    </w:p>
    <w:p w:rsidR="00582D1C" w:rsidRPr="00B973EF" w:rsidRDefault="00582D1C" w:rsidP="00DA4975">
      <w:pPr>
        <w:adjustRightInd w:val="0"/>
        <w:snapToGrid w:val="0"/>
        <w:spacing w:line="360" w:lineRule="auto"/>
        <w:jc w:val="center"/>
        <w:rPr>
          <w:rFonts w:ascii="黑体" w:eastAsia="黑体" w:hAnsi="黑体"/>
          <w:sz w:val="44"/>
          <w:szCs w:val="44"/>
        </w:rPr>
      </w:pPr>
      <w:r w:rsidRPr="002F3322">
        <w:rPr>
          <w:rFonts w:ascii="黑体" w:eastAsia="黑体" w:hAnsi="黑体" w:hint="eastAsia"/>
          <w:sz w:val="44"/>
          <w:szCs w:val="44"/>
        </w:rPr>
        <w:t>市</w:t>
      </w:r>
      <w:r>
        <w:rPr>
          <w:rFonts w:ascii="黑体" w:eastAsia="黑体" w:hAnsi="黑体" w:hint="eastAsia"/>
          <w:sz w:val="44"/>
          <w:szCs w:val="44"/>
        </w:rPr>
        <w:t>人大常委会办公室</w:t>
      </w:r>
      <w:r w:rsidRPr="00B973EF">
        <w:rPr>
          <w:rFonts w:ascii="黑体" w:eastAsia="黑体" w:hint="eastAsia"/>
          <w:sz w:val="44"/>
          <w:szCs w:val="44"/>
        </w:rPr>
        <w:t>概况</w:t>
      </w:r>
    </w:p>
    <w:p w:rsidR="00582D1C" w:rsidRDefault="00582D1C" w:rsidP="00FB5D4A">
      <w:pPr>
        <w:rPr>
          <w:rFonts w:ascii="黑体" w:eastAsia="黑体"/>
          <w:sz w:val="32"/>
          <w:szCs w:val="32"/>
        </w:rPr>
      </w:pPr>
    </w:p>
    <w:p w:rsidR="00582D1C" w:rsidRPr="00FB5D4A" w:rsidRDefault="00582D1C" w:rsidP="000435A4">
      <w:pPr>
        <w:ind w:firstLineChars="200" w:firstLine="31680"/>
        <w:rPr>
          <w:rFonts w:ascii="黑体" w:eastAsia="黑体" w:hAnsi="黑体"/>
          <w:sz w:val="32"/>
          <w:szCs w:val="32"/>
        </w:rPr>
      </w:pPr>
      <w:r w:rsidRPr="00FB5D4A">
        <w:rPr>
          <w:rFonts w:ascii="黑体" w:eastAsia="黑体" w:hAnsi="黑体" w:hint="eastAsia"/>
          <w:b/>
          <w:sz w:val="32"/>
          <w:szCs w:val="32"/>
        </w:rPr>
        <w:t>一、</w:t>
      </w:r>
      <w:r w:rsidRPr="00FB5D4A">
        <w:rPr>
          <w:rFonts w:ascii="黑体" w:eastAsia="黑体" w:hAnsi="黑体" w:hint="eastAsia"/>
          <w:sz w:val="32"/>
          <w:szCs w:val="32"/>
        </w:rPr>
        <w:t>机构设置</w:t>
      </w:r>
    </w:p>
    <w:p w:rsidR="00582D1C" w:rsidRPr="00B973EF" w:rsidRDefault="00582D1C" w:rsidP="000435A4">
      <w:pPr>
        <w:kinsoku w:val="0"/>
        <w:overflowPunct w:val="0"/>
        <w:adjustRightInd w:val="0"/>
        <w:snapToGrid w:val="0"/>
        <w:spacing w:line="360" w:lineRule="auto"/>
        <w:ind w:right="26" w:firstLineChars="200" w:firstLine="31680"/>
        <w:rPr>
          <w:rFonts w:ascii="仿宋_GB2312" w:eastAsia="仿宋_GB2312" w:hAnsi="仿宋"/>
          <w:sz w:val="32"/>
          <w:szCs w:val="32"/>
        </w:rPr>
      </w:pPr>
      <w:r w:rsidRPr="00B973EF">
        <w:rPr>
          <w:rFonts w:ascii="仿宋_GB2312" w:eastAsia="仿宋_GB2312" w:hAnsi="仿宋" w:hint="eastAsia"/>
          <w:sz w:val="32"/>
          <w:szCs w:val="32"/>
        </w:rPr>
        <w:t>新乡市人大常委会是新乡市人民代表大会的常设机</w:t>
      </w:r>
      <w:r>
        <w:rPr>
          <w:rFonts w:ascii="仿宋_GB2312" w:eastAsia="仿宋_GB2312" w:hAnsi="仿宋" w:hint="eastAsia"/>
          <w:sz w:val="32"/>
          <w:szCs w:val="32"/>
        </w:rPr>
        <w:t>构</w:t>
      </w:r>
      <w:r w:rsidRPr="00B973EF">
        <w:rPr>
          <w:rFonts w:ascii="仿宋_GB2312" w:eastAsia="仿宋_GB2312" w:hAnsi="仿宋" w:hint="eastAsia"/>
          <w:sz w:val="32"/>
          <w:szCs w:val="32"/>
        </w:rPr>
        <w:t>。对市人民代表大会负责并报告工作。常委会办公室属于常委会办事机构。</w:t>
      </w:r>
    </w:p>
    <w:p w:rsidR="00582D1C" w:rsidRPr="00B973EF" w:rsidRDefault="00582D1C" w:rsidP="00D1336A">
      <w:pPr>
        <w:kinsoku w:val="0"/>
        <w:overflowPunct w:val="0"/>
        <w:adjustRightInd w:val="0"/>
        <w:snapToGrid w:val="0"/>
        <w:spacing w:line="360" w:lineRule="auto"/>
        <w:ind w:right="26"/>
        <w:rPr>
          <w:rFonts w:ascii="仿宋_GB2312" w:eastAsia="仿宋_GB2312" w:hAnsi="仿宋"/>
          <w:sz w:val="32"/>
          <w:szCs w:val="32"/>
        </w:rPr>
      </w:pPr>
      <w:r w:rsidRPr="00B973EF">
        <w:rPr>
          <w:rFonts w:eastAsia="仿宋_GB2312"/>
          <w:sz w:val="32"/>
          <w:szCs w:val="32"/>
        </w:rPr>
        <w:t>   </w:t>
      </w:r>
      <w:r w:rsidRPr="00B973EF">
        <w:rPr>
          <w:rFonts w:ascii="仿宋_GB2312" w:eastAsia="仿宋_GB2312" w:hAnsi="仿宋"/>
          <w:sz w:val="32"/>
          <w:szCs w:val="32"/>
        </w:rPr>
        <w:t xml:space="preserve">  </w:t>
      </w:r>
      <w:r w:rsidRPr="00B973EF">
        <w:rPr>
          <w:rFonts w:ascii="仿宋_GB2312" w:eastAsia="仿宋_GB2312" w:hAnsi="仿宋" w:hint="eastAsia"/>
          <w:sz w:val="32"/>
          <w:szCs w:val="32"/>
        </w:rPr>
        <w:t>市十二届人大常委会设有办事机构</w:t>
      </w:r>
      <w:r w:rsidRPr="00B973EF">
        <w:rPr>
          <w:rFonts w:ascii="仿宋_GB2312" w:eastAsia="仿宋_GB2312" w:hAnsi="仿宋"/>
          <w:sz w:val="32"/>
          <w:szCs w:val="32"/>
        </w:rPr>
        <w:t>4</w:t>
      </w:r>
      <w:r w:rsidRPr="00B973EF">
        <w:rPr>
          <w:rFonts w:ascii="仿宋_GB2312" w:eastAsia="仿宋_GB2312" w:hAnsi="仿宋" w:hint="eastAsia"/>
          <w:sz w:val="32"/>
          <w:szCs w:val="32"/>
        </w:rPr>
        <w:t>个：办公室、调查研究室、信访室、法制室。</w:t>
      </w:r>
    </w:p>
    <w:p w:rsidR="00582D1C" w:rsidRPr="00B973EF" w:rsidRDefault="00582D1C" w:rsidP="000435A4">
      <w:pPr>
        <w:kinsoku w:val="0"/>
        <w:overflowPunct w:val="0"/>
        <w:adjustRightInd w:val="0"/>
        <w:snapToGrid w:val="0"/>
        <w:spacing w:line="360" w:lineRule="auto"/>
        <w:ind w:right="26" w:firstLineChars="200" w:firstLine="31680"/>
        <w:rPr>
          <w:rFonts w:ascii="仿宋_GB2312" w:eastAsia="仿宋_GB2312" w:hAnsi="仿宋"/>
          <w:sz w:val="32"/>
          <w:szCs w:val="32"/>
        </w:rPr>
      </w:pPr>
      <w:r w:rsidRPr="00B973EF">
        <w:rPr>
          <w:rFonts w:ascii="仿宋_GB2312" w:eastAsia="仿宋_GB2312" w:hAnsi="仿宋" w:hint="eastAsia"/>
          <w:sz w:val="32"/>
          <w:szCs w:val="32"/>
        </w:rPr>
        <w:t>市十二届人大常委会设有专门委员会</w:t>
      </w:r>
      <w:r w:rsidRPr="00B973EF">
        <w:rPr>
          <w:rFonts w:ascii="仿宋_GB2312" w:eastAsia="仿宋_GB2312" w:hAnsi="仿宋"/>
          <w:sz w:val="32"/>
          <w:szCs w:val="32"/>
        </w:rPr>
        <w:t>9</w:t>
      </w:r>
      <w:r w:rsidRPr="00B973EF">
        <w:rPr>
          <w:rFonts w:ascii="仿宋_GB2312" w:eastAsia="仿宋_GB2312" w:hAnsi="仿宋" w:hint="eastAsia"/>
          <w:sz w:val="32"/>
          <w:szCs w:val="32"/>
        </w:rPr>
        <w:t>个：法制委员会、经济委员会、农业与农村委员会、内务司法委员会、民族侨务外事委员会、教育科学文化卫生委员会、城市建设委员会、环境与资源保护委员会、预算监督委员会。</w:t>
      </w:r>
    </w:p>
    <w:p w:rsidR="00582D1C" w:rsidRPr="00B973EF" w:rsidRDefault="00582D1C" w:rsidP="000435A4">
      <w:pPr>
        <w:kinsoku w:val="0"/>
        <w:overflowPunct w:val="0"/>
        <w:adjustRightInd w:val="0"/>
        <w:snapToGrid w:val="0"/>
        <w:spacing w:line="360" w:lineRule="auto"/>
        <w:ind w:right="26" w:firstLineChars="200" w:firstLine="31680"/>
        <w:rPr>
          <w:rFonts w:ascii="仿宋_GB2312" w:eastAsia="仿宋_GB2312" w:hAnsi="仿宋"/>
          <w:sz w:val="32"/>
          <w:szCs w:val="32"/>
        </w:rPr>
      </w:pPr>
      <w:r w:rsidRPr="00B973EF">
        <w:rPr>
          <w:rFonts w:ascii="仿宋_GB2312" w:eastAsia="仿宋_GB2312" w:hAnsi="仿宋" w:hint="eastAsia"/>
          <w:sz w:val="32"/>
          <w:szCs w:val="32"/>
        </w:rPr>
        <w:t>市十二届人大常委会设有工作机构</w:t>
      </w:r>
      <w:r w:rsidRPr="00B973EF">
        <w:rPr>
          <w:rFonts w:ascii="仿宋_GB2312" w:eastAsia="仿宋_GB2312" w:hAnsi="仿宋"/>
          <w:sz w:val="32"/>
          <w:szCs w:val="32"/>
        </w:rPr>
        <w:t>10</w:t>
      </w:r>
      <w:r w:rsidRPr="00B973EF">
        <w:rPr>
          <w:rFonts w:ascii="仿宋_GB2312" w:eastAsia="仿宋_GB2312" w:hAnsi="仿宋" w:hint="eastAsia"/>
          <w:sz w:val="32"/>
          <w:szCs w:val="32"/>
        </w:rPr>
        <w:t>个：财政经济工作委员会、农村工作委员会、选举任免代表联络工作委员会、内务司法工作委员会、民族侨务外事工作委员会、教育科学文化卫生工作委员会、城市建设工作委员会、环境与资源保护工作委员会、预算工作委员会、法制工作委员会。</w:t>
      </w:r>
    </w:p>
    <w:p w:rsidR="00582D1C" w:rsidRPr="00B973EF" w:rsidRDefault="00582D1C" w:rsidP="000435A4">
      <w:pPr>
        <w:kinsoku w:val="0"/>
        <w:overflowPunct w:val="0"/>
        <w:adjustRightInd w:val="0"/>
        <w:snapToGrid w:val="0"/>
        <w:spacing w:line="360" w:lineRule="auto"/>
        <w:ind w:right="26" w:firstLineChars="200" w:firstLine="31680"/>
        <w:rPr>
          <w:rFonts w:ascii="仿宋_GB2312" w:eastAsia="仿宋_GB2312" w:hAnsi="仿宋"/>
          <w:sz w:val="32"/>
          <w:szCs w:val="32"/>
        </w:rPr>
      </w:pPr>
      <w:r w:rsidRPr="00B973EF">
        <w:rPr>
          <w:rFonts w:ascii="仿宋_GB2312" w:eastAsia="仿宋_GB2312" w:hAnsi="仿宋" w:hint="eastAsia"/>
          <w:sz w:val="32"/>
          <w:szCs w:val="32"/>
        </w:rPr>
        <w:t>市十二届人大常委会设有派出机构</w:t>
      </w:r>
      <w:r w:rsidRPr="00B973EF">
        <w:rPr>
          <w:rFonts w:ascii="仿宋_GB2312" w:eastAsia="仿宋_GB2312" w:hAnsi="仿宋"/>
          <w:sz w:val="32"/>
          <w:szCs w:val="32"/>
        </w:rPr>
        <w:t>3</w:t>
      </w:r>
      <w:r w:rsidRPr="00B973EF">
        <w:rPr>
          <w:rFonts w:ascii="仿宋_GB2312" w:eastAsia="仿宋_GB2312" w:hAnsi="仿宋" w:hint="eastAsia"/>
          <w:sz w:val="32"/>
          <w:szCs w:val="32"/>
        </w:rPr>
        <w:t>个：高新技术产业开发区人大工作联络处、经济技术开发区人大工作联络处、平原示范区人大工作联络处。</w:t>
      </w:r>
    </w:p>
    <w:p w:rsidR="00582D1C" w:rsidRPr="00F62CED" w:rsidRDefault="00582D1C" w:rsidP="000435A4">
      <w:pPr>
        <w:ind w:firstLineChars="200" w:firstLine="31680"/>
        <w:rPr>
          <w:rFonts w:ascii="黑体" w:eastAsia="黑体"/>
          <w:sz w:val="32"/>
          <w:szCs w:val="32"/>
        </w:rPr>
      </w:pPr>
      <w:r w:rsidRPr="00FB5D4A">
        <w:rPr>
          <w:rFonts w:ascii="黑体" w:eastAsia="黑体" w:hAnsi="黑体" w:hint="eastAsia"/>
          <w:b/>
          <w:sz w:val="32"/>
          <w:szCs w:val="32"/>
        </w:rPr>
        <w:t>二、主要职责</w:t>
      </w:r>
    </w:p>
    <w:p w:rsidR="00582D1C" w:rsidRPr="00B973EF" w:rsidRDefault="00582D1C" w:rsidP="000435A4">
      <w:pPr>
        <w:spacing w:line="600" w:lineRule="exact"/>
        <w:ind w:firstLineChars="200" w:firstLine="31680"/>
        <w:rPr>
          <w:rFonts w:ascii="仿宋_GB2312" w:eastAsia="仿宋_GB2312" w:hAnsi="仿宋"/>
          <w:sz w:val="32"/>
          <w:szCs w:val="32"/>
        </w:rPr>
      </w:pPr>
      <w:r w:rsidRPr="00B973EF">
        <w:rPr>
          <w:rFonts w:ascii="仿宋_GB2312" w:eastAsia="仿宋_GB2312" w:hAnsi="仿宋" w:hint="eastAsia"/>
          <w:sz w:val="32"/>
          <w:szCs w:val="32"/>
        </w:rPr>
        <w:t>根据我国《宪法》和《地方组织法》的规定，市人大常委会具有</w:t>
      </w:r>
      <w:r w:rsidRPr="00B973EF">
        <w:rPr>
          <w:rFonts w:ascii="仿宋_GB2312" w:eastAsia="仿宋_GB2312" w:hAnsi="仿宋"/>
          <w:sz w:val="32"/>
          <w:szCs w:val="32"/>
        </w:rPr>
        <w:t>15</w:t>
      </w:r>
      <w:r w:rsidRPr="00B973EF">
        <w:rPr>
          <w:rFonts w:ascii="仿宋_GB2312" w:eastAsia="仿宋_GB2312" w:hAnsi="仿宋" w:hint="eastAsia"/>
          <w:sz w:val="32"/>
          <w:szCs w:val="32"/>
        </w:rPr>
        <w:t>项职权，概括起来有三个方面，即讨论决定重大事项、监督同级“一府两院”的工作、任免国家机关工作人员。</w:t>
      </w:r>
    </w:p>
    <w:p w:rsidR="00582D1C" w:rsidRPr="008C2ADB" w:rsidRDefault="00582D1C" w:rsidP="000435A4">
      <w:pPr>
        <w:spacing w:line="600" w:lineRule="exact"/>
        <w:ind w:firstLineChars="200" w:firstLine="31680"/>
        <w:rPr>
          <w:rFonts w:ascii="黑体" w:eastAsia="黑体" w:hAnsi="黑体"/>
          <w:sz w:val="32"/>
          <w:szCs w:val="32"/>
        </w:rPr>
      </w:pPr>
      <w:r>
        <w:rPr>
          <w:rFonts w:ascii="黑体" w:eastAsia="黑体" w:hAnsi="黑体" w:hint="eastAsia"/>
          <w:sz w:val="32"/>
          <w:szCs w:val="32"/>
        </w:rPr>
        <w:t>三、</w:t>
      </w:r>
      <w:r w:rsidRPr="008C2ADB">
        <w:rPr>
          <w:rFonts w:ascii="黑体" w:eastAsia="黑体" w:hAnsi="黑体" w:hint="eastAsia"/>
          <w:sz w:val="32"/>
          <w:szCs w:val="32"/>
        </w:rPr>
        <w:t>人员构成情况</w:t>
      </w:r>
    </w:p>
    <w:p w:rsidR="00582D1C" w:rsidRPr="00B973EF" w:rsidRDefault="00582D1C" w:rsidP="000435A4">
      <w:pPr>
        <w:spacing w:line="580" w:lineRule="exact"/>
        <w:ind w:firstLineChars="200" w:firstLine="31680"/>
        <w:rPr>
          <w:rFonts w:ascii="仿宋_GB2312" w:eastAsia="仿宋_GB2312" w:hAnsi="仿宋"/>
          <w:sz w:val="32"/>
          <w:szCs w:val="32"/>
        </w:rPr>
      </w:pPr>
      <w:r w:rsidRPr="00B973EF">
        <w:rPr>
          <w:rFonts w:ascii="仿宋_GB2312" w:eastAsia="仿宋_GB2312" w:hAnsi="仿宋" w:hint="eastAsia"/>
          <w:sz w:val="32"/>
          <w:szCs w:val="32"/>
          <w:lang w:val="en-GB"/>
        </w:rPr>
        <w:t>市人大常委会办公室行政编制</w:t>
      </w:r>
      <w:r w:rsidRPr="00B973EF">
        <w:rPr>
          <w:rFonts w:ascii="仿宋_GB2312" w:eastAsia="仿宋_GB2312" w:hAnsi="仿宋"/>
          <w:sz w:val="32"/>
          <w:szCs w:val="32"/>
          <w:lang w:val="en-GB"/>
        </w:rPr>
        <w:t>71</w:t>
      </w:r>
      <w:r w:rsidRPr="00B973EF">
        <w:rPr>
          <w:rFonts w:ascii="仿宋_GB2312" w:eastAsia="仿宋_GB2312" w:hAnsi="仿宋" w:hint="eastAsia"/>
          <w:sz w:val="32"/>
          <w:szCs w:val="32"/>
          <w:lang w:val="en-GB"/>
        </w:rPr>
        <w:t>人。在职实有人数</w:t>
      </w:r>
      <w:r w:rsidRPr="00B973EF">
        <w:rPr>
          <w:rFonts w:ascii="仿宋_GB2312" w:eastAsia="仿宋_GB2312" w:hAnsi="仿宋"/>
          <w:sz w:val="32"/>
          <w:szCs w:val="32"/>
          <w:lang w:val="en-GB"/>
        </w:rPr>
        <w:t>60</w:t>
      </w:r>
      <w:r w:rsidRPr="00B973EF">
        <w:rPr>
          <w:rFonts w:ascii="仿宋_GB2312" w:eastAsia="仿宋_GB2312" w:hAnsi="仿宋" w:hint="eastAsia"/>
          <w:sz w:val="32"/>
          <w:szCs w:val="32"/>
          <w:lang w:val="en-GB"/>
        </w:rPr>
        <w:t>人，离休人员</w:t>
      </w:r>
      <w:r w:rsidRPr="00B973EF">
        <w:rPr>
          <w:rFonts w:ascii="仿宋_GB2312" w:eastAsia="仿宋_GB2312" w:hAnsi="仿宋"/>
          <w:sz w:val="32"/>
          <w:szCs w:val="32"/>
          <w:lang w:val="en-GB"/>
        </w:rPr>
        <w:t>5</w:t>
      </w:r>
      <w:r w:rsidRPr="00B973EF">
        <w:rPr>
          <w:rFonts w:ascii="仿宋_GB2312" w:eastAsia="仿宋_GB2312" w:hAnsi="仿宋" w:hint="eastAsia"/>
          <w:sz w:val="32"/>
          <w:szCs w:val="32"/>
          <w:lang w:val="en-GB"/>
        </w:rPr>
        <w:t>人，退休人员</w:t>
      </w:r>
      <w:r w:rsidRPr="00B973EF">
        <w:rPr>
          <w:rFonts w:ascii="仿宋_GB2312" w:eastAsia="仿宋_GB2312" w:hAnsi="仿宋"/>
          <w:sz w:val="32"/>
          <w:szCs w:val="32"/>
          <w:lang w:val="en-GB"/>
        </w:rPr>
        <w:t>66</w:t>
      </w:r>
      <w:r w:rsidRPr="00B973EF">
        <w:rPr>
          <w:rFonts w:ascii="仿宋_GB2312" w:eastAsia="仿宋_GB2312" w:hAnsi="仿宋" w:hint="eastAsia"/>
          <w:sz w:val="32"/>
          <w:szCs w:val="32"/>
          <w:lang w:val="en-GB"/>
        </w:rPr>
        <w:t>人</w:t>
      </w:r>
      <w:r w:rsidRPr="00B973EF">
        <w:rPr>
          <w:rFonts w:ascii="仿宋_GB2312" w:eastAsia="仿宋_GB2312" w:hAnsi="仿宋" w:hint="eastAsia"/>
          <w:sz w:val="32"/>
          <w:szCs w:val="32"/>
        </w:rPr>
        <w:t>。</w:t>
      </w:r>
    </w:p>
    <w:p w:rsidR="00582D1C" w:rsidRPr="008C2ADB" w:rsidRDefault="00582D1C" w:rsidP="000435A4">
      <w:pPr>
        <w:spacing w:line="580" w:lineRule="exact"/>
        <w:ind w:firstLineChars="200" w:firstLine="31680"/>
        <w:rPr>
          <w:rFonts w:ascii="黑体" w:eastAsia="黑体" w:hAnsi="黑体"/>
          <w:sz w:val="32"/>
          <w:szCs w:val="32"/>
        </w:rPr>
      </w:pPr>
      <w:r w:rsidRPr="008C2ADB">
        <w:rPr>
          <w:rFonts w:ascii="黑体" w:eastAsia="黑体" w:hAnsi="黑体" w:hint="eastAsia"/>
          <w:sz w:val="32"/>
          <w:szCs w:val="32"/>
        </w:rPr>
        <w:t>四</w:t>
      </w:r>
      <w:r>
        <w:rPr>
          <w:rFonts w:ascii="黑体" w:eastAsia="黑体" w:hAnsi="黑体" w:hint="eastAsia"/>
          <w:sz w:val="32"/>
          <w:szCs w:val="32"/>
        </w:rPr>
        <w:t>、</w:t>
      </w:r>
      <w:r>
        <w:rPr>
          <w:rFonts w:ascii="黑体" w:eastAsia="黑体" w:hAnsi="黑体"/>
          <w:sz w:val="32"/>
          <w:szCs w:val="32"/>
        </w:rPr>
        <w:t xml:space="preserve"> </w:t>
      </w:r>
      <w:r>
        <w:rPr>
          <w:rFonts w:ascii="黑体" w:eastAsia="黑体" w:hAnsi="黑体" w:hint="eastAsia"/>
          <w:sz w:val="32"/>
          <w:szCs w:val="32"/>
        </w:rPr>
        <w:t>决算</w:t>
      </w:r>
      <w:r w:rsidRPr="008C2ADB">
        <w:rPr>
          <w:rFonts w:ascii="黑体" w:eastAsia="黑体" w:hAnsi="黑体" w:hint="eastAsia"/>
          <w:sz w:val="32"/>
          <w:szCs w:val="32"/>
        </w:rPr>
        <w:t>构成情况</w:t>
      </w:r>
    </w:p>
    <w:p w:rsidR="00582D1C" w:rsidRPr="00B973EF" w:rsidRDefault="00582D1C" w:rsidP="000435A4">
      <w:pPr>
        <w:spacing w:line="580" w:lineRule="exact"/>
        <w:ind w:firstLineChars="200" w:firstLine="31680"/>
        <w:rPr>
          <w:rFonts w:ascii="仿宋_GB2312" w:eastAsia="仿宋_GB2312" w:hAnsi="仿宋"/>
          <w:sz w:val="32"/>
          <w:szCs w:val="32"/>
        </w:rPr>
      </w:pPr>
      <w:r w:rsidRPr="00B973EF">
        <w:rPr>
          <w:rFonts w:ascii="仿宋_GB2312" w:eastAsia="仿宋_GB2312" w:hAnsi="仿宋" w:hint="eastAsia"/>
          <w:sz w:val="32"/>
          <w:szCs w:val="32"/>
        </w:rPr>
        <w:t>市人大常委会办公室决算包括机关各办事机构、各工作委员会所需经费。</w:t>
      </w:r>
    </w:p>
    <w:p w:rsidR="00582D1C" w:rsidRDefault="00582D1C" w:rsidP="00FB5D4A">
      <w:pPr>
        <w:spacing w:line="600" w:lineRule="exact"/>
        <w:jc w:val="center"/>
        <w:rPr>
          <w:rFonts w:ascii="方正小标宋简体" w:eastAsia="方正小标宋简体"/>
          <w:sz w:val="44"/>
          <w:szCs w:val="44"/>
        </w:rPr>
      </w:pPr>
    </w:p>
    <w:p w:rsidR="00582D1C" w:rsidRPr="00FB5D4A" w:rsidRDefault="00582D1C"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第二部分</w:t>
      </w:r>
    </w:p>
    <w:p w:rsidR="00582D1C" w:rsidRDefault="00582D1C" w:rsidP="00FB5D4A">
      <w:pPr>
        <w:spacing w:line="600" w:lineRule="exact"/>
        <w:jc w:val="center"/>
        <w:rPr>
          <w:rFonts w:ascii="方正小标宋简体" w:eastAsia="方正小标宋简体"/>
          <w:sz w:val="44"/>
          <w:szCs w:val="44"/>
        </w:rPr>
      </w:pPr>
    </w:p>
    <w:p w:rsidR="00582D1C" w:rsidRPr="00FB5D4A" w:rsidRDefault="00582D1C"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公开说明</w:t>
      </w:r>
    </w:p>
    <w:p w:rsidR="00582D1C" w:rsidRPr="005465CD" w:rsidRDefault="00582D1C" w:rsidP="000435A4">
      <w:pPr>
        <w:spacing w:line="580" w:lineRule="exact"/>
        <w:ind w:firstLineChars="200" w:firstLine="31680"/>
        <w:jc w:val="center"/>
        <w:rPr>
          <w:rFonts w:ascii="方正小标宋简体" w:eastAsia="方正小标宋简体"/>
          <w:sz w:val="32"/>
          <w:szCs w:val="32"/>
        </w:rPr>
      </w:pPr>
    </w:p>
    <w:p w:rsidR="00582D1C" w:rsidRDefault="00582D1C" w:rsidP="000435A4">
      <w:pPr>
        <w:spacing w:line="560" w:lineRule="exact"/>
        <w:ind w:firstLineChars="200" w:firstLine="31680"/>
        <w:rPr>
          <w:rFonts w:ascii="黑体" w:eastAsia="黑体"/>
          <w:sz w:val="32"/>
          <w:szCs w:val="32"/>
        </w:rPr>
      </w:pPr>
      <w:r>
        <w:rPr>
          <w:rFonts w:ascii="黑体" w:eastAsia="黑体" w:hint="eastAsia"/>
          <w:sz w:val="32"/>
          <w:szCs w:val="32"/>
        </w:rPr>
        <w:t>一、年度预算执行情况</w:t>
      </w:r>
    </w:p>
    <w:p w:rsidR="00582D1C" w:rsidRPr="00B973EF" w:rsidRDefault="00582D1C" w:rsidP="000435A4">
      <w:pPr>
        <w:spacing w:line="560" w:lineRule="exact"/>
        <w:ind w:firstLineChars="200" w:firstLine="31680"/>
        <w:rPr>
          <w:rFonts w:ascii="仿宋_GB2312" w:eastAsia="仿宋_GB2312" w:hAnsi="仿宋"/>
          <w:sz w:val="32"/>
          <w:szCs w:val="32"/>
        </w:rPr>
      </w:pPr>
      <w:r w:rsidRPr="00B973EF">
        <w:rPr>
          <w:rFonts w:ascii="仿宋_GB2312" w:eastAsia="仿宋_GB2312" w:hAnsi="仿宋"/>
          <w:sz w:val="32"/>
          <w:szCs w:val="32"/>
        </w:rPr>
        <w:t>2016</w:t>
      </w:r>
      <w:r w:rsidRPr="00B973EF">
        <w:rPr>
          <w:rFonts w:ascii="仿宋_GB2312" w:eastAsia="仿宋_GB2312" w:hAnsi="仿宋" w:hint="eastAsia"/>
          <w:sz w:val="32"/>
          <w:szCs w:val="32"/>
        </w:rPr>
        <w:t>年我单位预算执行情况较好，</w:t>
      </w:r>
      <w:r w:rsidRPr="00B973EF">
        <w:rPr>
          <w:rFonts w:ascii="仿宋_GB2312" w:eastAsia="仿宋_GB2312"/>
          <w:sz w:val="32"/>
          <w:szCs w:val="32"/>
        </w:rPr>
        <w:t> </w:t>
      </w:r>
      <w:r w:rsidRPr="00B973EF">
        <w:rPr>
          <w:rFonts w:ascii="仿宋_GB2312" w:eastAsia="仿宋_GB2312" w:hAnsi="仿宋" w:hint="eastAsia"/>
          <w:sz w:val="32"/>
          <w:szCs w:val="32"/>
        </w:rPr>
        <w:t>能严守财经纪律，严控“三公经费”和一般性支出，科学安排项目支出，严格执行政府采购和资产购置计划，使财政资金发挥了应有的社会效益。</w:t>
      </w:r>
    </w:p>
    <w:p w:rsidR="00582D1C" w:rsidRDefault="00582D1C" w:rsidP="000435A4">
      <w:pPr>
        <w:spacing w:line="560" w:lineRule="exact"/>
        <w:ind w:firstLineChars="200" w:firstLine="31680"/>
        <w:rPr>
          <w:rFonts w:ascii="黑体" w:eastAsia="黑体"/>
          <w:sz w:val="32"/>
          <w:szCs w:val="32"/>
        </w:rPr>
      </w:pPr>
      <w:r>
        <w:rPr>
          <w:rFonts w:ascii="黑体" w:eastAsia="黑体" w:hint="eastAsia"/>
          <w:sz w:val="32"/>
          <w:szCs w:val="32"/>
        </w:rPr>
        <w:t>二、收入支出说明</w:t>
      </w:r>
    </w:p>
    <w:p w:rsidR="00582D1C" w:rsidRDefault="00582D1C" w:rsidP="000435A4">
      <w:pPr>
        <w:spacing w:line="560" w:lineRule="exact"/>
        <w:ind w:firstLineChars="200" w:firstLine="31680"/>
        <w:rPr>
          <w:rFonts w:ascii="仿宋_GB2312" w:eastAsia="仿宋_GB2312" w:hAnsi="仿宋"/>
          <w:sz w:val="32"/>
          <w:szCs w:val="32"/>
        </w:rPr>
      </w:pPr>
      <w:r w:rsidRPr="00B973EF">
        <w:rPr>
          <w:rFonts w:ascii="仿宋_GB2312" w:eastAsia="仿宋_GB2312" w:hAnsi="仿宋"/>
          <w:sz w:val="32"/>
          <w:szCs w:val="32"/>
        </w:rPr>
        <w:t>2016</w:t>
      </w:r>
      <w:r w:rsidRPr="00B973EF">
        <w:rPr>
          <w:rFonts w:ascii="仿宋_GB2312" w:eastAsia="仿宋_GB2312" w:hAnsi="仿宋" w:hint="eastAsia"/>
          <w:sz w:val="32"/>
          <w:szCs w:val="32"/>
        </w:rPr>
        <w:t>年总收</w:t>
      </w:r>
      <w:r>
        <w:rPr>
          <w:rFonts w:ascii="仿宋_GB2312" w:eastAsia="仿宋_GB2312" w:hAnsi="仿宋" w:hint="eastAsia"/>
          <w:sz w:val="32"/>
          <w:szCs w:val="32"/>
        </w:rPr>
        <w:t>支</w:t>
      </w:r>
      <w:r w:rsidRPr="00B973EF">
        <w:rPr>
          <w:rFonts w:ascii="仿宋_GB2312" w:eastAsia="仿宋_GB2312" w:hAnsi="仿宋"/>
          <w:sz w:val="32"/>
          <w:szCs w:val="32"/>
        </w:rPr>
        <w:t>1590.31</w:t>
      </w:r>
      <w:r>
        <w:rPr>
          <w:rFonts w:ascii="仿宋_GB2312" w:eastAsia="仿宋_GB2312" w:hAnsi="仿宋" w:hint="eastAsia"/>
          <w:sz w:val="32"/>
          <w:szCs w:val="32"/>
        </w:rPr>
        <w:t>万元，比</w:t>
      </w:r>
      <w:r>
        <w:rPr>
          <w:rFonts w:ascii="仿宋_GB2312" w:eastAsia="仿宋_GB2312" w:hAnsi="仿宋"/>
          <w:sz w:val="32"/>
          <w:szCs w:val="32"/>
        </w:rPr>
        <w:t>2015</w:t>
      </w:r>
      <w:r>
        <w:rPr>
          <w:rFonts w:ascii="仿宋_GB2312" w:eastAsia="仿宋_GB2312" w:hAnsi="仿宋" w:hint="eastAsia"/>
          <w:sz w:val="32"/>
          <w:szCs w:val="32"/>
        </w:rPr>
        <w:t>年总收支</w:t>
      </w:r>
      <w:r>
        <w:rPr>
          <w:rFonts w:ascii="仿宋_GB2312" w:eastAsia="仿宋_GB2312" w:hAnsi="仿宋"/>
          <w:sz w:val="32"/>
          <w:szCs w:val="32"/>
        </w:rPr>
        <w:t>1720.57</w:t>
      </w:r>
      <w:r>
        <w:rPr>
          <w:rFonts w:ascii="仿宋_GB2312" w:eastAsia="仿宋_GB2312" w:hAnsi="仿宋" w:hint="eastAsia"/>
          <w:sz w:val="32"/>
          <w:szCs w:val="32"/>
        </w:rPr>
        <w:t>万元减少</w:t>
      </w:r>
      <w:r>
        <w:rPr>
          <w:rFonts w:ascii="仿宋_GB2312" w:eastAsia="仿宋_GB2312" w:hAnsi="仿宋"/>
          <w:sz w:val="32"/>
          <w:szCs w:val="32"/>
        </w:rPr>
        <w:t>130.26</w:t>
      </w:r>
      <w:r>
        <w:rPr>
          <w:rFonts w:ascii="仿宋_GB2312" w:eastAsia="仿宋_GB2312" w:hAnsi="仿宋" w:hint="eastAsia"/>
          <w:sz w:val="32"/>
          <w:szCs w:val="32"/>
        </w:rPr>
        <w:t>万元。</w:t>
      </w:r>
    </w:p>
    <w:p w:rsidR="00582D1C" w:rsidRDefault="00582D1C" w:rsidP="000435A4">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2016</w:t>
      </w:r>
      <w:r>
        <w:rPr>
          <w:rFonts w:ascii="仿宋_GB2312" w:eastAsia="仿宋_GB2312" w:hAnsi="仿宋" w:hint="eastAsia"/>
          <w:sz w:val="32"/>
          <w:szCs w:val="32"/>
        </w:rPr>
        <w:t>年收入中，</w:t>
      </w:r>
      <w:r w:rsidRPr="00B973EF">
        <w:rPr>
          <w:rFonts w:ascii="仿宋_GB2312" w:eastAsia="仿宋_GB2312" w:hAnsi="仿宋" w:hint="eastAsia"/>
          <w:sz w:val="32"/>
          <w:szCs w:val="32"/>
        </w:rPr>
        <w:t>财政拨款收入</w:t>
      </w:r>
      <w:r w:rsidRPr="00B973EF">
        <w:rPr>
          <w:rFonts w:ascii="仿宋_GB2312" w:eastAsia="仿宋_GB2312" w:hAnsi="仿宋"/>
          <w:sz w:val="32"/>
          <w:szCs w:val="32"/>
        </w:rPr>
        <w:t>1508.</w:t>
      </w:r>
      <w:r>
        <w:rPr>
          <w:rFonts w:ascii="仿宋_GB2312" w:eastAsia="仿宋_GB2312" w:hAnsi="仿宋"/>
          <w:sz w:val="32"/>
          <w:szCs w:val="32"/>
        </w:rPr>
        <w:t>9</w:t>
      </w:r>
      <w:r w:rsidRPr="00B973EF">
        <w:rPr>
          <w:rFonts w:ascii="仿宋_GB2312" w:eastAsia="仿宋_GB2312" w:hAnsi="仿宋"/>
          <w:sz w:val="32"/>
          <w:szCs w:val="32"/>
        </w:rPr>
        <w:t>8</w:t>
      </w:r>
      <w:r w:rsidRPr="00B973EF">
        <w:rPr>
          <w:rFonts w:ascii="仿宋_GB2312" w:eastAsia="仿宋_GB2312" w:hAnsi="仿宋" w:hint="eastAsia"/>
          <w:sz w:val="32"/>
          <w:szCs w:val="32"/>
        </w:rPr>
        <w:t>万元，年初结转结余</w:t>
      </w:r>
      <w:r w:rsidRPr="00B973EF">
        <w:rPr>
          <w:rFonts w:ascii="仿宋_GB2312" w:eastAsia="仿宋_GB2312" w:hAnsi="仿宋"/>
          <w:sz w:val="32"/>
          <w:szCs w:val="32"/>
        </w:rPr>
        <w:t>81.25</w:t>
      </w:r>
      <w:r w:rsidRPr="00B973EF">
        <w:rPr>
          <w:rFonts w:ascii="仿宋_GB2312" w:eastAsia="仿宋_GB2312" w:hAnsi="仿宋" w:hint="eastAsia"/>
          <w:sz w:val="32"/>
          <w:szCs w:val="32"/>
        </w:rPr>
        <w:t>万元，利息收入</w:t>
      </w:r>
      <w:r w:rsidRPr="00B973EF">
        <w:rPr>
          <w:rFonts w:ascii="仿宋_GB2312" w:eastAsia="仿宋_GB2312" w:hAnsi="仿宋"/>
          <w:sz w:val="32"/>
          <w:szCs w:val="32"/>
        </w:rPr>
        <w:t>0.07</w:t>
      </w:r>
      <w:r w:rsidRPr="00B973EF">
        <w:rPr>
          <w:rFonts w:ascii="仿宋_GB2312" w:eastAsia="仿宋_GB2312" w:hAnsi="仿宋" w:hint="eastAsia"/>
          <w:sz w:val="32"/>
          <w:szCs w:val="32"/>
        </w:rPr>
        <w:t>万元。</w:t>
      </w:r>
    </w:p>
    <w:p w:rsidR="00582D1C" w:rsidRDefault="00582D1C" w:rsidP="000435A4">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2016</w:t>
      </w:r>
      <w:r>
        <w:rPr>
          <w:rFonts w:ascii="仿宋_GB2312" w:eastAsia="仿宋_GB2312" w:hAnsi="仿宋" w:hint="eastAsia"/>
          <w:sz w:val="32"/>
          <w:szCs w:val="32"/>
        </w:rPr>
        <w:t>年机关运行经费总计</w:t>
      </w:r>
      <w:r>
        <w:rPr>
          <w:rFonts w:ascii="仿宋_GB2312" w:eastAsia="仿宋_GB2312" w:hAnsi="仿宋"/>
          <w:sz w:val="32"/>
          <w:szCs w:val="32"/>
        </w:rPr>
        <w:t>276.87</w:t>
      </w:r>
      <w:r>
        <w:rPr>
          <w:rFonts w:ascii="仿宋_GB2312" w:eastAsia="仿宋_GB2312" w:hAnsi="仿宋" w:hint="eastAsia"/>
          <w:sz w:val="32"/>
          <w:szCs w:val="32"/>
        </w:rPr>
        <w:t>万元，与</w:t>
      </w:r>
      <w:r>
        <w:rPr>
          <w:rFonts w:ascii="仿宋_GB2312" w:eastAsia="仿宋_GB2312" w:hAnsi="仿宋"/>
          <w:sz w:val="32"/>
          <w:szCs w:val="32"/>
        </w:rPr>
        <w:t>2016</w:t>
      </w:r>
      <w:r>
        <w:rPr>
          <w:rFonts w:ascii="仿宋_GB2312" w:eastAsia="仿宋_GB2312" w:hAnsi="仿宋" w:hint="eastAsia"/>
          <w:sz w:val="32"/>
          <w:szCs w:val="32"/>
        </w:rPr>
        <w:t>年（</w:t>
      </w:r>
      <w:r>
        <w:rPr>
          <w:rFonts w:ascii="仿宋_GB2312" w:eastAsia="仿宋_GB2312" w:hAnsi="仿宋"/>
          <w:sz w:val="32"/>
          <w:szCs w:val="32"/>
        </w:rPr>
        <w:t>266.94</w:t>
      </w:r>
      <w:r>
        <w:rPr>
          <w:rFonts w:ascii="仿宋_GB2312" w:eastAsia="仿宋_GB2312" w:hAnsi="仿宋" w:hint="eastAsia"/>
          <w:sz w:val="32"/>
          <w:szCs w:val="32"/>
        </w:rPr>
        <w:t>万元）基本持平。主要用于办公费、差旅费、邮电费、培训费、交通费等。</w:t>
      </w:r>
    </w:p>
    <w:p w:rsidR="00582D1C" w:rsidRDefault="00582D1C" w:rsidP="000435A4">
      <w:pPr>
        <w:spacing w:line="560" w:lineRule="exact"/>
        <w:ind w:firstLineChars="200" w:firstLine="31680"/>
        <w:rPr>
          <w:rFonts w:ascii="仿宋_GB2312" w:eastAsia="仿宋_GB2312" w:hAnsi="仿宋"/>
          <w:sz w:val="32"/>
          <w:szCs w:val="32"/>
        </w:rPr>
      </w:pPr>
      <w:r>
        <w:rPr>
          <w:rFonts w:ascii="仿宋_GB2312" w:eastAsia="仿宋_GB2312" w:hAnsi="仿宋"/>
          <w:sz w:val="32"/>
          <w:szCs w:val="32"/>
        </w:rPr>
        <w:t>2016</w:t>
      </w:r>
      <w:r>
        <w:rPr>
          <w:rFonts w:ascii="仿宋_GB2312" w:eastAsia="仿宋_GB2312" w:hAnsi="仿宋" w:hint="eastAsia"/>
          <w:sz w:val="32"/>
          <w:szCs w:val="32"/>
        </w:rPr>
        <w:t>年政府采购支出</w:t>
      </w:r>
      <w:r>
        <w:rPr>
          <w:rFonts w:ascii="仿宋_GB2312" w:eastAsia="仿宋_GB2312" w:hAnsi="仿宋"/>
          <w:sz w:val="32"/>
          <w:szCs w:val="32"/>
        </w:rPr>
        <w:t>28.3</w:t>
      </w:r>
      <w:r>
        <w:rPr>
          <w:rFonts w:ascii="仿宋_GB2312" w:eastAsia="仿宋_GB2312" w:hAnsi="仿宋" w:hint="eastAsia"/>
          <w:sz w:val="32"/>
          <w:szCs w:val="32"/>
        </w:rPr>
        <w:t>万元，主要用于购买办公设备和印刷文件。</w:t>
      </w:r>
    </w:p>
    <w:p w:rsidR="00582D1C" w:rsidRPr="000435A4" w:rsidRDefault="00582D1C" w:rsidP="000435A4">
      <w:pPr>
        <w:spacing w:line="560" w:lineRule="exact"/>
        <w:ind w:firstLineChars="200" w:firstLine="31680"/>
        <w:rPr>
          <w:rFonts w:ascii="仿宋_GB2312" w:eastAsia="仿宋_GB2312" w:hAnsi="仿宋"/>
          <w:sz w:val="32"/>
          <w:szCs w:val="32"/>
        </w:rPr>
      </w:pPr>
      <w:r>
        <w:rPr>
          <w:rFonts w:ascii="仿宋_GB2312" w:hAnsi="仿宋_GB2312" w:cs="仿宋_GB2312" w:hint="eastAsia"/>
          <w:color w:val="000000"/>
          <w:sz w:val="28"/>
          <w:szCs w:val="28"/>
        </w:rPr>
        <w:t>政府性基金预算收支决算表：无</w:t>
      </w:r>
      <w:r>
        <w:rPr>
          <w:rFonts w:ascii="仿宋_GB2312" w:hAnsi="仿宋_GB2312" w:cs="仿宋_GB2312"/>
          <w:color w:val="000000"/>
          <w:sz w:val="28"/>
          <w:szCs w:val="28"/>
        </w:rPr>
        <w:t xml:space="preserve">  </w:t>
      </w:r>
    </w:p>
    <w:p w:rsidR="00582D1C" w:rsidRPr="002A312F" w:rsidRDefault="00582D1C" w:rsidP="000435A4">
      <w:pPr>
        <w:ind w:firstLineChars="199" w:firstLine="31680"/>
        <w:rPr>
          <w:rFonts w:ascii="黑体" w:eastAsia="黑体" w:hAnsi="黑体"/>
          <w:bCs/>
          <w:color w:val="333333"/>
          <w:sz w:val="32"/>
          <w:szCs w:val="32"/>
        </w:rPr>
      </w:pPr>
      <w:r>
        <w:rPr>
          <w:rFonts w:ascii="黑体" w:eastAsia="黑体" w:hAnsi="黑体" w:hint="eastAsia"/>
          <w:bCs/>
          <w:color w:val="333333"/>
          <w:sz w:val="32"/>
          <w:szCs w:val="32"/>
        </w:rPr>
        <w:t>三</w:t>
      </w:r>
      <w:r w:rsidRPr="002A312F">
        <w:rPr>
          <w:rFonts w:ascii="黑体" w:eastAsia="黑体" w:hAnsi="黑体" w:hint="eastAsia"/>
          <w:bCs/>
          <w:color w:val="333333"/>
          <w:sz w:val="32"/>
          <w:szCs w:val="32"/>
        </w:rPr>
        <w:t>、“三公”经费决算说明</w:t>
      </w:r>
    </w:p>
    <w:p w:rsidR="00582D1C" w:rsidRPr="00B973EF" w:rsidRDefault="00582D1C" w:rsidP="000435A4">
      <w:pPr>
        <w:ind w:firstLineChars="250" w:firstLine="31680"/>
        <w:rPr>
          <w:rFonts w:ascii="仿宋_GB2312" w:eastAsia="仿宋_GB2312" w:hAnsi="仿宋"/>
          <w:sz w:val="32"/>
          <w:szCs w:val="32"/>
        </w:rPr>
      </w:pPr>
      <w:r w:rsidRPr="00B973EF">
        <w:rPr>
          <w:rFonts w:ascii="仿宋_GB2312" w:eastAsia="仿宋_GB2312" w:hAnsi="仿宋" w:hint="eastAsia"/>
          <w:sz w:val="32"/>
          <w:szCs w:val="32"/>
        </w:rPr>
        <w:t>市人大常委会办公室</w:t>
      </w:r>
      <w:r w:rsidRPr="00B973EF">
        <w:rPr>
          <w:rFonts w:ascii="仿宋_GB2312" w:eastAsia="仿宋_GB2312" w:hAnsi="仿宋"/>
          <w:sz w:val="32"/>
          <w:szCs w:val="32"/>
        </w:rPr>
        <w:t>2016</w:t>
      </w:r>
      <w:r w:rsidRPr="00B973EF">
        <w:rPr>
          <w:rFonts w:ascii="仿宋_GB2312" w:eastAsia="仿宋_GB2312" w:hAnsi="仿宋" w:hint="eastAsia"/>
          <w:sz w:val="32"/>
          <w:szCs w:val="32"/>
        </w:rPr>
        <w:t>年度“三公”经费支出</w:t>
      </w:r>
      <w:r w:rsidRPr="00B973EF">
        <w:rPr>
          <w:rFonts w:ascii="仿宋_GB2312" w:eastAsia="仿宋_GB2312" w:hAnsi="仿宋"/>
          <w:sz w:val="32"/>
          <w:szCs w:val="32"/>
        </w:rPr>
        <w:t xml:space="preserve"> 39.15</w:t>
      </w:r>
      <w:r w:rsidRPr="00B973EF">
        <w:rPr>
          <w:rFonts w:ascii="仿宋_GB2312" w:eastAsia="仿宋_GB2312" w:hAnsi="仿宋" w:hint="eastAsia"/>
          <w:sz w:val="32"/>
          <w:szCs w:val="32"/>
        </w:rPr>
        <w:t>万元，较</w:t>
      </w:r>
      <w:r w:rsidRPr="00B973EF">
        <w:rPr>
          <w:rFonts w:ascii="仿宋_GB2312" w:eastAsia="仿宋_GB2312" w:hAnsi="仿宋"/>
          <w:sz w:val="32"/>
          <w:szCs w:val="32"/>
        </w:rPr>
        <w:t>2015</w:t>
      </w:r>
      <w:r w:rsidRPr="00B973EF">
        <w:rPr>
          <w:rFonts w:ascii="仿宋_GB2312" w:eastAsia="仿宋_GB2312" w:hAnsi="仿宋" w:hint="eastAsia"/>
          <w:sz w:val="32"/>
          <w:szCs w:val="32"/>
        </w:rPr>
        <w:t>年度降低</w:t>
      </w:r>
      <w:r w:rsidRPr="00B973EF">
        <w:rPr>
          <w:rFonts w:ascii="仿宋_GB2312" w:eastAsia="仿宋_GB2312" w:hAnsi="仿宋"/>
          <w:sz w:val="32"/>
          <w:szCs w:val="32"/>
        </w:rPr>
        <w:t>71%</w:t>
      </w:r>
      <w:r w:rsidRPr="00B973EF">
        <w:rPr>
          <w:rFonts w:ascii="仿宋_GB2312" w:eastAsia="仿宋_GB2312" w:hAnsi="仿宋" w:hint="eastAsia"/>
          <w:sz w:val="32"/>
          <w:szCs w:val="32"/>
        </w:rPr>
        <w:t>，主要原因是</w:t>
      </w:r>
      <w:r w:rsidRPr="00B973EF">
        <w:rPr>
          <w:rFonts w:ascii="仿宋_GB2312" w:eastAsia="仿宋_GB2312" w:hAnsi="仿宋"/>
          <w:sz w:val="32"/>
          <w:szCs w:val="32"/>
        </w:rPr>
        <w:t>2016</w:t>
      </w:r>
      <w:r w:rsidRPr="00B973EF">
        <w:rPr>
          <w:rFonts w:ascii="仿宋_GB2312" w:eastAsia="仿宋_GB2312" w:hAnsi="仿宋" w:hint="eastAsia"/>
          <w:sz w:val="32"/>
          <w:szCs w:val="32"/>
        </w:rPr>
        <w:t>年实行公车改革后公务车数量减少</w:t>
      </w:r>
      <w:r w:rsidRPr="00B973EF">
        <w:rPr>
          <w:rFonts w:ascii="仿宋_GB2312" w:eastAsia="仿宋_GB2312" w:hAnsi="仿宋"/>
          <w:sz w:val="32"/>
          <w:szCs w:val="32"/>
        </w:rPr>
        <w:t>74%</w:t>
      </w:r>
      <w:r w:rsidRPr="00B973EF">
        <w:rPr>
          <w:rFonts w:ascii="仿宋_GB2312" w:eastAsia="仿宋_GB2312" w:hAnsi="仿宋" w:hint="eastAsia"/>
          <w:sz w:val="32"/>
          <w:szCs w:val="32"/>
        </w:rPr>
        <w:t>，公务用车运行费大幅下降。</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具体如下：</w:t>
      </w:r>
      <w:r w:rsidRPr="00B973EF">
        <w:rPr>
          <w:rFonts w:ascii="仿宋_GB2312" w:eastAsia="仿宋_GB2312" w:hAnsi="仿宋"/>
          <w:sz w:val="32"/>
          <w:szCs w:val="32"/>
        </w:rPr>
        <w:t>1</w:t>
      </w:r>
      <w:r w:rsidRPr="00B973EF">
        <w:rPr>
          <w:rFonts w:ascii="仿宋_GB2312" w:eastAsia="仿宋_GB2312" w:hAnsi="仿宋" w:hint="eastAsia"/>
          <w:sz w:val="32"/>
          <w:szCs w:val="32"/>
        </w:rPr>
        <w:t>、因公出国（境）费</w:t>
      </w:r>
      <w:r w:rsidRPr="00B973EF">
        <w:rPr>
          <w:rFonts w:ascii="仿宋_GB2312" w:eastAsia="仿宋_GB2312" w:hAnsi="仿宋"/>
          <w:sz w:val="32"/>
          <w:szCs w:val="32"/>
        </w:rPr>
        <w:t>0</w:t>
      </w:r>
      <w:r w:rsidRPr="00B973EF">
        <w:rPr>
          <w:rFonts w:ascii="仿宋_GB2312" w:eastAsia="仿宋_GB2312" w:hAnsi="仿宋" w:hint="eastAsia"/>
          <w:sz w:val="32"/>
          <w:szCs w:val="32"/>
        </w:rPr>
        <w:t>元。因公出国（境）费指单位工作人员公务出国（境）的住宿费、旅费、伙食补助费、杂费、培训费等的支出。</w:t>
      </w:r>
      <w:r w:rsidRPr="00B973EF">
        <w:rPr>
          <w:rFonts w:ascii="仿宋_GB2312" w:eastAsia="仿宋_GB2312" w:hAnsi="仿宋"/>
          <w:sz w:val="32"/>
          <w:szCs w:val="32"/>
        </w:rPr>
        <w:t>2016</w:t>
      </w:r>
      <w:r w:rsidRPr="00B973EF">
        <w:rPr>
          <w:rFonts w:ascii="仿宋_GB2312" w:eastAsia="仿宋_GB2312" w:hAnsi="仿宋" w:hint="eastAsia"/>
          <w:sz w:val="32"/>
          <w:szCs w:val="32"/>
        </w:rPr>
        <w:t>年我单位无因公出国（境）团组，无因公出国（境）费支出。</w:t>
      </w:r>
      <w:r w:rsidRPr="00B973EF">
        <w:rPr>
          <w:rFonts w:eastAsia="仿宋_GB2312"/>
          <w:sz w:val="32"/>
          <w:szCs w:val="32"/>
        </w:rPr>
        <w:t>  </w:t>
      </w:r>
    </w:p>
    <w:p w:rsidR="00582D1C" w:rsidRPr="002A737E" w:rsidRDefault="00582D1C" w:rsidP="000435A4">
      <w:pPr>
        <w:ind w:firstLineChars="250" w:firstLine="31680"/>
        <w:rPr>
          <w:rFonts w:ascii="仿宋" w:eastAsia="仿宋" w:hAnsi="仿宋"/>
          <w:sz w:val="32"/>
          <w:szCs w:val="32"/>
        </w:rPr>
      </w:pPr>
      <w:r w:rsidRPr="00B973EF">
        <w:rPr>
          <w:rFonts w:ascii="仿宋_GB2312" w:eastAsia="仿宋_GB2312" w:hAnsi="仿宋"/>
          <w:sz w:val="32"/>
          <w:szCs w:val="32"/>
        </w:rPr>
        <w:t xml:space="preserve">2. </w:t>
      </w:r>
      <w:r w:rsidRPr="00B973EF">
        <w:rPr>
          <w:rFonts w:ascii="仿宋_GB2312" w:eastAsia="仿宋_GB2312" w:hAnsi="仿宋" w:hint="eastAsia"/>
          <w:sz w:val="32"/>
          <w:szCs w:val="32"/>
        </w:rPr>
        <w:t>公务接待支出</w:t>
      </w:r>
      <w:r w:rsidRPr="00B973EF">
        <w:rPr>
          <w:rFonts w:ascii="仿宋_GB2312" w:eastAsia="仿宋_GB2312" w:hAnsi="仿宋"/>
          <w:sz w:val="32"/>
          <w:szCs w:val="32"/>
        </w:rPr>
        <w:t>14.33</w:t>
      </w:r>
      <w:r w:rsidRPr="00B973EF">
        <w:rPr>
          <w:rFonts w:ascii="仿宋_GB2312" w:eastAsia="仿宋_GB2312" w:hAnsi="仿宋" w:hint="eastAsia"/>
          <w:sz w:val="32"/>
          <w:szCs w:val="32"/>
        </w:rPr>
        <w:t>万元。主要用于接待上级、兄弟单位业务指导、考察调研等公务往来支出。</w:t>
      </w:r>
      <w:r w:rsidRPr="00B973EF">
        <w:rPr>
          <w:rFonts w:ascii="仿宋_GB2312" w:eastAsia="仿宋_GB2312" w:hAnsi="仿宋"/>
          <w:sz w:val="32"/>
          <w:szCs w:val="32"/>
        </w:rPr>
        <w:t>2016</w:t>
      </w:r>
      <w:r w:rsidRPr="00B973EF">
        <w:rPr>
          <w:rFonts w:ascii="仿宋_GB2312" w:eastAsia="仿宋_GB2312" w:hAnsi="仿宋" w:hint="eastAsia"/>
          <w:sz w:val="32"/>
          <w:szCs w:val="32"/>
        </w:rPr>
        <w:t>年，市人大常委会办公室接待全国人大、省人大及其他地市人大检查、调研、考察等共计</w:t>
      </w:r>
      <w:r w:rsidRPr="00B973EF">
        <w:rPr>
          <w:rFonts w:ascii="仿宋_GB2312" w:eastAsia="仿宋_GB2312" w:hAnsi="仿宋"/>
          <w:sz w:val="32"/>
          <w:szCs w:val="32"/>
        </w:rPr>
        <w:t>65</w:t>
      </w:r>
      <w:r w:rsidRPr="00B973EF">
        <w:rPr>
          <w:rFonts w:ascii="仿宋_GB2312" w:eastAsia="仿宋_GB2312" w:hAnsi="仿宋" w:hint="eastAsia"/>
          <w:sz w:val="32"/>
          <w:szCs w:val="32"/>
        </w:rPr>
        <w:t>余批次，</w:t>
      </w:r>
      <w:r w:rsidRPr="00B973EF">
        <w:rPr>
          <w:rFonts w:ascii="仿宋_GB2312" w:eastAsia="仿宋_GB2312" w:hAnsi="仿宋"/>
          <w:sz w:val="32"/>
          <w:szCs w:val="32"/>
        </w:rPr>
        <w:t xml:space="preserve"> 452</w:t>
      </w:r>
      <w:r w:rsidRPr="00B973EF">
        <w:rPr>
          <w:rFonts w:ascii="仿宋_GB2312" w:eastAsia="仿宋_GB2312" w:hAnsi="仿宋" w:hint="eastAsia"/>
          <w:sz w:val="32"/>
          <w:szCs w:val="32"/>
        </w:rPr>
        <w:t>人。</w:t>
      </w:r>
      <w:r w:rsidRPr="00B973EF">
        <w:rPr>
          <w:rFonts w:ascii="仿宋_GB2312" w:eastAsia="仿宋_GB2312" w:hAnsi="仿宋"/>
          <w:sz w:val="32"/>
          <w:szCs w:val="32"/>
        </w:rPr>
        <w:br/>
      </w:r>
      <w:r w:rsidRPr="00B973EF">
        <w:rPr>
          <w:rFonts w:ascii="仿宋_GB2312" w:eastAsia="仿宋_GB2312" w:hAnsi="仿宋" w:hint="eastAsia"/>
          <w:sz w:val="32"/>
          <w:szCs w:val="32"/>
        </w:rPr>
        <w:t xml:space="preserve">　　</w:t>
      </w:r>
      <w:r w:rsidRPr="00B973EF">
        <w:rPr>
          <w:rFonts w:ascii="仿宋_GB2312" w:eastAsia="仿宋_GB2312" w:hAnsi="仿宋"/>
          <w:sz w:val="32"/>
          <w:szCs w:val="32"/>
        </w:rPr>
        <w:t xml:space="preserve">3. </w:t>
      </w:r>
      <w:r w:rsidRPr="00B973EF">
        <w:rPr>
          <w:rFonts w:ascii="仿宋_GB2312" w:eastAsia="仿宋_GB2312" w:hAnsi="仿宋" w:hint="eastAsia"/>
          <w:sz w:val="32"/>
          <w:szCs w:val="32"/>
        </w:rPr>
        <w:t>公务用车购置及运行支出</w:t>
      </w:r>
      <w:r w:rsidRPr="00B973EF">
        <w:rPr>
          <w:rFonts w:ascii="仿宋_GB2312" w:eastAsia="仿宋_GB2312" w:hAnsi="仿宋"/>
          <w:sz w:val="32"/>
          <w:szCs w:val="32"/>
        </w:rPr>
        <w:t>24.81</w:t>
      </w:r>
      <w:r w:rsidRPr="00B973EF">
        <w:rPr>
          <w:rFonts w:ascii="仿宋_GB2312" w:eastAsia="仿宋_GB2312" w:hAnsi="仿宋" w:hint="eastAsia"/>
          <w:sz w:val="32"/>
          <w:szCs w:val="32"/>
        </w:rPr>
        <w:t>万元。主要包括车辆燃料费、维修费、过路过桥费、保险费、公务用车租赁等支出。</w:t>
      </w:r>
      <w:r w:rsidRPr="00B973EF">
        <w:rPr>
          <w:rFonts w:ascii="仿宋_GB2312" w:eastAsia="仿宋_GB2312" w:hAnsi="仿宋"/>
          <w:sz w:val="32"/>
          <w:szCs w:val="32"/>
        </w:rPr>
        <w:t>2016</w:t>
      </w:r>
      <w:r w:rsidRPr="00B973EF">
        <w:rPr>
          <w:rFonts w:ascii="仿宋_GB2312" w:eastAsia="仿宋_GB2312" w:hAnsi="仿宋" w:hint="eastAsia"/>
          <w:sz w:val="32"/>
          <w:szCs w:val="32"/>
        </w:rPr>
        <w:t>年我单位未安排购置公务用车；公务用车运行维护费用于日常公务、监督检查、基层调研等。</w:t>
      </w:r>
      <w:r w:rsidRPr="00B973EF">
        <w:rPr>
          <w:rFonts w:ascii="仿宋_GB2312" w:eastAsia="仿宋_GB2312" w:hAnsi="仿宋"/>
          <w:sz w:val="32"/>
          <w:szCs w:val="32"/>
        </w:rPr>
        <w:t>2016</w:t>
      </w:r>
      <w:r w:rsidRPr="00B973EF">
        <w:rPr>
          <w:rFonts w:ascii="仿宋_GB2312" w:eastAsia="仿宋_GB2312" w:hAnsi="仿宋" w:hint="eastAsia"/>
          <w:sz w:val="32"/>
          <w:szCs w:val="32"/>
        </w:rPr>
        <w:t>年度公务用车保有量为</w:t>
      </w:r>
      <w:r w:rsidRPr="00B973EF">
        <w:rPr>
          <w:rFonts w:ascii="仿宋_GB2312" w:eastAsia="仿宋_GB2312" w:hAnsi="仿宋"/>
          <w:sz w:val="32"/>
          <w:szCs w:val="32"/>
        </w:rPr>
        <w:t>9</w:t>
      </w:r>
      <w:r w:rsidRPr="00B973EF">
        <w:rPr>
          <w:rFonts w:ascii="仿宋_GB2312" w:eastAsia="仿宋_GB2312" w:hAnsi="仿宋" w:hint="eastAsia"/>
          <w:sz w:val="32"/>
          <w:szCs w:val="32"/>
        </w:rPr>
        <w:t>辆，其中机要通讯用车</w:t>
      </w:r>
      <w:r w:rsidRPr="00B973EF">
        <w:rPr>
          <w:rFonts w:ascii="仿宋_GB2312" w:eastAsia="仿宋_GB2312" w:hAnsi="仿宋"/>
          <w:sz w:val="32"/>
          <w:szCs w:val="32"/>
        </w:rPr>
        <w:t>3</w:t>
      </w:r>
      <w:r w:rsidRPr="00B973EF">
        <w:rPr>
          <w:rFonts w:ascii="仿宋_GB2312" w:eastAsia="仿宋_GB2312" w:hAnsi="仿宋" w:hint="eastAsia"/>
          <w:sz w:val="32"/>
          <w:szCs w:val="32"/>
        </w:rPr>
        <w:t>辆，应急车</w:t>
      </w:r>
      <w:r w:rsidRPr="00B973EF">
        <w:rPr>
          <w:rFonts w:ascii="仿宋_GB2312" w:eastAsia="仿宋_GB2312" w:hAnsi="仿宋"/>
          <w:sz w:val="32"/>
          <w:szCs w:val="32"/>
        </w:rPr>
        <w:t>3</w:t>
      </w:r>
      <w:r w:rsidRPr="00B973EF">
        <w:rPr>
          <w:rFonts w:ascii="仿宋_GB2312" w:eastAsia="仿宋_GB2312" w:hAnsi="仿宋" w:hint="eastAsia"/>
          <w:sz w:val="32"/>
          <w:szCs w:val="32"/>
        </w:rPr>
        <w:t>辆，服务老干部车</w:t>
      </w:r>
      <w:r w:rsidRPr="00B973EF">
        <w:rPr>
          <w:rFonts w:ascii="仿宋_GB2312" w:eastAsia="仿宋_GB2312" w:hAnsi="仿宋"/>
          <w:sz w:val="32"/>
          <w:szCs w:val="32"/>
        </w:rPr>
        <w:t>3</w:t>
      </w:r>
      <w:r w:rsidRPr="00B973EF">
        <w:rPr>
          <w:rFonts w:ascii="仿宋_GB2312" w:eastAsia="仿宋_GB2312" w:hAnsi="仿宋" w:hint="eastAsia"/>
          <w:sz w:val="32"/>
          <w:szCs w:val="32"/>
        </w:rPr>
        <w:t>辆。</w:t>
      </w:r>
    </w:p>
    <w:p w:rsidR="00582D1C" w:rsidRPr="00FB5D4A" w:rsidRDefault="00582D1C" w:rsidP="00FB5D4A">
      <w:pPr>
        <w:spacing w:line="600" w:lineRule="exact"/>
        <w:jc w:val="center"/>
        <w:rPr>
          <w:rFonts w:ascii="方正小标宋简体" w:eastAsia="方正小标宋简体"/>
          <w:sz w:val="44"/>
          <w:szCs w:val="44"/>
        </w:rPr>
      </w:pPr>
    </w:p>
    <w:p w:rsidR="00582D1C" w:rsidRDefault="00582D1C"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第三部分</w:t>
      </w:r>
    </w:p>
    <w:p w:rsidR="00582D1C" w:rsidRPr="00FB5D4A" w:rsidRDefault="00582D1C" w:rsidP="00FB5D4A">
      <w:pPr>
        <w:spacing w:line="600" w:lineRule="exact"/>
        <w:jc w:val="center"/>
        <w:rPr>
          <w:rFonts w:ascii="方正小标宋简体" w:eastAsia="方正小标宋简体"/>
          <w:sz w:val="44"/>
          <w:szCs w:val="44"/>
        </w:rPr>
      </w:pPr>
    </w:p>
    <w:p w:rsidR="00582D1C" w:rsidRPr="00FB5D4A" w:rsidRDefault="00582D1C" w:rsidP="00FB5D4A">
      <w:pPr>
        <w:spacing w:line="600" w:lineRule="exact"/>
        <w:jc w:val="center"/>
        <w:rPr>
          <w:rFonts w:ascii="方正小标宋简体" w:eastAsia="方正小标宋简体"/>
          <w:sz w:val="44"/>
          <w:szCs w:val="44"/>
        </w:rPr>
      </w:pPr>
      <w:r w:rsidRPr="00FB5D4A">
        <w:rPr>
          <w:rFonts w:ascii="方正小标宋简体" w:eastAsia="方正小标宋简体" w:hint="eastAsia"/>
          <w:sz w:val="44"/>
          <w:szCs w:val="44"/>
        </w:rPr>
        <w:t>名词解释</w:t>
      </w:r>
    </w:p>
    <w:p w:rsidR="00582D1C" w:rsidRDefault="00582D1C" w:rsidP="00604D18">
      <w:pPr>
        <w:rPr>
          <w:rFonts w:ascii="仿宋_GB2312" w:eastAsia="仿宋_GB2312"/>
          <w:sz w:val="32"/>
          <w:szCs w:val="32"/>
        </w:rPr>
      </w:pP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一、财政拨款：是指市级财政当年拨付的纳入一般公共</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预算和政府性基金预算管理的资金。</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二、一般债务收入：指纳入一般公共预算管理的政府债务收入。</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三、盘活存量资金：指按照国家有关规定重新安排使用的以前年度的存量资金。</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四、纳入财政专户管理收费：指按照上级有关规定，教</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育部门收取的，暂不缴入国库，纳入财政专户管理的收费。</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五、单位其他收入：指未纳入一般公共预算、政府性基</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金预算、财政专户管理，不缴入国库、财政专户的单位事业</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收入、经营收入和其他收入。</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六、基本支出：是指为保障机构正常运转、完成日常工</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作任务所必需的、不能纳入项目绩效管理的开支。</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七、项目支出：是指在基本支出之外，为完成特定的行</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政工作任务或事业发展目标所发生的能够纳入项目绩效管</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理的支出。根据项目管理方式不同，依次选择“专项资金、</w:t>
      </w:r>
    </w:p>
    <w:p w:rsidR="00582D1C" w:rsidRPr="00B973EF" w:rsidRDefault="00582D1C" w:rsidP="00604D18">
      <w:pPr>
        <w:rPr>
          <w:rFonts w:ascii="仿宋_GB2312" w:eastAsia="仿宋_GB2312" w:hAnsi="仿宋"/>
          <w:sz w:val="32"/>
          <w:szCs w:val="32"/>
        </w:rPr>
      </w:pPr>
      <w:r w:rsidRPr="00B973EF">
        <w:rPr>
          <w:rFonts w:ascii="仿宋_GB2312" w:eastAsia="仿宋_GB2312" w:hAnsi="仿宋" w:hint="eastAsia"/>
          <w:sz w:val="32"/>
          <w:szCs w:val="32"/>
        </w:rPr>
        <w:t>投资类项目、运转类项目和其他项目”。其中：</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专项资金是指根据《新乡市市级财政专项资金管理办法》</w:t>
      </w:r>
      <w:r w:rsidRPr="00B973EF">
        <w:rPr>
          <w:rFonts w:ascii="仿宋_GB2312" w:eastAsia="仿宋_GB2312" w:hAnsi="仿宋"/>
          <w:sz w:val="32"/>
          <w:szCs w:val="32"/>
        </w:rPr>
        <w:t>(</w:t>
      </w:r>
      <w:r w:rsidRPr="00B973EF">
        <w:rPr>
          <w:rFonts w:ascii="仿宋_GB2312" w:eastAsia="仿宋_GB2312" w:hAnsi="仿宋" w:hint="eastAsia"/>
          <w:sz w:val="32"/>
          <w:szCs w:val="32"/>
        </w:rPr>
        <w:t>新政文〔</w:t>
      </w:r>
      <w:r w:rsidRPr="00B973EF">
        <w:rPr>
          <w:rFonts w:ascii="仿宋_GB2312" w:eastAsia="仿宋_GB2312" w:hAnsi="仿宋"/>
          <w:sz w:val="32"/>
          <w:szCs w:val="32"/>
        </w:rPr>
        <w:t>2015</w:t>
      </w:r>
      <w:r w:rsidRPr="00B973EF">
        <w:rPr>
          <w:rFonts w:ascii="仿宋_GB2312" w:eastAsia="仿宋_GB2312" w:hAnsi="仿宋" w:hint="eastAsia"/>
          <w:sz w:val="32"/>
          <w:szCs w:val="32"/>
        </w:rPr>
        <w:t>〕</w:t>
      </w:r>
      <w:r w:rsidRPr="00B973EF">
        <w:rPr>
          <w:rFonts w:ascii="仿宋_GB2312" w:eastAsia="仿宋_GB2312" w:hAnsi="仿宋"/>
          <w:sz w:val="32"/>
          <w:szCs w:val="32"/>
        </w:rPr>
        <w:t>65</w:t>
      </w:r>
      <w:r w:rsidRPr="00B973EF">
        <w:rPr>
          <w:rFonts w:ascii="仿宋_GB2312" w:eastAsia="仿宋_GB2312" w:hAnsi="仿宋" w:hint="eastAsia"/>
          <w:sz w:val="32"/>
          <w:szCs w:val="32"/>
        </w:rPr>
        <w:t>号</w:t>
      </w:r>
      <w:r w:rsidRPr="00B973EF">
        <w:rPr>
          <w:rFonts w:ascii="仿宋_GB2312" w:eastAsia="仿宋_GB2312" w:hAnsi="仿宋"/>
          <w:sz w:val="32"/>
          <w:szCs w:val="32"/>
        </w:rPr>
        <w:t>)</w:t>
      </w:r>
      <w:r w:rsidRPr="00B973EF">
        <w:rPr>
          <w:rFonts w:ascii="仿宋_GB2312" w:eastAsia="仿宋_GB2312" w:hAnsi="仿宋" w:hint="eastAsia"/>
          <w:sz w:val="32"/>
          <w:szCs w:val="32"/>
        </w:rPr>
        <w:t>规定，为促进经济社会发展、完成</w:t>
      </w:r>
    </w:p>
    <w:p w:rsidR="00582D1C" w:rsidRPr="00B973EF" w:rsidRDefault="00582D1C" w:rsidP="000435A4">
      <w:pPr>
        <w:ind w:rightChars="-94" w:right="31680"/>
        <w:rPr>
          <w:rFonts w:ascii="仿宋_GB2312" w:eastAsia="仿宋_GB2312" w:hAnsi="仿宋"/>
          <w:sz w:val="32"/>
          <w:szCs w:val="32"/>
        </w:rPr>
      </w:pPr>
      <w:r w:rsidRPr="00B973EF">
        <w:rPr>
          <w:rFonts w:ascii="仿宋_GB2312" w:eastAsia="仿宋_GB2312" w:hAnsi="仿宋" w:hint="eastAsia"/>
          <w:sz w:val="32"/>
          <w:szCs w:val="32"/>
        </w:rPr>
        <w:t>特定工作任务或实现特定事业发展目标</w:t>
      </w:r>
      <w:r w:rsidRPr="00B973EF">
        <w:rPr>
          <w:rFonts w:ascii="仿宋_GB2312" w:eastAsia="仿宋_GB2312" w:hAnsi="仿宋"/>
          <w:sz w:val="32"/>
          <w:szCs w:val="32"/>
        </w:rPr>
        <w:t>,</w:t>
      </w:r>
      <w:r w:rsidRPr="00B973EF">
        <w:rPr>
          <w:rFonts w:ascii="仿宋_GB2312" w:eastAsia="仿宋_GB2312" w:hAnsi="仿宋" w:hint="eastAsia"/>
          <w:sz w:val="32"/>
          <w:szCs w:val="32"/>
        </w:rPr>
        <w:t>经市政府批准</w:t>
      </w:r>
      <w:r w:rsidRPr="00B973EF">
        <w:rPr>
          <w:rFonts w:ascii="仿宋_GB2312" w:eastAsia="仿宋_GB2312" w:hAnsi="仿宋"/>
          <w:sz w:val="32"/>
          <w:szCs w:val="32"/>
        </w:rPr>
        <w:t>,</w:t>
      </w:r>
      <w:r w:rsidRPr="00B973EF">
        <w:rPr>
          <w:rFonts w:ascii="仿宋_GB2312" w:eastAsia="仿宋_GB2312" w:hAnsi="仿宋" w:hint="eastAsia"/>
          <w:sz w:val="32"/>
          <w:szCs w:val="32"/>
        </w:rPr>
        <w:t>由市级财政在一定时期安排</w:t>
      </w:r>
      <w:r w:rsidRPr="00B973EF">
        <w:rPr>
          <w:rFonts w:ascii="仿宋_GB2312" w:eastAsia="仿宋_GB2312" w:hAnsi="仿宋"/>
          <w:sz w:val="32"/>
          <w:szCs w:val="32"/>
        </w:rPr>
        <w:t>,</w:t>
      </w:r>
      <w:r w:rsidRPr="00B973EF">
        <w:rPr>
          <w:rFonts w:ascii="仿宋_GB2312" w:eastAsia="仿宋_GB2312" w:hAnsi="仿宋" w:hint="eastAsia"/>
          <w:sz w:val="32"/>
          <w:szCs w:val="32"/>
        </w:rPr>
        <w:t>具有专门用途的资金，实行目录管理。</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投资类项目指单个项目投资额度在</w:t>
      </w:r>
      <w:r w:rsidRPr="00B973EF">
        <w:rPr>
          <w:rFonts w:ascii="仿宋_GB2312" w:eastAsia="仿宋_GB2312" w:hAnsi="仿宋"/>
          <w:sz w:val="32"/>
          <w:szCs w:val="32"/>
        </w:rPr>
        <w:t>100</w:t>
      </w:r>
      <w:r w:rsidRPr="00B973EF">
        <w:rPr>
          <w:rFonts w:ascii="仿宋_GB2312" w:eastAsia="仿宋_GB2312" w:hAnsi="仿宋" w:hint="eastAsia"/>
          <w:sz w:val="32"/>
          <w:szCs w:val="32"/>
        </w:rPr>
        <w:t>万元以上，纳入发改委项目储备库或年度投资计划的项目资金和土地储备项目资金</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其他项目指除上述三类项目外的项目支出。</w:t>
      </w:r>
    </w:p>
    <w:p w:rsidR="00582D1C" w:rsidRPr="00B973EF" w:rsidRDefault="00582D1C" w:rsidP="000435A4">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82D1C" w:rsidRPr="00B973EF" w:rsidRDefault="00582D1C" w:rsidP="008504BB">
      <w:pPr>
        <w:ind w:firstLineChars="200" w:firstLine="31680"/>
        <w:rPr>
          <w:rFonts w:ascii="仿宋_GB2312" w:eastAsia="仿宋_GB2312" w:hAnsi="仿宋"/>
          <w:sz w:val="32"/>
          <w:szCs w:val="32"/>
        </w:rPr>
      </w:pPr>
      <w:r w:rsidRPr="00B973EF">
        <w:rPr>
          <w:rFonts w:ascii="仿宋_GB2312" w:eastAsia="仿宋_GB2312" w:hAnsi="仿宋" w:hint="eastAsia"/>
          <w:sz w:val="32"/>
          <w:szCs w:val="32"/>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sectPr w:rsidR="00582D1C" w:rsidRPr="00B973EF" w:rsidSect="007C6FA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D1C" w:rsidRDefault="00582D1C" w:rsidP="00BC534B">
      <w:r>
        <w:separator/>
      </w:r>
    </w:p>
  </w:endnote>
  <w:endnote w:type="continuationSeparator" w:id="0">
    <w:p w:rsidR="00582D1C" w:rsidRDefault="00582D1C" w:rsidP="00BC534B">
      <w:r>
        <w:continuationSeparator/>
      </w:r>
    </w:p>
  </w:endnote>
</w:endnotes>
</file>

<file path=word/fontTable.xml><?xml version="1.0" encoding="utf-8"?>
<w:fonts xmlns:r="http://schemas.openxmlformats.org/officeDocument/2006/relationships" xmlns:w="http://schemas.openxmlformats.org/wordprocessingml/2006/main">
  <w:font w:name="仿宋">
    <w:altName w:val="宋体"/>
    <w:panose1 w:val="00000000000000000000"/>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方正兰亭超细黑简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D1C" w:rsidRDefault="00582D1C">
    <w:pPr>
      <w:pStyle w:val="Footer"/>
      <w:jc w:val="center"/>
    </w:pPr>
    <w:r>
      <w:rPr>
        <w:lang w:val="zh-CN"/>
      </w:rPr>
      <w:t xml:space="preserve"> </w:t>
    </w:r>
    <w:r>
      <w:rPr>
        <w:b/>
      </w:rPr>
      <w:fldChar w:fldCharType="begin"/>
    </w:r>
    <w:r>
      <w:rPr>
        <w:b/>
      </w:rPr>
      <w:instrText>PAGE</w:instrText>
    </w:r>
    <w:r>
      <w:rPr>
        <w:b/>
      </w:rPr>
      <w:fldChar w:fldCharType="separate"/>
    </w:r>
    <w:r>
      <w:rPr>
        <w:b/>
        <w:noProof/>
      </w:rPr>
      <w:t>4</w:t>
    </w:r>
    <w:r>
      <w:rPr>
        <w:b/>
      </w:rPr>
      <w:fldChar w:fldCharType="end"/>
    </w:r>
    <w:r>
      <w:rPr>
        <w:lang w:val="zh-CN"/>
      </w:rPr>
      <w:t xml:space="preserve"> / </w:t>
    </w:r>
    <w:r>
      <w:rPr>
        <w:b/>
      </w:rPr>
      <w:fldChar w:fldCharType="begin"/>
    </w:r>
    <w:r>
      <w:rPr>
        <w:b/>
      </w:rPr>
      <w:instrText>NUMPAGES</w:instrText>
    </w:r>
    <w:r>
      <w:rPr>
        <w:b/>
      </w:rPr>
      <w:fldChar w:fldCharType="separate"/>
    </w:r>
    <w:r>
      <w:rPr>
        <w:b/>
        <w:noProof/>
      </w:rPr>
      <w:t>7</w:t>
    </w:r>
    <w:r>
      <w:rPr>
        <w:b/>
      </w:rPr>
      <w:fldChar w:fldCharType="end"/>
    </w:r>
  </w:p>
  <w:p w:rsidR="00582D1C" w:rsidRDefault="00582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D1C" w:rsidRDefault="00582D1C" w:rsidP="00BC534B">
      <w:r>
        <w:separator/>
      </w:r>
    </w:p>
  </w:footnote>
  <w:footnote w:type="continuationSeparator" w:id="0">
    <w:p w:rsidR="00582D1C" w:rsidRDefault="00582D1C" w:rsidP="00BC5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D1C" w:rsidRDefault="00582D1C" w:rsidP="00E5131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EBB"/>
    <w:multiLevelType w:val="hybridMultilevel"/>
    <w:tmpl w:val="213C6E46"/>
    <w:lvl w:ilvl="0" w:tplc="E58842C8">
      <w:start w:val="1"/>
      <w:numFmt w:val="japaneseCounting"/>
      <w:lvlText w:val="%1、"/>
      <w:lvlJc w:val="left"/>
      <w:pPr>
        <w:ind w:left="1680" w:hanging="720"/>
      </w:pPr>
      <w:rPr>
        <w:rFonts w:ascii="仿宋" w:eastAsia="仿宋" w:hAnsi="仿宋" w:cs="Times New Roman"/>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1">
    <w:nsid w:val="15BB543B"/>
    <w:multiLevelType w:val="hybridMultilevel"/>
    <w:tmpl w:val="9F2E4ADA"/>
    <w:lvl w:ilvl="0" w:tplc="64A0A8E4">
      <w:start w:val="1"/>
      <w:numFmt w:val="japaneseCounting"/>
      <w:lvlText w:val="%1、"/>
      <w:lvlJc w:val="left"/>
      <w:pPr>
        <w:ind w:left="1680" w:hanging="720"/>
      </w:pPr>
      <w:rPr>
        <w:rFonts w:cs="Times New Roman" w:hint="default"/>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2">
    <w:nsid w:val="306C4F2C"/>
    <w:multiLevelType w:val="hybridMultilevel"/>
    <w:tmpl w:val="6F22F842"/>
    <w:lvl w:ilvl="0" w:tplc="BD5AB788">
      <w:start w:val="1"/>
      <w:numFmt w:val="japaneseCounting"/>
      <w:lvlText w:val="%1、"/>
      <w:lvlJc w:val="left"/>
      <w:pPr>
        <w:ind w:left="1680" w:hanging="720"/>
      </w:pPr>
      <w:rPr>
        <w:rFonts w:ascii="仿宋_GB2312" w:eastAsia="仿宋_GB2312" w:hAnsi="Times New Roman" w:cs="仿宋_GB2312"/>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3">
    <w:nsid w:val="7BD44BEE"/>
    <w:multiLevelType w:val="hybridMultilevel"/>
    <w:tmpl w:val="C1E64F34"/>
    <w:lvl w:ilvl="0" w:tplc="5E6CBDC4">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89B"/>
    <w:rsid w:val="0000690F"/>
    <w:rsid w:val="000107F1"/>
    <w:rsid w:val="000262B0"/>
    <w:rsid w:val="000276B0"/>
    <w:rsid w:val="00030E65"/>
    <w:rsid w:val="0003214B"/>
    <w:rsid w:val="0004188F"/>
    <w:rsid w:val="000435A4"/>
    <w:rsid w:val="000452C3"/>
    <w:rsid w:val="000461BF"/>
    <w:rsid w:val="00054632"/>
    <w:rsid w:val="000557DE"/>
    <w:rsid w:val="00063ED5"/>
    <w:rsid w:val="00071934"/>
    <w:rsid w:val="00092F2B"/>
    <w:rsid w:val="000A11ED"/>
    <w:rsid w:val="000B142A"/>
    <w:rsid w:val="000C08AE"/>
    <w:rsid w:val="000C3BF1"/>
    <w:rsid w:val="000D0AE4"/>
    <w:rsid w:val="000F647C"/>
    <w:rsid w:val="00114466"/>
    <w:rsid w:val="001564AD"/>
    <w:rsid w:val="00182B55"/>
    <w:rsid w:val="001859DD"/>
    <w:rsid w:val="001A4C31"/>
    <w:rsid w:val="001A7488"/>
    <w:rsid w:val="001B164A"/>
    <w:rsid w:val="001C7146"/>
    <w:rsid w:val="001C7B6E"/>
    <w:rsid w:val="001E09B8"/>
    <w:rsid w:val="001E1959"/>
    <w:rsid w:val="0026367E"/>
    <w:rsid w:val="0026389B"/>
    <w:rsid w:val="0026664A"/>
    <w:rsid w:val="002706B2"/>
    <w:rsid w:val="00291BE9"/>
    <w:rsid w:val="002941C3"/>
    <w:rsid w:val="002A312F"/>
    <w:rsid w:val="002A3ACB"/>
    <w:rsid w:val="002A4A9B"/>
    <w:rsid w:val="002A737E"/>
    <w:rsid w:val="002D31DC"/>
    <w:rsid w:val="002E36CF"/>
    <w:rsid w:val="002F12D8"/>
    <w:rsid w:val="002F2470"/>
    <w:rsid w:val="002F3322"/>
    <w:rsid w:val="002F4C88"/>
    <w:rsid w:val="002F523C"/>
    <w:rsid w:val="00313962"/>
    <w:rsid w:val="0031739E"/>
    <w:rsid w:val="00321EA3"/>
    <w:rsid w:val="00336DDE"/>
    <w:rsid w:val="00361D54"/>
    <w:rsid w:val="0038509C"/>
    <w:rsid w:val="0038547F"/>
    <w:rsid w:val="00397CFE"/>
    <w:rsid w:val="003A456C"/>
    <w:rsid w:val="003A7308"/>
    <w:rsid w:val="003B5D93"/>
    <w:rsid w:val="003B78B5"/>
    <w:rsid w:val="003E5500"/>
    <w:rsid w:val="00400BCE"/>
    <w:rsid w:val="004012D3"/>
    <w:rsid w:val="00403338"/>
    <w:rsid w:val="00412763"/>
    <w:rsid w:val="00413F43"/>
    <w:rsid w:val="00414A50"/>
    <w:rsid w:val="00425CD4"/>
    <w:rsid w:val="0042689C"/>
    <w:rsid w:val="00432BBE"/>
    <w:rsid w:val="00434AD8"/>
    <w:rsid w:val="00460318"/>
    <w:rsid w:val="00475138"/>
    <w:rsid w:val="00480C28"/>
    <w:rsid w:val="004916FE"/>
    <w:rsid w:val="00491793"/>
    <w:rsid w:val="00495CEE"/>
    <w:rsid w:val="004A0D2A"/>
    <w:rsid w:val="004A2E5F"/>
    <w:rsid w:val="004A755A"/>
    <w:rsid w:val="004A7608"/>
    <w:rsid w:val="004B6FD4"/>
    <w:rsid w:val="004E5F6B"/>
    <w:rsid w:val="004F174A"/>
    <w:rsid w:val="005008B1"/>
    <w:rsid w:val="00504506"/>
    <w:rsid w:val="005046FC"/>
    <w:rsid w:val="005078B5"/>
    <w:rsid w:val="00542310"/>
    <w:rsid w:val="00544581"/>
    <w:rsid w:val="005465CD"/>
    <w:rsid w:val="00574C2D"/>
    <w:rsid w:val="00582D1C"/>
    <w:rsid w:val="00583DB5"/>
    <w:rsid w:val="005A6DB4"/>
    <w:rsid w:val="005A70B1"/>
    <w:rsid w:val="005B498B"/>
    <w:rsid w:val="005C64B7"/>
    <w:rsid w:val="005D5D00"/>
    <w:rsid w:val="005E3B1A"/>
    <w:rsid w:val="005E6751"/>
    <w:rsid w:val="005F5A32"/>
    <w:rsid w:val="005F5BB5"/>
    <w:rsid w:val="00604D18"/>
    <w:rsid w:val="00642134"/>
    <w:rsid w:val="00654631"/>
    <w:rsid w:val="00657092"/>
    <w:rsid w:val="006627AC"/>
    <w:rsid w:val="00672086"/>
    <w:rsid w:val="0067691A"/>
    <w:rsid w:val="0068529E"/>
    <w:rsid w:val="00693515"/>
    <w:rsid w:val="006A4494"/>
    <w:rsid w:val="006C28F8"/>
    <w:rsid w:val="006C4FE9"/>
    <w:rsid w:val="006D00E2"/>
    <w:rsid w:val="006D79D2"/>
    <w:rsid w:val="006E1F67"/>
    <w:rsid w:val="00702458"/>
    <w:rsid w:val="00706BDD"/>
    <w:rsid w:val="00707090"/>
    <w:rsid w:val="00727231"/>
    <w:rsid w:val="00760C1D"/>
    <w:rsid w:val="0078221A"/>
    <w:rsid w:val="007843C3"/>
    <w:rsid w:val="00795178"/>
    <w:rsid w:val="007A0038"/>
    <w:rsid w:val="007A3541"/>
    <w:rsid w:val="007A415D"/>
    <w:rsid w:val="007B2114"/>
    <w:rsid w:val="007B2450"/>
    <w:rsid w:val="007C6FAE"/>
    <w:rsid w:val="007D1BDF"/>
    <w:rsid w:val="007E098E"/>
    <w:rsid w:val="007E0F83"/>
    <w:rsid w:val="007E1FBA"/>
    <w:rsid w:val="007E306A"/>
    <w:rsid w:val="007E3E50"/>
    <w:rsid w:val="007F03F1"/>
    <w:rsid w:val="007F2235"/>
    <w:rsid w:val="007F267C"/>
    <w:rsid w:val="007F271A"/>
    <w:rsid w:val="00812CC9"/>
    <w:rsid w:val="00812E80"/>
    <w:rsid w:val="00814713"/>
    <w:rsid w:val="0083100E"/>
    <w:rsid w:val="008350C9"/>
    <w:rsid w:val="008374F5"/>
    <w:rsid w:val="008431F9"/>
    <w:rsid w:val="008504BB"/>
    <w:rsid w:val="0085462E"/>
    <w:rsid w:val="0086261C"/>
    <w:rsid w:val="00867619"/>
    <w:rsid w:val="00893B84"/>
    <w:rsid w:val="00897F18"/>
    <w:rsid w:val="008C2ADB"/>
    <w:rsid w:val="008C5C57"/>
    <w:rsid w:val="008E729D"/>
    <w:rsid w:val="008F7C91"/>
    <w:rsid w:val="00902FCB"/>
    <w:rsid w:val="00905B77"/>
    <w:rsid w:val="00906D11"/>
    <w:rsid w:val="00914358"/>
    <w:rsid w:val="009239AE"/>
    <w:rsid w:val="00930003"/>
    <w:rsid w:val="009308A4"/>
    <w:rsid w:val="009349BA"/>
    <w:rsid w:val="00945C47"/>
    <w:rsid w:val="00961D57"/>
    <w:rsid w:val="0096319F"/>
    <w:rsid w:val="00967E0A"/>
    <w:rsid w:val="00972429"/>
    <w:rsid w:val="00977A45"/>
    <w:rsid w:val="00980926"/>
    <w:rsid w:val="0098240B"/>
    <w:rsid w:val="009846D2"/>
    <w:rsid w:val="00984B3E"/>
    <w:rsid w:val="00984FDF"/>
    <w:rsid w:val="00985AC9"/>
    <w:rsid w:val="00986232"/>
    <w:rsid w:val="00986412"/>
    <w:rsid w:val="0099288C"/>
    <w:rsid w:val="009A6435"/>
    <w:rsid w:val="009B26B8"/>
    <w:rsid w:val="009B4483"/>
    <w:rsid w:val="009B4F79"/>
    <w:rsid w:val="009C026B"/>
    <w:rsid w:val="009C38EF"/>
    <w:rsid w:val="009D0DDD"/>
    <w:rsid w:val="009D2F61"/>
    <w:rsid w:val="009D44F6"/>
    <w:rsid w:val="009E02B6"/>
    <w:rsid w:val="009E4A1C"/>
    <w:rsid w:val="009E5A76"/>
    <w:rsid w:val="009F03C3"/>
    <w:rsid w:val="009F26D5"/>
    <w:rsid w:val="009F4E17"/>
    <w:rsid w:val="00A40DFA"/>
    <w:rsid w:val="00A466C2"/>
    <w:rsid w:val="00A6727A"/>
    <w:rsid w:val="00A67803"/>
    <w:rsid w:val="00A70411"/>
    <w:rsid w:val="00A75D21"/>
    <w:rsid w:val="00AA2B78"/>
    <w:rsid w:val="00AA3E66"/>
    <w:rsid w:val="00AB17CC"/>
    <w:rsid w:val="00AB2D3E"/>
    <w:rsid w:val="00AC2E89"/>
    <w:rsid w:val="00AD5FE4"/>
    <w:rsid w:val="00AE2E7A"/>
    <w:rsid w:val="00B03D42"/>
    <w:rsid w:val="00B1717D"/>
    <w:rsid w:val="00B57456"/>
    <w:rsid w:val="00B62FF6"/>
    <w:rsid w:val="00B82F3A"/>
    <w:rsid w:val="00B973EF"/>
    <w:rsid w:val="00BA34D5"/>
    <w:rsid w:val="00BB446C"/>
    <w:rsid w:val="00BB7F2E"/>
    <w:rsid w:val="00BC1C8D"/>
    <w:rsid w:val="00BC31CB"/>
    <w:rsid w:val="00BC534B"/>
    <w:rsid w:val="00BD50E9"/>
    <w:rsid w:val="00C04C88"/>
    <w:rsid w:val="00C10FE1"/>
    <w:rsid w:val="00C24DAB"/>
    <w:rsid w:val="00C276D5"/>
    <w:rsid w:val="00C31D0B"/>
    <w:rsid w:val="00C64631"/>
    <w:rsid w:val="00C949D7"/>
    <w:rsid w:val="00C96866"/>
    <w:rsid w:val="00CA08D2"/>
    <w:rsid w:val="00CA3835"/>
    <w:rsid w:val="00CA3F51"/>
    <w:rsid w:val="00CB5BC8"/>
    <w:rsid w:val="00CC11A7"/>
    <w:rsid w:val="00CD0431"/>
    <w:rsid w:val="00CD130D"/>
    <w:rsid w:val="00CD2DDB"/>
    <w:rsid w:val="00CD74F2"/>
    <w:rsid w:val="00CE2B0F"/>
    <w:rsid w:val="00CE7BF1"/>
    <w:rsid w:val="00CF10F9"/>
    <w:rsid w:val="00D07A1F"/>
    <w:rsid w:val="00D10D7C"/>
    <w:rsid w:val="00D1336A"/>
    <w:rsid w:val="00D3123C"/>
    <w:rsid w:val="00D32916"/>
    <w:rsid w:val="00D34A01"/>
    <w:rsid w:val="00D4300B"/>
    <w:rsid w:val="00D742AD"/>
    <w:rsid w:val="00D90277"/>
    <w:rsid w:val="00D96C94"/>
    <w:rsid w:val="00D977CE"/>
    <w:rsid w:val="00DA4975"/>
    <w:rsid w:val="00DA70C3"/>
    <w:rsid w:val="00DB58A4"/>
    <w:rsid w:val="00DB5F4D"/>
    <w:rsid w:val="00DC1616"/>
    <w:rsid w:val="00DC2713"/>
    <w:rsid w:val="00DC7B4A"/>
    <w:rsid w:val="00DD1F02"/>
    <w:rsid w:val="00DD2C27"/>
    <w:rsid w:val="00DD301E"/>
    <w:rsid w:val="00DE05BD"/>
    <w:rsid w:val="00DF0EEA"/>
    <w:rsid w:val="00DF65CF"/>
    <w:rsid w:val="00E2411F"/>
    <w:rsid w:val="00E445B3"/>
    <w:rsid w:val="00E51312"/>
    <w:rsid w:val="00E53F56"/>
    <w:rsid w:val="00E710CE"/>
    <w:rsid w:val="00E73A2E"/>
    <w:rsid w:val="00E75B9E"/>
    <w:rsid w:val="00E75E09"/>
    <w:rsid w:val="00E779BD"/>
    <w:rsid w:val="00E803FC"/>
    <w:rsid w:val="00E93ADC"/>
    <w:rsid w:val="00E95661"/>
    <w:rsid w:val="00EA304C"/>
    <w:rsid w:val="00EA307B"/>
    <w:rsid w:val="00EA4C68"/>
    <w:rsid w:val="00EB411D"/>
    <w:rsid w:val="00EB5524"/>
    <w:rsid w:val="00EB5E77"/>
    <w:rsid w:val="00EB6303"/>
    <w:rsid w:val="00EB7F3B"/>
    <w:rsid w:val="00EC1E1A"/>
    <w:rsid w:val="00ED4AE5"/>
    <w:rsid w:val="00EE110F"/>
    <w:rsid w:val="00EE7881"/>
    <w:rsid w:val="00EF1F8E"/>
    <w:rsid w:val="00F006F6"/>
    <w:rsid w:val="00F15432"/>
    <w:rsid w:val="00F26580"/>
    <w:rsid w:val="00F269D9"/>
    <w:rsid w:val="00F27E95"/>
    <w:rsid w:val="00F365F1"/>
    <w:rsid w:val="00F42EA2"/>
    <w:rsid w:val="00F472E5"/>
    <w:rsid w:val="00F53CC4"/>
    <w:rsid w:val="00F5742A"/>
    <w:rsid w:val="00F62CED"/>
    <w:rsid w:val="00F77202"/>
    <w:rsid w:val="00F81E7A"/>
    <w:rsid w:val="00F838C7"/>
    <w:rsid w:val="00F90115"/>
    <w:rsid w:val="00F96F18"/>
    <w:rsid w:val="00FA41ED"/>
    <w:rsid w:val="00FB5D4A"/>
    <w:rsid w:val="00FC0BB8"/>
    <w:rsid w:val="00FC2E54"/>
    <w:rsid w:val="00FE19AF"/>
    <w:rsid w:val="00FF18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9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uiPriority w:val="99"/>
    <w:rsid w:val="0026389B"/>
    <w:pPr>
      <w:tabs>
        <w:tab w:val="num" w:pos="360"/>
      </w:tabs>
    </w:pPr>
    <w:rPr>
      <w:sz w:val="24"/>
    </w:rPr>
  </w:style>
  <w:style w:type="paragraph" w:styleId="Header">
    <w:name w:val="header"/>
    <w:basedOn w:val="Normal"/>
    <w:link w:val="HeaderChar"/>
    <w:uiPriority w:val="99"/>
    <w:rsid w:val="00BC53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C534B"/>
    <w:rPr>
      <w:rFonts w:cs="Times New Roman"/>
      <w:kern w:val="2"/>
      <w:sz w:val="18"/>
      <w:szCs w:val="18"/>
    </w:rPr>
  </w:style>
  <w:style w:type="paragraph" w:styleId="Footer">
    <w:name w:val="footer"/>
    <w:basedOn w:val="Normal"/>
    <w:link w:val="FooterChar"/>
    <w:uiPriority w:val="99"/>
    <w:rsid w:val="00BC53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C534B"/>
    <w:rPr>
      <w:rFonts w:cs="Times New Roman"/>
      <w:kern w:val="2"/>
      <w:sz w:val="18"/>
      <w:szCs w:val="18"/>
    </w:rPr>
  </w:style>
  <w:style w:type="paragraph" w:styleId="ListParagraph">
    <w:name w:val="List Paragraph"/>
    <w:basedOn w:val="Normal"/>
    <w:uiPriority w:val="99"/>
    <w:qFormat/>
    <w:rsid w:val="00EB5524"/>
    <w:pPr>
      <w:ind w:firstLineChars="200" w:firstLine="420"/>
    </w:pPr>
  </w:style>
  <w:style w:type="character" w:customStyle="1" w:styleId="apple-converted-space">
    <w:name w:val="apple-converted-space"/>
    <w:basedOn w:val="DefaultParagraphFont"/>
    <w:uiPriority w:val="99"/>
    <w:rsid w:val="002F4C88"/>
    <w:rPr>
      <w:rFonts w:cs="Times New Roman"/>
    </w:rPr>
  </w:style>
</w:styles>
</file>

<file path=word/webSettings.xml><?xml version="1.0" encoding="utf-8"?>
<w:webSettings xmlns:r="http://schemas.openxmlformats.org/officeDocument/2006/relationships" xmlns:w="http://schemas.openxmlformats.org/wordprocessingml/2006/main">
  <w:divs>
    <w:div w:id="1695308506">
      <w:marLeft w:val="0"/>
      <w:marRight w:val="0"/>
      <w:marTop w:val="0"/>
      <w:marBottom w:val="0"/>
      <w:divBdr>
        <w:top w:val="none" w:sz="0" w:space="0" w:color="auto"/>
        <w:left w:val="none" w:sz="0" w:space="0" w:color="auto"/>
        <w:bottom w:val="none" w:sz="0" w:space="0" w:color="auto"/>
        <w:right w:val="none" w:sz="0" w:space="0" w:color="auto"/>
      </w:divBdr>
    </w:div>
    <w:div w:id="1695308507">
      <w:marLeft w:val="0"/>
      <w:marRight w:val="0"/>
      <w:marTop w:val="0"/>
      <w:marBottom w:val="0"/>
      <w:divBdr>
        <w:top w:val="none" w:sz="0" w:space="0" w:color="auto"/>
        <w:left w:val="none" w:sz="0" w:space="0" w:color="auto"/>
        <w:bottom w:val="none" w:sz="0" w:space="0" w:color="auto"/>
        <w:right w:val="none" w:sz="0" w:space="0" w:color="auto"/>
      </w:divBdr>
    </w:div>
    <w:div w:id="1695308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7</Pages>
  <Words>377</Words>
  <Characters>2154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2014年XXX部门预算公开格式</dc:title>
  <dc:subject/>
  <dc:creator>张宝立</dc:creator>
  <cp:keywords/>
  <dc:description/>
  <cp:lastModifiedBy>hc</cp:lastModifiedBy>
  <cp:revision>11</cp:revision>
  <cp:lastPrinted>2017-09-18T02:13:00Z</cp:lastPrinted>
  <dcterms:created xsi:type="dcterms:W3CDTF">2017-09-14T07:08:00Z</dcterms:created>
  <dcterms:modified xsi:type="dcterms:W3CDTF">2017-11-11T04:17:00Z</dcterms:modified>
</cp:coreProperties>
</file>