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3C" w:rsidRDefault="00A6563C" w:rsidP="00A6563C">
      <w:pPr>
        <w:widowControl/>
        <w:spacing w:line="600" w:lineRule="exact"/>
        <w:rPr>
          <w:rFonts w:ascii="黑体" w:eastAsia="黑体" w:hAnsi="宋体" w:cs="宋体"/>
          <w:b/>
          <w:bCs/>
          <w:kern w:val="0"/>
          <w:sz w:val="84"/>
          <w:szCs w:val="84"/>
        </w:rPr>
      </w:pPr>
    </w:p>
    <w:p w:rsidR="00A6563C" w:rsidRDefault="00A6563C" w:rsidP="00A6563C">
      <w:pPr>
        <w:widowControl/>
        <w:spacing w:line="600" w:lineRule="exact"/>
        <w:jc w:val="center"/>
        <w:rPr>
          <w:rFonts w:ascii="黑体" w:eastAsia="黑体" w:hAnsi="宋体" w:cs="宋体"/>
          <w:b/>
          <w:bCs/>
          <w:kern w:val="0"/>
          <w:sz w:val="84"/>
          <w:szCs w:val="84"/>
        </w:rPr>
      </w:pPr>
    </w:p>
    <w:p w:rsidR="0048472D" w:rsidRDefault="00CD6E23" w:rsidP="00CD6E23">
      <w:pPr>
        <w:widowControl/>
        <w:spacing w:line="1200" w:lineRule="exact"/>
        <w:rPr>
          <w:rFonts w:ascii="黑体" w:eastAsia="黑体" w:hAnsi="宋体" w:cs="宋体"/>
          <w:b/>
          <w:bCs/>
          <w:kern w:val="0"/>
          <w:sz w:val="72"/>
          <w:szCs w:val="72"/>
        </w:rPr>
      </w:pPr>
      <w:r>
        <w:rPr>
          <w:rFonts w:ascii="黑体" w:eastAsia="黑体" w:hAnsi="宋体" w:cs="宋体" w:hint="eastAsia"/>
          <w:b/>
          <w:bCs/>
          <w:kern w:val="0"/>
          <w:sz w:val="72"/>
          <w:szCs w:val="72"/>
        </w:rPr>
        <w:t>中国人民政治协商会议河南省新乡市委员会办公室</w:t>
      </w:r>
    </w:p>
    <w:p w:rsidR="00A6563C" w:rsidRDefault="0048472D" w:rsidP="00CD6E23">
      <w:pPr>
        <w:widowControl/>
        <w:spacing w:line="1200" w:lineRule="exact"/>
        <w:rPr>
          <w:rFonts w:ascii="黑体" w:eastAsia="黑体" w:hAnsi="宋体" w:cs="宋体"/>
          <w:b/>
          <w:bCs/>
          <w:kern w:val="0"/>
          <w:sz w:val="72"/>
          <w:szCs w:val="72"/>
        </w:rPr>
      </w:pPr>
      <w:r>
        <w:rPr>
          <w:rFonts w:ascii="黑体" w:eastAsia="黑体" w:hAnsi="宋体" w:cs="宋体" w:hint="eastAsia"/>
          <w:b/>
          <w:bCs/>
          <w:kern w:val="0"/>
          <w:sz w:val="72"/>
          <w:szCs w:val="72"/>
        </w:rPr>
        <w:t xml:space="preserve">   </w:t>
      </w:r>
      <w:r w:rsidR="00A6563C">
        <w:rPr>
          <w:rFonts w:ascii="黑体" w:eastAsia="黑体" w:hAnsi="宋体" w:cs="宋体" w:hint="eastAsia"/>
          <w:b/>
          <w:bCs/>
          <w:kern w:val="0"/>
          <w:sz w:val="72"/>
          <w:szCs w:val="72"/>
        </w:rPr>
        <w:t>2016年度部门决算</w:t>
      </w:r>
    </w:p>
    <w:p w:rsidR="00A6563C" w:rsidRDefault="00A6563C" w:rsidP="00A6563C">
      <w:pPr>
        <w:widowControl/>
        <w:spacing w:line="12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黑体" w:eastAsia="黑体" w:hAnsi="宋体" w:cs="宋体"/>
          <w:b/>
          <w:bCs/>
          <w:kern w:val="0"/>
          <w:sz w:val="44"/>
          <w:szCs w:val="44"/>
        </w:rPr>
      </w:pPr>
    </w:p>
    <w:p w:rsidR="00A6563C" w:rsidRDefault="00A6563C" w:rsidP="00A6563C">
      <w:pPr>
        <w:widowControl/>
        <w:spacing w:line="600" w:lineRule="exact"/>
        <w:jc w:val="center"/>
        <w:rPr>
          <w:rFonts w:ascii="仿宋_GB2312" w:hAnsi="宋体" w:cs="宋体"/>
          <w:b/>
          <w:bCs/>
          <w:kern w:val="0"/>
          <w:sz w:val="24"/>
        </w:rPr>
      </w:pPr>
      <w:r>
        <w:rPr>
          <w:rFonts w:ascii="仿宋_GB2312" w:hAnsi="宋体" w:cs="宋体" w:hint="eastAsia"/>
          <w:b/>
          <w:bCs/>
          <w:kern w:val="0"/>
          <w:sz w:val="44"/>
          <w:szCs w:val="44"/>
        </w:rPr>
        <w:t>二</w:t>
      </w:r>
      <w:r>
        <w:rPr>
          <w:rFonts w:ascii="仿宋_GB2312" w:eastAsia="黑体" w:hAnsi="宋体" w:cs="宋体" w:hint="eastAsia"/>
          <w:b/>
          <w:bCs/>
          <w:kern w:val="0"/>
          <w:sz w:val="44"/>
          <w:szCs w:val="44"/>
        </w:rPr>
        <w:t>〇</w:t>
      </w:r>
      <w:r>
        <w:rPr>
          <w:rFonts w:ascii="仿宋_GB2312" w:hAnsi="宋体" w:cs="宋体" w:hint="eastAsia"/>
          <w:b/>
          <w:bCs/>
          <w:kern w:val="0"/>
          <w:sz w:val="44"/>
          <w:szCs w:val="44"/>
        </w:rPr>
        <w:t>一七年九月十日</w:t>
      </w:r>
    </w:p>
    <w:p w:rsidR="00A6563C" w:rsidRDefault="00A6563C" w:rsidP="00A6563C">
      <w:pPr>
        <w:widowControl/>
        <w:spacing w:line="600" w:lineRule="exact"/>
        <w:ind w:left="1328"/>
        <w:jc w:val="left"/>
        <w:rPr>
          <w:rFonts w:ascii="AHGPAI+FangSong_GB2312" w:hAnsi="AHGPAI+FangSong_GB2312" w:cs="宋体"/>
          <w:kern w:val="0"/>
          <w:sz w:val="44"/>
          <w:szCs w:val="44"/>
        </w:rPr>
      </w:pPr>
    </w:p>
    <w:p w:rsidR="00A6563C" w:rsidRDefault="00A6563C" w:rsidP="00A6563C">
      <w:pPr>
        <w:widowControl/>
        <w:spacing w:line="600" w:lineRule="exact"/>
        <w:ind w:left="1328"/>
        <w:jc w:val="left"/>
        <w:rPr>
          <w:rFonts w:ascii="AHGPAI+FangSong_GB2312" w:hAnsi="AHGPAI+FangSong_GB2312" w:cs="宋体"/>
          <w:kern w:val="0"/>
          <w:sz w:val="44"/>
          <w:szCs w:val="44"/>
        </w:rPr>
      </w:pPr>
    </w:p>
    <w:p w:rsidR="00A6563C" w:rsidRDefault="00A6563C" w:rsidP="00A6563C">
      <w:pPr>
        <w:widowControl/>
        <w:spacing w:line="600" w:lineRule="exact"/>
        <w:ind w:left="1328"/>
        <w:jc w:val="left"/>
        <w:rPr>
          <w:rFonts w:ascii="AHGPAI+FangSong_GB2312" w:hAnsi="AHGPAI+FangSong_GB2312" w:cs="宋体"/>
          <w:kern w:val="0"/>
          <w:sz w:val="44"/>
          <w:szCs w:val="44"/>
        </w:rPr>
      </w:pPr>
    </w:p>
    <w:p w:rsidR="00A6563C" w:rsidRDefault="00A6563C" w:rsidP="00A6563C">
      <w:pPr>
        <w:widowControl/>
        <w:spacing w:line="600" w:lineRule="exact"/>
        <w:jc w:val="center"/>
        <w:rPr>
          <w:rFonts w:ascii="仿宋" w:eastAsia="仿宋" w:hAnsi="仿宋" w:cs="宋体"/>
          <w:kern w:val="0"/>
          <w:sz w:val="44"/>
          <w:szCs w:val="44"/>
        </w:rPr>
      </w:pPr>
      <w:r>
        <w:rPr>
          <w:rFonts w:ascii="仿宋" w:eastAsia="仿宋" w:hAnsi="仿宋" w:cs="宋体" w:hint="eastAsia"/>
          <w:kern w:val="0"/>
          <w:sz w:val="44"/>
          <w:szCs w:val="44"/>
        </w:rPr>
        <w:t>目     录</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一、</w:t>
      </w:r>
      <w:r w:rsidR="00CD6E23">
        <w:rPr>
          <w:rFonts w:ascii="仿宋" w:eastAsia="仿宋" w:hAnsi="仿宋" w:cs="宋体" w:hint="eastAsia"/>
          <w:kern w:val="0"/>
          <w:sz w:val="32"/>
          <w:szCs w:val="32"/>
        </w:rPr>
        <w:t>政协新乡市委员会办公室</w:t>
      </w:r>
      <w:r>
        <w:rPr>
          <w:rFonts w:ascii="仿宋" w:eastAsia="仿宋" w:hAnsi="仿宋" w:cs="宋体" w:hint="eastAsia"/>
          <w:kern w:val="0"/>
          <w:sz w:val="32"/>
          <w:szCs w:val="32"/>
        </w:rPr>
        <w:t xml:space="preserve">概况 </w:t>
      </w:r>
    </w:p>
    <w:p w:rsidR="00A6563C" w:rsidRDefault="00A6563C" w:rsidP="00A6563C">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w:t>
      </w:r>
      <w:r w:rsidR="00CD6E23">
        <w:rPr>
          <w:rFonts w:ascii="仿宋" w:eastAsia="仿宋" w:hAnsi="仿宋" w:cs="宋体" w:hint="eastAsia"/>
          <w:kern w:val="0"/>
          <w:sz w:val="32"/>
          <w:szCs w:val="32"/>
        </w:rPr>
        <w:t>政协新乡市委员会办公室</w:t>
      </w:r>
      <w:r>
        <w:rPr>
          <w:rFonts w:ascii="仿宋" w:eastAsia="仿宋" w:hAnsi="仿宋" w:cs="宋体" w:hint="eastAsia"/>
          <w:kern w:val="0"/>
          <w:sz w:val="32"/>
          <w:szCs w:val="32"/>
        </w:rPr>
        <w:t xml:space="preserve">2016年度部门决算说明 </w:t>
      </w:r>
    </w:p>
    <w:p w:rsidR="00A6563C" w:rsidRDefault="00A6563C" w:rsidP="00A6563C">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（一）2016年度部门预算执行情况</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（二）</w:t>
      </w:r>
      <w:r w:rsidR="001C29C6">
        <w:rPr>
          <w:rFonts w:ascii="仿宋" w:eastAsia="仿宋" w:hAnsi="仿宋" w:cs="宋体" w:hint="eastAsia"/>
          <w:kern w:val="0"/>
          <w:sz w:val="32"/>
          <w:szCs w:val="32"/>
        </w:rPr>
        <w:t>2016年度收支增减变化说明</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（三）2016年度支出情况说明</w:t>
      </w:r>
    </w:p>
    <w:p w:rsidR="00AC5F6E"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 xml:space="preserve">（四）2016年度 “三公”经费决算情况 </w:t>
      </w:r>
    </w:p>
    <w:p w:rsidR="00AC5F6E" w:rsidRPr="00AC5F6E" w:rsidRDefault="00AC5F6E"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w:t>
      </w:r>
      <w:r w:rsidR="00B67D77">
        <w:rPr>
          <w:rFonts w:ascii="仿宋" w:eastAsia="仿宋" w:hAnsi="仿宋" w:cs="宋体" w:hint="eastAsia"/>
          <w:kern w:val="0"/>
          <w:sz w:val="32"/>
          <w:szCs w:val="32"/>
        </w:rPr>
        <w:t>五</w:t>
      </w:r>
      <w:r>
        <w:rPr>
          <w:rFonts w:ascii="仿宋" w:eastAsia="仿宋" w:hAnsi="仿宋" w:cs="宋体" w:hint="eastAsia"/>
          <w:kern w:val="0"/>
          <w:sz w:val="32"/>
          <w:szCs w:val="32"/>
        </w:rPr>
        <w:t>）政府采购执行情况</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三、名词解释</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四、</w:t>
      </w:r>
      <w:r w:rsidR="00CD6E23">
        <w:rPr>
          <w:rFonts w:ascii="仿宋" w:eastAsia="仿宋" w:hAnsi="仿宋" w:cs="宋体" w:hint="eastAsia"/>
          <w:kern w:val="0"/>
          <w:sz w:val="32"/>
          <w:szCs w:val="32"/>
        </w:rPr>
        <w:t>政协新乡市委员会办公室</w:t>
      </w:r>
      <w:r>
        <w:rPr>
          <w:rFonts w:ascii="仿宋" w:eastAsia="仿宋" w:hAnsi="仿宋" w:cs="宋体" w:hint="eastAsia"/>
          <w:kern w:val="0"/>
          <w:sz w:val="32"/>
          <w:szCs w:val="32"/>
        </w:rPr>
        <w:t xml:space="preserve">2016年度部门决算表 </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 xml:space="preserve">（一）2016年度收入支出决算总表 </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 xml:space="preserve">（二）2016年度收入决算表 </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（三）2016年度支出决算表</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（四）财政拨款收入支出决算总表</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（五）一般公共预算财政拨款支出决算表</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（六）一般公共预算财政拨款基本支出决算表</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（七）一般公共预算财政拨款“三公”经费支出决算表</w:t>
      </w:r>
    </w:p>
    <w:p w:rsidR="00A6563C" w:rsidRDefault="00A6563C" w:rsidP="00A6563C">
      <w:pPr>
        <w:widowControl/>
        <w:spacing w:line="600" w:lineRule="exact"/>
        <w:rPr>
          <w:rFonts w:ascii="仿宋" w:eastAsia="仿宋" w:hAnsi="仿宋" w:cs="宋体"/>
          <w:kern w:val="0"/>
          <w:sz w:val="32"/>
          <w:szCs w:val="32"/>
        </w:rPr>
      </w:pPr>
    </w:p>
    <w:p w:rsidR="00A6563C" w:rsidRDefault="00A6563C" w:rsidP="00A6563C">
      <w:pPr>
        <w:widowControl/>
        <w:spacing w:line="600" w:lineRule="exact"/>
        <w:ind w:firstLineChars="200" w:firstLine="640"/>
        <w:rPr>
          <w:rFonts w:ascii="仿宋" w:eastAsia="仿宋" w:hAnsi="仿宋" w:cs="宋体"/>
          <w:kern w:val="0"/>
          <w:sz w:val="32"/>
          <w:szCs w:val="32"/>
        </w:rPr>
      </w:pPr>
    </w:p>
    <w:p w:rsidR="00A6563C" w:rsidRDefault="00A6563C" w:rsidP="00A6563C">
      <w:pPr>
        <w:widowControl/>
        <w:spacing w:line="600" w:lineRule="exact"/>
        <w:ind w:firstLineChars="200" w:firstLine="640"/>
        <w:rPr>
          <w:rFonts w:ascii="仿宋" w:eastAsia="仿宋" w:hAnsi="仿宋" w:cs="宋体"/>
          <w:kern w:val="0"/>
          <w:sz w:val="32"/>
          <w:szCs w:val="32"/>
        </w:rPr>
      </w:pPr>
    </w:p>
    <w:p w:rsidR="00A6563C" w:rsidRDefault="00A6563C" w:rsidP="00A6563C">
      <w:pPr>
        <w:widowControl/>
        <w:spacing w:line="600" w:lineRule="exact"/>
        <w:rPr>
          <w:rFonts w:ascii="仿宋" w:eastAsia="仿宋" w:hAnsi="仿宋" w:cs="宋体"/>
          <w:kern w:val="0"/>
          <w:sz w:val="32"/>
          <w:szCs w:val="32"/>
        </w:rPr>
      </w:pPr>
    </w:p>
    <w:p w:rsidR="001A3561" w:rsidRDefault="00CD6E23" w:rsidP="001A3561">
      <w:pPr>
        <w:widowControl/>
        <w:numPr>
          <w:ilvl w:val="0"/>
          <w:numId w:val="1"/>
        </w:numPr>
        <w:spacing w:line="600" w:lineRule="exact"/>
        <w:rPr>
          <w:rFonts w:ascii="仿宋" w:eastAsia="仿宋" w:hAnsi="仿宋" w:cs="宋体"/>
          <w:b/>
          <w:kern w:val="0"/>
          <w:sz w:val="32"/>
          <w:szCs w:val="32"/>
        </w:rPr>
      </w:pPr>
      <w:r w:rsidRPr="00BE72EB">
        <w:rPr>
          <w:rFonts w:ascii="仿宋" w:eastAsia="仿宋" w:hAnsi="仿宋" w:cs="宋体" w:hint="eastAsia"/>
          <w:b/>
          <w:kern w:val="0"/>
          <w:sz w:val="32"/>
          <w:szCs w:val="32"/>
        </w:rPr>
        <w:t>政协新乡市委员会办公室</w:t>
      </w:r>
      <w:r w:rsidR="00A6563C" w:rsidRPr="00BE72EB">
        <w:rPr>
          <w:rFonts w:ascii="仿宋" w:eastAsia="仿宋" w:hAnsi="仿宋" w:cs="宋体" w:hint="eastAsia"/>
          <w:b/>
          <w:kern w:val="0"/>
          <w:sz w:val="32"/>
          <w:szCs w:val="32"/>
        </w:rPr>
        <w:t>概况</w:t>
      </w:r>
    </w:p>
    <w:p w:rsidR="00CD6E23" w:rsidRPr="001A3561" w:rsidRDefault="00CD6E23" w:rsidP="001A3561">
      <w:pPr>
        <w:widowControl/>
        <w:spacing w:line="600" w:lineRule="exact"/>
        <w:ind w:leftChars="213" w:left="639" w:firstLineChars="147" w:firstLine="470"/>
        <w:rPr>
          <w:rFonts w:ascii="仿宋" w:eastAsia="仿宋" w:hAnsi="仿宋" w:cs="宋体"/>
          <w:b/>
          <w:kern w:val="0"/>
          <w:sz w:val="32"/>
          <w:szCs w:val="32"/>
        </w:rPr>
      </w:pPr>
      <w:r w:rsidRPr="001A3561">
        <w:rPr>
          <w:rFonts w:ascii="仿宋" w:eastAsia="仿宋" w:hAnsi="仿宋"/>
          <w:bCs/>
          <w:color w:val="000000"/>
          <w:kern w:val="0"/>
          <w:sz w:val="32"/>
          <w:szCs w:val="32"/>
        </w:rPr>
        <w:t>（一）</w:t>
      </w:r>
      <w:r w:rsidRPr="001A3561">
        <w:rPr>
          <w:rFonts w:ascii="仿宋" w:eastAsia="仿宋" w:hAnsi="仿宋" w:hint="eastAsia"/>
          <w:bCs/>
          <w:color w:val="000000"/>
          <w:kern w:val="0"/>
          <w:sz w:val="32"/>
          <w:szCs w:val="32"/>
        </w:rPr>
        <w:t>主要</w:t>
      </w:r>
      <w:r w:rsidRPr="001A3561">
        <w:rPr>
          <w:rFonts w:ascii="仿宋" w:eastAsia="仿宋" w:hAnsi="仿宋"/>
          <w:bCs/>
          <w:color w:val="000000"/>
          <w:kern w:val="0"/>
          <w:sz w:val="32"/>
          <w:szCs w:val="32"/>
        </w:rPr>
        <w:t>职能</w:t>
      </w:r>
    </w:p>
    <w:p w:rsidR="00CD6E23" w:rsidRPr="00CD6E23" w:rsidRDefault="00CD6E23" w:rsidP="00CD6E23">
      <w:pPr>
        <w:spacing w:line="560" w:lineRule="exact"/>
        <w:ind w:leftChars="213" w:left="639" w:firstLineChars="200" w:firstLine="640"/>
        <w:rPr>
          <w:rFonts w:ascii="仿宋" w:eastAsia="仿宋" w:hAnsi="仿宋"/>
          <w:sz w:val="32"/>
          <w:szCs w:val="32"/>
        </w:rPr>
      </w:pPr>
      <w:r w:rsidRPr="00CD6E23">
        <w:rPr>
          <w:rFonts w:ascii="仿宋" w:eastAsia="仿宋" w:hAnsi="仿宋" w:hint="eastAsia"/>
          <w:sz w:val="32"/>
          <w:szCs w:val="32"/>
        </w:rPr>
        <w:t>新乡市政协机关承担为市政协履行政治协商、民主监督、参政议政职能服务的各项工作，在秘书长的主持下，履行下列主要职责：</w:t>
      </w:r>
    </w:p>
    <w:p w:rsidR="00CD6E23" w:rsidRPr="009B3615" w:rsidRDefault="00CD6E23" w:rsidP="009B3615">
      <w:pPr>
        <w:spacing w:line="560" w:lineRule="exact"/>
        <w:ind w:leftChars="212" w:left="636" w:firstLineChars="200" w:firstLine="640"/>
        <w:rPr>
          <w:rFonts w:ascii="仿宋" w:eastAsia="仿宋" w:hAnsi="仿宋"/>
          <w:sz w:val="32"/>
          <w:szCs w:val="32"/>
        </w:rPr>
      </w:pPr>
      <w:r w:rsidRPr="009B3615">
        <w:rPr>
          <w:rFonts w:ascii="仿宋" w:eastAsia="仿宋" w:hAnsi="仿宋" w:hint="eastAsia"/>
          <w:sz w:val="32"/>
          <w:szCs w:val="32"/>
        </w:rPr>
        <w:t>1、</w:t>
      </w:r>
      <w:r w:rsidRPr="009B3615">
        <w:rPr>
          <w:rFonts w:ascii="仿宋" w:eastAsia="仿宋" w:hAnsi="仿宋"/>
          <w:sz w:val="32"/>
          <w:szCs w:val="32"/>
        </w:rPr>
        <w:t>负责市政协委员会全体会议、常务委员会会议、主席会议、常务委员专题座谈会、秘书长会议和专门委员会会议以及其他重要会议、活动的组织和服务工作</w:t>
      </w:r>
      <w:r w:rsidRPr="009B3615">
        <w:rPr>
          <w:rFonts w:ascii="仿宋" w:eastAsia="仿宋" w:hAnsi="仿宋" w:hint="eastAsia"/>
          <w:sz w:val="32"/>
          <w:szCs w:val="32"/>
        </w:rPr>
        <w:t>。</w:t>
      </w:r>
    </w:p>
    <w:p w:rsidR="00CD6E23" w:rsidRPr="009B3615" w:rsidRDefault="00CD6E23" w:rsidP="009B3615">
      <w:pPr>
        <w:spacing w:line="560" w:lineRule="exact"/>
        <w:ind w:leftChars="212" w:left="636" w:firstLineChars="200" w:firstLine="640"/>
        <w:rPr>
          <w:rFonts w:ascii="仿宋" w:eastAsia="仿宋" w:hAnsi="仿宋"/>
          <w:sz w:val="32"/>
          <w:szCs w:val="32"/>
        </w:rPr>
      </w:pPr>
      <w:r w:rsidRPr="009B3615">
        <w:rPr>
          <w:rFonts w:ascii="仿宋" w:eastAsia="仿宋" w:hAnsi="仿宋" w:hint="eastAsia"/>
          <w:sz w:val="32"/>
          <w:szCs w:val="32"/>
        </w:rPr>
        <w:t>2、</w:t>
      </w:r>
      <w:r w:rsidRPr="009B3615">
        <w:rPr>
          <w:rFonts w:ascii="仿宋" w:eastAsia="仿宋" w:hAnsi="仿宋"/>
          <w:sz w:val="32"/>
          <w:szCs w:val="32"/>
        </w:rPr>
        <w:t>负责市政协委员会全体会议、常务委员会会议、主席会议决议、决定的具体组织实施工作</w:t>
      </w:r>
      <w:r w:rsidRPr="009B3615">
        <w:rPr>
          <w:rFonts w:ascii="仿宋" w:eastAsia="仿宋" w:hAnsi="仿宋" w:hint="eastAsia"/>
          <w:sz w:val="32"/>
          <w:szCs w:val="32"/>
        </w:rPr>
        <w:t>。</w:t>
      </w:r>
    </w:p>
    <w:p w:rsidR="00CD6E23" w:rsidRPr="00CD6E23" w:rsidRDefault="00CD6E23" w:rsidP="009B3615">
      <w:pPr>
        <w:spacing w:line="560" w:lineRule="exact"/>
        <w:ind w:leftChars="213" w:left="639" w:firstLineChars="200" w:firstLine="640"/>
        <w:rPr>
          <w:rFonts w:ascii="仿宋" w:eastAsia="仿宋" w:hAnsi="仿宋"/>
          <w:sz w:val="32"/>
          <w:szCs w:val="32"/>
        </w:rPr>
      </w:pPr>
      <w:r w:rsidRPr="00CD6E23">
        <w:rPr>
          <w:rFonts w:ascii="仿宋" w:eastAsia="仿宋" w:hAnsi="仿宋" w:hint="eastAsia"/>
          <w:sz w:val="32"/>
          <w:szCs w:val="32"/>
        </w:rPr>
        <w:t>3、</w:t>
      </w:r>
      <w:r w:rsidRPr="00CD6E23">
        <w:rPr>
          <w:rFonts w:ascii="仿宋" w:eastAsia="仿宋" w:hAnsi="仿宋"/>
          <w:sz w:val="32"/>
          <w:szCs w:val="32"/>
        </w:rPr>
        <w:t>研究统一战线和人民政协的理论、政策，</w:t>
      </w:r>
      <w:proofErr w:type="gramStart"/>
      <w:r w:rsidRPr="00CD6E23">
        <w:rPr>
          <w:rFonts w:ascii="仿宋" w:eastAsia="仿宋" w:hAnsi="仿宋"/>
          <w:sz w:val="32"/>
          <w:szCs w:val="32"/>
        </w:rPr>
        <w:t>提出市</w:t>
      </w:r>
      <w:proofErr w:type="gramEnd"/>
      <w:r w:rsidRPr="00CD6E23">
        <w:rPr>
          <w:rFonts w:ascii="仿宋" w:eastAsia="仿宋" w:hAnsi="仿宋"/>
          <w:sz w:val="32"/>
          <w:szCs w:val="32"/>
        </w:rPr>
        <w:t>政协履行职能的工作建议；起草市政协的重要文稿；协调和组织市政协的对内对外宣传工作</w:t>
      </w:r>
      <w:r w:rsidRPr="00CD6E23">
        <w:rPr>
          <w:rFonts w:ascii="仿宋" w:eastAsia="仿宋" w:hAnsi="仿宋" w:hint="eastAsia"/>
          <w:sz w:val="32"/>
          <w:szCs w:val="32"/>
        </w:rPr>
        <w:t>。</w:t>
      </w:r>
    </w:p>
    <w:p w:rsidR="00CD6E23" w:rsidRPr="009B3615" w:rsidRDefault="00CD6E23" w:rsidP="009B3615">
      <w:pPr>
        <w:spacing w:line="560" w:lineRule="exact"/>
        <w:ind w:leftChars="213" w:left="639" w:firstLineChars="200" w:firstLine="640"/>
        <w:rPr>
          <w:rFonts w:ascii="仿宋" w:eastAsia="仿宋" w:hAnsi="仿宋"/>
          <w:sz w:val="32"/>
          <w:szCs w:val="32"/>
        </w:rPr>
      </w:pPr>
      <w:r w:rsidRPr="009B3615">
        <w:rPr>
          <w:rFonts w:ascii="仿宋" w:eastAsia="仿宋" w:hAnsi="仿宋" w:hint="eastAsia"/>
          <w:sz w:val="32"/>
          <w:szCs w:val="32"/>
        </w:rPr>
        <w:t>4、</w:t>
      </w:r>
      <w:r w:rsidRPr="009B3615">
        <w:rPr>
          <w:rFonts w:ascii="仿宋" w:eastAsia="仿宋" w:hAnsi="仿宋"/>
          <w:sz w:val="32"/>
          <w:szCs w:val="32"/>
        </w:rPr>
        <w:t>负责协调各专门委员会实施专题调研计划和开展相关活动的组织服务工作</w:t>
      </w:r>
      <w:r w:rsidRPr="009B3615">
        <w:rPr>
          <w:rFonts w:ascii="仿宋" w:eastAsia="仿宋" w:hAnsi="仿宋" w:hint="eastAsia"/>
          <w:sz w:val="32"/>
          <w:szCs w:val="32"/>
        </w:rPr>
        <w:t>。</w:t>
      </w:r>
    </w:p>
    <w:p w:rsidR="00CD6E23" w:rsidRPr="009B3615" w:rsidRDefault="009B3615" w:rsidP="009B3615">
      <w:pPr>
        <w:spacing w:line="560" w:lineRule="exact"/>
        <w:ind w:firstLineChars="400" w:firstLine="1280"/>
        <w:rPr>
          <w:rFonts w:ascii="仿宋" w:eastAsia="仿宋" w:hAnsi="仿宋"/>
          <w:sz w:val="32"/>
          <w:szCs w:val="32"/>
        </w:rPr>
      </w:pPr>
      <w:r>
        <w:rPr>
          <w:rFonts w:ascii="仿宋" w:eastAsia="仿宋" w:hAnsi="仿宋" w:hint="eastAsia"/>
          <w:sz w:val="32"/>
          <w:szCs w:val="32"/>
        </w:rPr>
        <w:t>5、</w:t>
      </w:r>
      <w:r w:rsidR="00CD6E23" w:rsidRPr="009B3615">
        <w:rPr>
          <w:rFonts w:ascii="仿宋" w:eastAsia="仿宋" w:hAnsi="仿宋"/>
          <w:sz w:val="32"/>
          <w:szCs w:val="32"/>
        </w:rPr>
        <w:t>负责市政协委员提案办理的协调和服务工作</w:t>
      </w:r>
      <w:r w:rsidR="00CD6E23" w:rsidRPr="009B3615">
        <w:rPr>
          <w:rFonts w:ascii="仿宋" w:eastAsia="仿宋" w:hAnsi="仿宋" w:hint="eastAsia"/>
          <w:sz w:val="32"/>
          <w:szCs w:val="32"/>
        </w:rPr>
        <w:t>。</w:t>
      </w:r>
    </w:p>
    <w:p w:rsidR="00CD6E23" w:rsidRPr="009B3615" w:rsidRDefault="00CD6E23" w:rsidP="009B3615">
      <w:pPr>
        <w:spacing w:line="560" w:lineRule="exact"/>
        <w:ind w:leftChars="212" w:left="636" w:firstLineChars="200" w:firstLine="640"/>
        <w:rPr>
          <w:rFonts w:ascii="仿宋" w:eastAsia="仿宋" w:hAnsi="仿宋"/>
          <w:sz w:val="32"/>
          <w:szCs w:val="32"/>
        </w:rPr>
      </w:pPr>
      <w:r w:rsidRPr="009B3615">
        <w:rPr>
          <w:rFonts w:ascii="仿宋" w:eastAsia="仿宋" w:hAnsi="仿宋" w:hint="eastAsia"/>
          <w:sz w:val="32"/>
          <w:szCs w:val="32"/>
        </w:rPr>
        <w:t>6、</w:t>
      </w:r>
      <w:r w:rsidRPr="009B3615">
        <w:rPr>
          <w:rFonts w:ascii="仿宋" w:eastAsia="仿宋" w:hAnsi="仿宋"/>
          <w:sz w:val="32"/>
          <w:szCs w:val="32"/>
        </w:rPr>
        <w:t>负责整理、报送政协组织和委员履行职能形成的调研报告、视察报告、大会发言、建议案；收集反应社情民意，处理政协委员和人民群众的来信来访</w:t>
      </w:r>
      <w:r w:rsidRPr="009B3615">
        <w:rPr>
          <w:rFonts w:ascii="仿宋" w:eastAsia="仿宋" w:hAnsi="仿宋" w:hint="eastAsia"/>
          <w:sz w:val="32"/>
          <w:szCs w:val="32"/>
        </w:rPr>
        <w:t>。</w:t>
      </w:r>
    </w:p>
    <w:p w:rsidR="00CD6E23" w:rsidRPr="009B3615" w:rsidRDefault="00CD6E23" w:rsidP="009B3615">
      <w:pPr>
        <w:spacing w:line="560" w:lineRule="exact"/>
        <w:ind w:leftChars="213" w:left="639" w:firstLineChars="200" w:firstLine="640"/>
        <w:rPr>
          <w:rFonts w:ascii="仿宋" w:eastAsia="仿宋" w:hAnsi="仿宋"/>
          <w:sz w:val="32"/>
          <w:szCs w:val="32"/>
        </w:rPr>
      </w:pPr>
      <w:r w:rsidRPr="009B3615">
        <w:rPr>
          <w:rFonts w:ascii="仿宋" w:eastAsia="仿宋" w:hAnsi="仿宋" w:hint="eastAsia"/>
          <w:sz w:val="32"/>
          <w:szCs w:val="32"/>
        </w:rPr>
        <w:t>7、</w:t>
      </w:r>
      <w:r w:rsidRPr="009B3615">
        <w:rPr>
          <w:rFonts w:ascii="仿宋" w:eastAsia="仿宋" w:hAnsi="仿宋"/>
          <w:sz w:val="32"/>
          <w:szCs w:val="32"/>
        </w:rPr>
        <w:t>负责市政协委员视察、学习等活动的组织服务工作；受省政协办公厅的委托，组织驻新全国政协委员和省政协委员在新视察活动</w:t>
      </w:r>
      <w:r w:rsidRPr="009B3615">
        <w:rPr>
          <w:rFonts w:ascii="仿宋" w:eastAsia="仿宋" w:hAnsi="仿宋" w:hint="eastAsia"/>
          <w:sz w:val="32"/>
          <w:szCs w:val="32"/>
        </w:rPr>
        <w:t>。</w:t>
      </w:r>
    </w:p>
    <w:p w:rsidR="00CD6E23" w:rsidRPr="009B3615" w:rsidRDefault="00CD6E23" w:rsidP="009B3615">
      <w:pPr>
        <w:spacing w:line="560" w:lineRule="exact"/>
        <w:ind w:leftChars="213" w:left="639" w:firstLineChars="200" w:firstLine="640"/>
        <w:rPr>
          <w:rFonts w:ascii="仿宋" w:eastAsia="仿宋" w:hAnsi="仿宋"/>
          <w:sz w:val="32"/>
          <w:szCs w:val="32"/>
        </w:rPr>
      </w:pPr>
      <w:r w:rsidRPr="009B3615">
        <w:rPr>
          <w:rFonts w:ascii="仿宋" w:eastAsia="仿宋" w:hAnsi="仿宋" w:hint="eastAsia"/>
          <w:sz w:val="32"/>
          <w:szCs w:val="32"/>
        </w:rPr>
        <w:t>8、</w:t>
      </w:r>
      <w:r w:rsidRPr="009B3615">
        <w:rPr>
          <w:rFonts w:ascii="仿宋" w:eastAsia="仿宋" w:hAnsi="仿宋"/>
          <w:sz w:val="32"/>
          <w:szCs w:val="32"/>
        </w:rPr>
        <w:t>负责与市委、市人大、市政府所属部门的工作</w:t>
      </w:r>
      <w:r w:rsidRPr="009B3615">
        <w:rPr>
          <w:rFonts w:ascii="仿宋" w:eastAsia="仿宋" w:hAnsi="仿宋"/>
          <w:sz w:val="32"/>
          <w:szCs w:val="32"/>
        </w:rPr>
        <w:lastRenderedPageBreak/>
        <w:t>联系，了解和掌握各县（市、区）政协工作情况并提出指导性建议；负责联系各民主党派、工商联及政协的其他参加单位</w:t>
      </w:r>
      <w:r w:rsidRPr="009B3615">
        <w:rPr>
          <w:rFonts w:ascii="仿宋" w:eastAsia="仿宋" w:hAnsi="仿宋" w:hint="eastAsia"/>
          <w:sz w:val="32"/>
          <w:szCs w:val="32"/>
        </w:rPr>
        <w:t>。</w:t>
      </w:r>
    </w:p>
    <w:p w:rsidR="00CD6E23" w:rsidRPr="009B3615" w:rsidRDefault="00CD6E23" w:rsidP="009B3615">
      <w:pPr>
        <w:spacing w:line="560" w:lineRule="exact"/>
        <w:ind w:leftChars="213" w:left="639" w:firstLineChars="250" w:firstLine="800"/>
        <w:rPr>
          <w:rFonts w:ascii="仿宋" w:eastAsia="仿宋" w:hAnsi="仿宋"/>
          <w:sz w:val="32"/>
          <w:szCs w:val="32"/>
        </w:rPr>
      </w:pPr>
      <w:r w:rsidRPr="009B3615">
        <w:rPr>
          <w:rFonts w:ascii="仿宋" w:eastAsia="仿宋" w:hAnsi="仿宋" w:hint="eastAsia"/>
          <w:sz w:val="32"/>
          <w:szCs w:val="32"/>
        </w:rPr>
        <w:t>9、</w:t>
      </w:r>
      <w:r w:rsidRPr="009B3615">
        <w:rPr>
          <w:rFonts w:ascii="仿宋" w:eastAsia="仿宋" w:hAnsi="仿宋"/>
          <w:sz w:val="32"/>
          <w:szCs w:val="32"/>
        </w:rPr>
        <w:t>负责市政协机关的外事工作、机构编制和干部人事管理工作，指导全市各级政协干部的培训工作</w:t>
      </w:r>
      <w:r w:rsidRPr="009B3615">
        <w:rPr>
          <w:rFonts w:ascii="仿宋" w:eastAsia="仿宋" w:hAnsi="仿宋" w:hint="eastAsia"/>
          <w:sz w:val="32"/>
          <w:szCs w:val="32"/>
        </w:rPr>
        <w:t>。</w:t>
      </w:r>
    </w:p>
    <w:p w:rsidR="00CD6E23" w:rsidRPr="009B3615" w:rsidRDefault="00CD6E23" w:rsidP="009B3615">
      <w:pPr>
        <w:spacing w:line="560" w:lineRule="exact"/>
        <w:ind w:leftChars="213" w:left="639" w:firstLineChars="200" w:firstLine="640"/>
        <w:rPr>
          <w:rFonts w:ascii="仿宋" w:eastAsia="仿宋" w:hAnsi="仿宋"/>
          <w:sz w:val="32"/>
          <w:szCs w:val="32"/>
        </w:rPr>
      </w:pPr>
      <w:r w:rsidRPr="009B3615">
        <w:rPr>
          <w:rFonts w:ascii="仿宋" w:eastAsia="仿宋" w:hAnsi="仿宋" w:hint="eastAsia"/>
          <w:sz w:val="32"/>
          <w:szCs w:val="32"/>
        </w:rPr>
        <w:t>10、</w:t>
      </w:r>
      <w:r w:rsidRPr="009B3615">
        <w:rPr>
          <w:rFonts w:ascii="仿宋" w:eastAsia="仿宋" w:hAnsi="仿宋"/>
          <w:sz w:val="32"/>
          <w:szCs w:val="32"/>
        </w:rPr>
        <w:t>负责市政协机关的后勤保障工作；做好接待省政协、其他省市（区）政协来新考察、参观的有关接待工作</w:t>
      </w:r>
      <w:r w:rsidRPr="009B3615">
        <w:rPr>
          <w:rFonts w:ascii="仿宋" w:eastAsia="仿宋" w:hAnsi="仿宋" w:hint="eastAsia"/>
          <w:sz w:val="32"/>
          <w:szCs w:val="32"/>
        </w:rPr>
        <w:t>。</w:t>
      </w:r>
    </w:p>
    <w:p w:rsidR="00CD6E23" w:rsidRPr="009B3615" w:rsidRDefault="00CD6E23" w:rsidP="009B3615">
      <w:pPr>
        <w:spacing w:line="560" w:lineRule="exact"/>
        <w:ind w:leftChars="213" w:left="639" w:firstLineChars="200" w:firstLine="640"/>
        <w:rPr>
          <w:rFonts w:ascii="仿宋" w:eastAsia="仿宋" w:hAnsi="仿宋"/>
          <w:sz w:val="32"/>
          <w:szCs w:val="32"/>
        </w:rPr>
      </w:pPr>
      <w:r w:rsidRPr="009B3615">
        <w:rPr>
          <w:rFonts w:ascii="仿宋" w:eastAsia="仿宋" w:hAnsi="仿宋" w:hint="eastAsia"/>
          <w:sz w:val="32"/>
          <w:szCs w:val="32"/>
        </w:rPr>
        <w:t>11、</w:t>
      </w:r>
      <w:r w:rsidRPr="009B3615">
        <w:rPr>
          <w:rFonts w:ascii="仿宋" w:eastAsia="仿宋" w:hAnsi="仿宋"/>
          <w:sz w:val="32"/>
          <w:szCs w:val="32"/>
        </w:rPr>
        <w:t>参与市政协委员的协调推荐、届中增补等有关人事工作</w:t>
      </w:r>
      <w:r w:rsidRPr="009B3615">
        <w:rPr>
          <w:rFonts w:ascii="仿宋" w:eastAsia="仿宋" w:hAnsi="仿宋" w:hint="eastAsia"/>
          <w:sz w:val="32"/>
          <w:szCs w:val="32"/>
        </w:rPr>
        <w:t>。</w:t>
      </w:r>
    </w:p>
    <w:p w:rsidR="00CD6E23" w:rsidRPr="009B3615" w:rsidRDefault="00CD6E23" w:rsidP="009B3615">
      <w:pPr>
        <w:spacing w:line="560" w:lineRule="exact"/>
        <w:ind w:leftChars="213" w:left="639" w:firstLineChars="200" w:firstLine="640"/>
        <w:rPr>
          <w:rFonts w:ascii="仿宋" w:eastAsia="仿宋" w:hAnsi="仿宋"/>
          <w:sz w:val="32"/>
          <w:szCs w:val="32"/>
        </w:rPr>
      </w:pPr>
      <w:r w:rsidRPr="009B3615">
        <w:rPr>
          <w:rFonts w:ascii="仿宋" w:eastAsia="仿宋" w:hAnsi="仿宋" w:hint="eastAsia"/>
          <w:sz w:val="32"/>
          <w:szCs w:val="32"/>
        </w:rPr>
        <w:t>12、</w:t>
      </w:r>
      <w:r w:rsidRPr="009B3615">
        <w:rPr>
          <w:rFonts w:ascii="仿宋" w:eastAsia="仿宋" w:hAnsi="仿宋"/>
          <w:sz w:val="32"/>
          <w:szCs w:val="32"/>
        </w:rPr>
        <w:t>承办市政协领导同志交办的其他事项。</w:t>
      </w:r>
    </w:p>
    <w:p w:rsidR="00CD6E23" w:rsidRPr="00BE72EB" w:rsidRDefault="00CD6E23" w:rsidP="009B3615">
      <w:pPr>
        <w:spacing w:line="560" w:lineRule="exact"/>
        <w:ind w:left="640"/>
        <w:jc w:val="left"/>
        <w:rPr>
          <w:rFonts w:ascii="仿宋" w:eastAsia="仿宋" w:hAnsi="仿宋"/>
          <w:bCs/>
          <w:color w:val="000000"/>
          <w:kern w:val="0"/>
          <w:sz w:val="32"/>
          <w:szCs w:val="32"/>
        </w:rPr>
      </w:pPr>
      <w:r w:rsidRPr="00BE72EB">
        <w:rPr>
          <w:rFonts w:ascii="仿宋" w:eastAsia="仿宋" w:hAnsi="仿宋"/>
          <w:bCs/>
          <w:color w:val="000000"/>
          <w:kern w:val="0"/>
          <w:sz w:val="32"/>
          <w:szCs w:val="32"/>
        </w:rPr>
        <w:t>（二）机构</w:t>
      </w:r>
      <w:r w:rsidRPr="00BE72EB">
        <w:rPr>
          <w:rFonts w:ascii="仿宋" w:eastAsia="仿宋" w:hAnsi="仿宋" w:hint="eastAsia"/>
          <w:bCs/>
          <w:color w:val="000000"/>
          <w:kern w:val="0"/>
          <w:sz w:val="32"/>
          <w:szCs w:val="32"/>
        </w:rPr>
        <w:t>设置</w:t>
      </w:r>
      <w:r w:rsidRPr="00BE72EB">
        <w:rPr>
          <w:rFonts w:ascii="仿宋" w:eastAsia="仿宋" w:hAnsi="仿宋"/>
          <w:bCs/>
          <w:color w:val="000000"/>
          <w:kern w:val="0"/>
          <w:sz w:val="32"/>
          <w:szCs w:val="32"/>
        </w:rPr>
        <w:t>情况</w:t>
      </w:r>
    </w:p>
    <w:p w:rsidR="009B3615" w:rsidRPr="009B3615" w:rsidRDefault="009B3615" w:rsidP="009B3615">
      <w:pPr>
        <w:widowControl/>
        <w:spacing w:line="600" w:lineRule="exact"/>
        <w:ind w:leftChars="213" w:left="639" w:firstLineChars="200" w:firstLine="640"/>
        <w:rPr>
          <w:rFonts w:ascii="仿宋" w:eastAsia="仿宋" w:hAnsi="仿宋"/>
          <w:bCs/>
          <w:kern w:val="0"/>
          <w:sz w:val="32"/>
          <w:szCs w:val="32"/>
        </w:rPr>
      </w:pPr>
      <w:r>
        <w:rPr>
          <w:rFonts w:ascii="仿宋" w:eastAsia="仿宋" w:hAnsi="仿宋" w:hint="eastAsia"/>
          <w:color w:val="000000"/>
          <w:kern w:val="0"/>
          <w:sz w:val="32"/>
          <w:szCs w:val="32"/>
        </w:rPr>
        <w:t>政协新乡市委员会办公室</w:t>
      </w:r>
      <w:r w:rsidR="00CD6E23" w:rsidRPr="009B3615">
        <w:rPr>
          <w:rFonts w:ascii="仿宋" w:eastAsia="仿宋" w:hAnsi="仿宋"/>
          <w:bCs/>
          <w:kern w:val="0"/>
          <w:sz w:val="32"/>
          <w:szCs w:val="32"/>
        </w:rPr>
        <w:t>包括市政协办公室、研究室和8个专门委员会，具体是：新乡市政协办公室，市政协研究室，市政协提案委，市政协经济委，市政协农业委，市政协人资委，市政协教科委，市政协法制委，市</w:t>
      </w:r>
      <w:proofErr w:type="gramStart"/>
      <w:r w:rsidR="00CD6E23" w:rsidRPr="009B3615">
        <w:rPr>
          <w:rFonts w:ascii="仿宋" w:eastAsia="仿宋" w:hAnsi="仿宋"/>
          <w:bCs/>
          <w:kern w:val="0"/>
          <w:sz w:val="32"/>
          <w:szCs w:val="32"/>
        </w:rPr>
        <w:t>政协侨宗委</w:t>
      </w:r>
      <w:proofErr w:type="gramEnd"/>
      <w:r w:rsidR="00CD6E23" w:rsidRPr="009B3615">
        <w:rPr>
          <w:rFonts w:ascii="仿宋" w:eastAsia="仿宋" w:hAnsi="仿宋"/>
          <w:bCs/>
          <w:kern w:val="0"/>
          <w:sz w:val="32"/>
          <w:szCs w:val="32"/>
        </w:rPr>
        <w:t>，市政协文史委。</w:t>
      </w:r>
    </w:p>
    <w:p w:rsidR="00A6563C" w:rsidRPr="009B3615" w:rsidRDefault="00A6563C" w:rsidP="009B3615">
      <w:pPr>
        <w:widowControl/>
        <w:spacing w:line="600" w:lineRule="exact"/>
        <w:ind w:left="640"/>
        <w:rPr>
          <w:rFonts w:ascii="仿宋" w:eastAsia="仿宋" w:hAnsi="仿宋" w:cs="宋体"/>
          <w:kern w:val="0"/>
          <w:sz w:val="32"/>
          <w:szCs w:val="32"/>
        </w:rPr>
      </w:pPr>
      <w:r w:rsidRPr="009B3615">
        <w:rPr>
          <w:rFonts w:ascii="仿宋" w:eastAsia="仿宋" w:hAnsi="仿宋" w:cs="宋体" w:hint="eastAsia"/>
          <w:kern w:val="0"/>
          <w:sz w:val="32"/>
          <w:szCs w:val="32"/>
        </w:rPr>
        <w:t>二、</w:t>
      </w:r>
      <w:r w:rsidR="009B3615" w:rsidRPr="00BE72EB">
        <w:rPr>
          <w:rFonts w:ascii="仿宋" w:eastAsia="仿宋" w:hAnsi="仿宋" w:cs="宋体" w:hint="eastAsia"/>
          <w:b/>
          <w:kern w:val="0"/>
          <w:sz w:val="32"/>
          <w:szCs w:val="32"/>
        </w:rPr>
        <w:t>政协新乡市委员会办公室</w:t>
      </w:r>
      <w:r w:rsidR="00BE72EB">
        <w:rPr>
          <w:rFonts w:ascii="仿宋" w:eastAsia="仿宋" w:hAnsi="仿宋" w:cs="宋体" w:hint="eastAsia"/>
          <w:b/>
          <w:kern w:val="0"/>
          <w:sz w:val="32"/>
          <w:szCs w:val="32"/>
        </w:rPr>
        <w:t>2016年度</w:t>
      </w:r>
      <w:r w:rsidRPr="00BE72EB">
        <w:rPr>
          <w:rFonts w:ascii="仿宋" w:eastAsia="仿宋" w:hAnsi="仿宋" w:cs="宋体" w:hint="eastAsia"/>
          <w:b/>
          <w:kern w:val="0"/>
          <w:sz w:val="32"/>
          <w:szCs w:val="32"/>
        </w:rPr>
        <w:t>部门决算说明</w:t>
      </w:r>
    </w:p>
    <w:p w:rsidR="00A6563C" w:rsidRDefault="00A6563C" w:rsidP="00A6563C">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（一）2016年度部门预算执行情况</w:t>
      </w:r>
    </w:p>
    <w:p w:rsidR="00A6563C" w:rsidRDefault="00A6563C" w:rsidP="00A6563C">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1、预算收入执行情况。 </w:t>
      </w:r>
    </w:p>
    <w:p w:rsidR="00A6563C" w:rsidRDefault="00A6563C" w:rsidP="00A6563C">
      <w:pPr>
        <w:spacing w:line="600" w:lineRule="exact"/>
        <w:rPr>
          <w:rFonts w:ascii="仿宋" w:eastAsia="仿宋" w:hAnsi="仿宋"/>
          <w:sz w:val="32"/>
          <w:szCs w:val="32"/>
        </w:rPr>
      </w:pPr>
      <w:r>
        <w:rPr>
          <w:rFonts w:ascii="仿宋" w:eastAsia="仿宋" w:hAnsi="仿宋" w:hint="eastAsia"/>
          <w:sz w:val="32"/>
          <w:szCs w:val="32"/>
        </w:rPr>
        <w:t xml:space="preserve">    2016年预算总收入为</w:t>
      </w:r>
      <w:r w:rsidR="009D0930">
        <w:rPr>
          <w:rFonts w:ascii="仿宋" w:eastAsia="仿宋" w:hAnsi="仿宋" w:hint="eastAsia"/>
          <w:sz w:val="32"/>
          <w:szCs w:val="32"/>
        </w:rPr>
        <w:t>1271.2</w:t>
      </w:r>
      <w:r>
        <w:rPr>
          <w:rFonts w:ascii="仿宋" w:eastAsia="仿宋" w:hAnsi="仿宋" w:hint="eastAsia"/>
          <w:sz w:val="32"/>
          <w:szCs w:val="32"/>
        </w:rPr>
        <w:t>万元，其中，当年一般公共预算财政拨款</w:t>
      </w:r>
      <w:r w:rsidR="002E0B3D">
        <w:rPr>
          <w:rFonts w:ascii="仿宋" w:eastAsia="仿宋" w:hAnsi="仿宋" w:hint="eastAsia"/>
          <w:sz w:val="32"/>
          <w:szCs w:val="32"/>
        </w:rPr>
        <w:t>收入</w:t>
      </w:r>
      <w:r w:rsidR="009D0930">
        <w:rPr>
          <w:rFonts w:ascii="仿宋" w:eastAsia="仿宋" w:hAnsi="仿宋" w:hint="eastAsia"/>
          <w:sz w:val="32"/>
          <w:szCs w:val="32"/>
        </w:rPr>
        <w:t>1090.35</w:t>
      </w:r>
      <w:r>
        <w:rPr>
          <w:rFonts w:ascii="仿宋" w:eastAsia="仿宋" w:hAnsi="仿宋" w:hint="eastAsia"/>
          <w:sz w:val="32"/>
          <w:szCs w:val="32"/>
        </w:rPr>
        <w:t>万元</w:t>
      </w:r>
      <w:r w:rsidR="009D0930">
        <w:rPr>
          <w:rFonts w:ascii="仿宋" w:eastAsia="仿宋" w:hAnsi="仿宋" w:hint="eastAsia"/>
          <w:sz w:val="32"/>
          <w:szCs w:val="32"/>
        </w:rPr>
        <w:t>，</w:t>
      </w:r>
      <w:r w:rsidR="009D0930" w:rsidRPr="009D0930">
        <w:rPr>
          <w:rFonts w:ascii="仿宋" w:eastAsia="仿宋" w:hAnsi="仿宋"/>
          <w:bCs/>
          <w:kern w:val="0"/>
          <w:sz w:val="32"/>
          <w:szCs w:val="32"/>
        </w:rPr>
        <w:t>上年结转和结</w:t>
      </w:r>
      <w:r w:rsidR="00F148D8">
        <w:rPr>
          <w:rFonts w:ascii="仿宋" w:eastAsia="仿宋" w:hAnsi="仿宋" w:hint="eastAsia"/>
          <w:bCs/>
          <w:kern w:val="0"/>
          <w:sz w:val="32"/>
          <w:szCs w:val="32"/>
        </w:rPr>
        <w:t>余</w:t>
      </w:r>
      <w:r w:rsidR="009D0930">
        <w:rPr>
          <w:rFonts w:ascii="仿宋" w:eastAsia="仿宋" w:hAnsi="仿宋" w:hint="eastAsia"/>
          <w:bCs/>
          <w:kern w:val="0"/>
          <w:sz w:val="32"/>
          <w:szCs w:val="32"/>
        </w:rPr>
        <w:t>180.85万元</w:t>
      </w:r>
      <w:r>
        <w:rPr>
          <w:rFonts w:ascii="仿宋" w:eastAsia="仿宋" w:hAnsi="仿宋" w:hint="eastAsia"/>
          <w:sz w:val="32"/>
          <w:szCs w:val="32"/>
        </w:rPr>
        <w:t xml:space="preserve">。 </w:t>
      </w:r>
    </w:p>
    <w:p w:rsidR="00A6563C" w:rsidRDefault="00A6563C" w:rsidP="00A6563C">
      <w:pPr>
        <w:spacing w:line="600" w:lineRule="exact"/>
        <w:rPr>
          <w:rFonts w:ascii="仿宋" w:eastAsia="仿宋" w:hAnsi="仿宋"/>
          <w:sz w:val="32"/>
          <w:szCs w:val="32"/>
        </w:rPr>
      </w:pPr>
      <w:r>
        <w:rPr>
          <w:rFonts w:ascii="仿宋" w:eastAsia="仿宋" w:hAnsi="仿宋" w:hint="eastAsia"/>
          <w:sz w:val="32"/>
          <w:szCs w:val="32"/>
        </w:rPr>
        <w:t xml:space="preserve">    2016年决算总收入</w:t>
      </w:r>
      <w:r w:rsidR="009D0930">
        <w:rPr>
          <w:rFonts w:ascii="仿宋" w:eastAsia="仿宋" w:hAnsi="仿宋" w:hint="eastAsia"/>
          <w:sz w:val="32"/>
          <w:szCs w:val="32"/>
        </w:rPr>
        <w:t>1262.67</w:t>
      </w:r>
      <w:r>
        <w:rPr>
          <w:rFonts w:ascii="仿宋" w:eastAsia="仿宋" w:hAnsi="仿宋" w:hint="eastAsia"/>
          <w:sz w:val="32"/>
          <w:szCs w:val="32"/>
        </w:rPr>
        <w:t>万元(其中一般公共预算财</w:t>
      </w:r>
      <w:r>
        <w:rPr>
          <w:rFonts w:ascii="仿宋" w:eastAsia="仿宋" w:hAnsi="仿宋" w:hint="eastAsia"/>
          <w:sz w:val="32"/>
          <w:szCs w:val="32"/>
        </w:rPr>
        <w:lastRenderedPageBreak/>
        <w:t>政拨款收入</w:t>
      </w:r>
      <w:r w:rsidR="009D0930">
        <w:rPr>
          <w:rFonts w:ascii="仿宋" w:eastAsia="仿宋" w:hAnsi="仿宋" w:hint="eastAsia"/>
          <w:sz w:val="32"/>
          <w:szCs w:val="32"/>
        </w:rPr>
        <w:t>1079.95</w:t>
      </w:r>
      <w:r w:rsidR="009B6DFB">
        <w:rPr>
          <w:rFonts w:ascii="仿宋" w:eastAsia="仿宋" w:hAnsi="仿宋" w:hint="eastAsia"/>
          <w:sz w:val="32"/>
          <w:szCs w:val="32"/>
        </w:rPr>
        <w:t xml:space="preserve"> </w:t>
      </w:r>
      <w:r>
        <w:rPr>
          <w:rFonts w:ascii="仿宋" w:eastAsia="仿宋" w:hAnsi="仿宋" w:hint="eastAsia"/>
          <w:sz w:val="32"/>
          <w:szCs w:val="32"/>
        </w:rPr>
        <w:t>万元</w:t>
      </w:r>
      <w:r w:rsidR="000229CA">
        <w:rPr>
          <w:rFonts w:ascii="仿宋" w:eastAsia="仿宋" w:hAnsi="仿宋" w:hint="eastAsia"/>
          <w:sz w:val="32"/>
          <w:szCs w:val="32"/>
        </w:rPr>
        <w:t>，</w:t>
      </w:r>
      <w:r w:rsidR="00E47445">
        <w:rPr>
          <w:rFonts w:ascii="仿宋" w:eastAsia="仿宋" w:hAnsi="仿宋" w:hint="eastAsia"/>
          <w:sz w:val="32"/>
          <w:szCs w:val="32"/>
        </w:rPr>
        <w:t>其他收入0.05万元，</w:t>
      </w:r>
      <w:r w:rsidR="000229CA">
        <w:rPr>
          <w:rFonts w:ascii="仿宋" w:eastAsia="仿宋" w:hAnsi="仿宋" w:hint="eastAsia"/>
          <w:sz w:val="32"/>
          <w:szCs w:val="32"/>
        </w:rPr>
        <w:t>上年结转结余161.52</w:t>
      </w:r>
      <w:r w:rsidR="00395045">
        <w:rPr>
          <w:rFonts w:ascii="仿宋" w:eastAsia="仿宋" w:hAnsi="仿宋" w:hint="eastAsia"/>
          <w:sz w:val="32"/>
          <w:szCs w:val="32"/>
        </w:rPr>
        <w:t>万元</w:t>
      </w:r>
      <w:r>
        <w:rPr>
          <w:rFonts w:ascii="仿宋" w:eastAsia="仿宋" w:hAnsi="仿宋" w:hint="eastAsia"/>
          <w:sz w:val="32"/>
          <w:szCs w:val="32"/>
        </w:rPr>
        <w:t>)。</w:t>
      </w:r>
    </w:p>
    <w:p w:rsidR="00A6563C" w:rsidRDefault="00A6563C" w:rsidP="00A6563C">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2、预算支出执行情况。 </w:t>
      </w:r>
    </w:p>
    <w:p w:rsidR="00A6563C" w:rsidRDefault="00A6563C" w:rsidP="00A6563C">
      <w:pPr>
        <w:spacing w:line="600" w:lineRule="exact"/>
        <w:ind w:firstLine="645"/>
        <w:rPr>
          <w:rFonts w:ascii="仿宋" w:eastAsia="仿宋" w:hAnsi="仿宋"/>
          <w:sz w:val="32"/>
          <w:szCs w:val="32"/>
        </w:rPr>
      </w:pPr>
      <w:r>
        <w:rPr>
          <w:rFonts w:ascii="仿宋" w:eastAsia="仿宋" w:hAnsi="仿宋" w:hint="eastAsia"/>
          <w:sz w:val="32"/>
          <w:szCs w:val="32"/>
        </w:rPr>
        <w:t>2016年预算支出总额为</w:t>
      </w:r>
      <w:r w:rsidR="00AC5A2F">
        <w:rPr>
          <w:rFonts w:ascii="仿宋" w:eastAsia="仿宋" w:hAnsi="仿宋" w:hint="eastAsia"/>
          <w:sz w:val="32"/>
          <w:szCs w:val="32"/>
        </w:rPr>
        <w:t>1271.2</w:t>
      </w:r>
      <w:r>
        <w:rPr>
          <w:rFonts w:ascii="仿宋" w:eastAsia="仿宋" w:hAnsi="仿宋" w:hint="eastAsia"/>
          <w:sz w:val="32"/>
          <w:szCs w:val="32"/>
        </w:rPr>
        <w:t>万元（其中基本支出</w:t>
      </w:r>
      <w:r w:rsidR="00F148D8">
        <w:rPr>
          <w:rFonts w:ascii="仿宋" w:eastAsia="仿宋" w:hAnsi="仿宋" w:hint="eastAsia"/>
          <w:sz w:val="32"/>
          <w:szCs w:val="32"/>
        </w:rPr>
        <w:t xml:space="preserve">1006.96 </w:t>
      </w:r>
      <w:r>
        <w:rPr>
          <w:rFonts w:ascii="仿宋" w:eastAsia="仿宋" w:hAnsi="仿宋" w:hint="eastAsia"/>
          <w:sz w:val="32"/>
          <w:szCs w:val="32"/>
        </w:rPr>
        <w:t>万元，项目支出</w:t>
      </w:r>
      <w:r w:rsidR="00F148D8">
        <w:rPr>
          <w:rFonts w:ascii="仿宋" w:eastAsia="仿宋" w:hAnsi="仿宋" w:hint="eastAsia"/>
          <w:sz w:val="32"/>
          <w:szCs w:val="32"/>
        </w:rPr>
        <w:t>83.39</w:t>
      </w:r>
      <w:r>
        <w:rPr>
          <w:rFonts w:ascii="仿宋" w:eastAsia="仿宋" w:hAnsi="仿宋" w:hint="eastAsia"/>
          <w:sz w:val="32"/>
          <w:szCs w:val="32"/>
        </w:rPr>
        <w:t>万元</w:t>
      </w:r>
      <w:r w:rsidR="00F148D8">
        <w:rPr>
          <w:rFonts w:ascii="仿宋" w:eastAsia="仿宋" w:hAnsi="仿宋" w:hint="eastAsia"/>
          <w:sz w:val="32"/>
          <w:szCs w:val="32"/>
        </w:rPr>
        <w:t>，上年结转结余180.85万元</w:t>
      </w:r>
      <w:r>
        <w:rPr>
          <w:rFonts w:ascii="仿宋" w:eastAsia="仿宋" w:hAnsi="仿宋" w:hint="eastAsia"/>
          <w:sz w:val="32"/>
          <w:szCs w:val="32"/>
        </w:rPr>
        <w:t>）。</w:t>
      </w:r>
    </w:p>
    <w:p w:rsidR="00A6563C" w:rsidRDefault="00A6563C" w:rsidP="00A6563C">
      <w:pPr>
        <w:spacing w:line="600" w:lineRule="exact"/>
        <w:ind w:firstLine="645"/>
        <w:rPr>
          <w:rFonts w:ascii="仿宋" w:eastAsia="仿宋" w:hAnsi="仿宋"/>
          <w:sz w:val="32"/>
          <w:szCs w:val="32"/>
        </w:rPr>
      </w:pPr>
      <w:r>
        <w:rPr>
          <w:rFonts w:ascii="仿宋" w:eastAsia="仿宋" w:hAnsi="仿宋" w:hint="eastAsia"/>
          <w:sz w:val="32"/>
          <w:szCs w:val="32"/>
        </w:rPr>
        <w:t>2016年决算总支出</w:t>
      </w:r>
      <w:r w:rsidR="00F148D8">
        <w:rPr>
          <w:rFonts w:ascii="仿宋" w:eastAsia="仿宋" w:hAnsi="仿宋" w:hint="eastAsia"/>
          <w:sz w:val="32"/>
          <w:szCs w:val="32"/>
        </w:rPr>
        <w:t>1262.67</w:t>
      </w:r>
      <w:r w:rsidR="00BE6C70">
        <w:rPr>
          <w:rFonts w:ascii="仿宋" w:eastAsia="仿宋" w:hAnsi="仿宋" w:hint="eastAsia"/>
          <w:sz w:val="32"/>
          <w:szCs w:val="32"/>
        </w:rPr>
        <w:t>万元（其中一般公共预算财政拨款支出</w:t>
      </w:r>
      <w:r w:rsidR="00F148D8">
        <w:rPr>
          <w:rFonts w:ascii="仿宋" w:eastAsia="仿宋" w:hAnsi="仿宋" w:hint="eastAsia"/>
          <w:sz w:val="32"/>
          <w:szCs w:val="32"/>
        </w:rPr>
        <w:t>1229.43</w:t>
      </w:r>
      <w:r w:rsidR="00BE6C70">
        <w:rPr>
          <w:rFonts w:ascii="仿宋" w:eastAsia="仿宋" w:hAnsi="仿宋" w:hint="eastAsia"/>
          <w:sz w:val="32"/>
          <w:szCs w:val="32"/>
        </w:rPr>
        <w:t>万元</w:t>
      </w:r>
      <w:r w:rsidR="005265DE">
        <w:rPr>
          <w:rFonts w:ascii="仿宋" w:eastAsia="仿宋" w:hAnsi="仿宋" w:hint="eastAsia"/>
          <w:sz w:val="32"/>
          <w:szCs w:val="32"/>
        </w:rPr>
        <w:t>,年末结转结余33.24万元</w:t>
      </w:r>
      <w:r w:rsidR="00BE6C70">
        <w:rPr>
          <w:rFonts w:ascii="仿宋" w:eastAsia="仿宋" w:hAnsi="仿宋" w:hint="eastAsia"/>
          <w:sz w:val="32"/>
          <w:szCs w:val="32"/>
        </w:rPr>
        <w:t>）</w:t>
      </w:r>
      <w:r w:rsidR="006E341D">
        <w:rPr>
          <w:rFonts w:ascii="仿宋" w:eastAsia="仿宋" w:hAnsi="仿宋" w:hint="eastAsia"/>
          <w:sz w:val="32"/>
          <w:szCs w:val="32"/>
        </w:rPr>
        <w:t>。</w:t>
      </w:r>
    </w:p>
    <w:p w:rsidR="00A6563C" w:rsidRDefault="00A6563C" w:rsidP="00A6563C">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（二）2016年度</w:t>
      </w:r>
      <w:r w:rsidR="00EF7687">
        <w:rPr>
          <w:rFonts w:ascii="仿宋" w:eastAsia="仿宋" w:hAnsi="仿宋" w:cs="宋体" w:hint="eastAsia"/>
          <w:kern w:val="0"/>
          <w:sz w:val="32"/>
          <w:szCs w:val="32"/>
        </w:rPr>
        <w:t>收支增减变化</w:t>
      </w:r>
      <w:r>
        <w:rPr>
          <w:rFonts w:ascii="仿宋" w:eastAsia="仿宋" w:hAnsi="仿宋" w:cs="宋体" w:hint="eastAsia"/>
          <w:kern w:val="0"/>
          <w:sz w:val="32"/>
          <w:szCs w:val="32"/>
        </w:rPr>
        <w:t>说明</w:t>
      </w:r>
    </w:p>
    <w:p w:rsidR="00EF7687" w:rsidRDefault="00EF7687" w:rsidP="00EF7687">
      <w:pPr>
        <w:spacing w:line="58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本年收入1080万元，较上年收入1183.58万元，减少103.58万元，减少8.75%。其中一般公共预算财政拨款收入</w:t>
      </w:r>
      <w:r w:rsidRPr="00AC5A2F">
        <w:rPr>
          <w:rFonts w:ascii="仿宋" w:eastAsia="仿宋" w:hAnsi="仿宋" w:hint="eastAsia"/>
          <w:bCs/>
          <w:kern w:val="0"/>
          <w:sz w:val="32"/>
          <w:szCs w:val="32"/>
        </w:rPr>
        <w:t>1079.95</w:t>
      </w:r>
      <w:r w:rsidRPr="00AC5A2F">
        <w:rPr>
          <w:rFonts w:ascii="仿宋" w:eastAsia="仿宋" w:hAnsi="仿宋"/>
          <w:bCs/>
          <w:kern w:val="0"/>
          <w:sz w:val="32"/>
          <w:szCs w:val="32"/>
        </w:rPr>
        <w:t>万元</w:t>
      </w:r>
      <w:r>
        <w:rPr>
          <w:rFonts w:ascii="仿宋" w:eastAsia="仿宋" w:hAnsi="仿宋" w:hint="eastAsia"/>
          <w:bCs/>
          <w:kern w:val="0"/>
          <w:sz w:val="32"/>
          <w:szCs w:val="32"/>
        </w:rPr>
        <w:t>，</w:t>
      </w:r>
      <w:r>
        <w:rPr>
          <w:rFonts w:ascii="仿宋" w:eastAsia="仿宋" w:hAnsi="仿宋" w:cs="宋体" w:hint="eastAsia"/>
          <w:bCs/>
          <w:kern w:val="0"/>
          <w:sz w:val="32"/>
          <w:szCs w:val="32"/>
        </w:rPr>
        <w:t>较上年收入1183.5万元，减少103.55万元，减少8.75%；</w:t>
      </w:r>
      <w:r w:rsidRPr="00AC5A2F">
        <w:rPr>
          <w:rFonts w:ascii="仿宋" w:eastAsia="仿宋" w:hAnsi="仿宋" w:hint="eastAsia"/>
          <w:bCs/>
          <w:kern w:val="0"/>
          <w:sz w:val="32"/>
          <w:szCs w:val="32"/>
        </w:rPr>
        <w:t>其他收入0.05万元</w:t>
      </w:r>
      <w:r>
        <w:rPr>
          <w:rFonts w:ascii="仿宋" w:eastAsia="仿宋" w:hAnsi="仿宋" w:hint="eastAsia"/>
          <w:bCs/>
          <w:kern w:val="0"/>
          <w:sz w:val="32"/>
          <w:szCs w:val="32"/>
        </w:rPr>
        <w:t>，</w:t>
      </w:r>
      <w:r>
        <w:rPr>
          <w:rFonts w:ascii="仿宋" w:eastAsia="仿宋" w:hAnsi="仿宋" w:cs="宋体" w:hint="eastAsia"/>
          <w:bCs/>
          <w:kern w:val="0"/>
          <w:sz w:val="32"/>
          <w:szCs w:val="32"/>
        </w:rPr>
        <w:t>较上年收入0.09万元，减少0.04万元，减少44.44%。</w:t>
      </w:r>
    </w:p>
    <w:p w:rsidR="00EF7687" w:rsidRDefault="00EF7687" w:rsidP="00EF7687">
      <w:pPr>
        <w:spacing w:line="580" w:lineRule="exact"/>
        <w:ind w:firstLineChars="200" w:firstLine="640"/>
        <w:rPr>
          <w:rFonts w:ascii="仿宋" w:eastAsia="仿宋" w:hAnsi="仿宋"/>
          <w:sz w:val="32"/>
          <w:szCs w:val="32"/>
        </w:rPr>
      </w:pPr>
      <w:r>
        <w:rPr>
          <w:rFonts w:ascii="仿宋" w:eastAsia="仿宋" w:hAnsi="仿宋" w:cs="宋体" w:hint="eastAsia"/>
          <w:bCs/>
          <w:kern w:val="0"/>
          <w:sz w:val="32"/>
          <w:szCs w:val="32"/>
        </w:rPr>
        <w:t>本年支出1229.43万元，较上年支出</w:t>
      </w:r>
      <w:r w:rsidR="005265DE">
        <w:rPr>
          <w:rFonts w:ascii="仿宋" w:eastAsia="仿宋" w:hAnsi="仿宋" w:cs="宋体" w:hint="eastAsia"/>
          <w:bCs/>
          <w:kern w:val="0"/>
          <w:sz w:val="32"/>
          <w:szCs w:val="32"/>
        </w:rPr>
        <w:t>1202.31万元，减少27.12万元，减少2.25%</w:t>
      </w:r>
      <w:r>
        <w:rPr>
          <w:rFonts w:ascii="仿宋" w:eastAsia="仿宋" w:hAnsi="仿宋"/>
          <w:sz w:val="32"/>
          <w:szCs w:val="32"/>
        </w:rPr>
        <w:t xml:space="preserve"> </w:t>
      </w:r>
      <w:r w:rsidR="005265DE">
        <w:rPr>
          <w:rFonts w:ascii="仿宋" w:eastAsia="仿宋" w:hAnsi="仿宋" w:hint="eastAsia"/>
          <w:sz w:val="32"/>
          <w:szCs w:val="32"/>
        </w:rPr>
        <w:t>。</w:t>
      </w:r>
    </w:p>
    <w:p w:rsidR="00A6563C" w:rsidRDefault="00A6563C" w:rsidP="00A6563C">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（三）2016年度支出决算情况</w:t>
      </w:r>
    </w:p>
    <w:p w:rsidR="00AC5A2F" w:rsidRPr="00AC5A2F" w:rsidRDefault="00AC5A2F" w:rsidP="00AC5A2F">
      <w:pPr>
        <w:spacing w:line="580" w:lineRule="exact"/>
        <w:ind w:firstLineChars="200" w:firstLine="640"/>
        <w:rPr>
          <w:rFonts w:ascii="仿宋" w:eastAsia="仿宋" w:hAnsi="仿宋"/>
          <w:bCs/>
          <w:kern w:val="0"/>
          <w:sz w:val="32"/>
          <w:szCs w:val="32"/>
        </w:rPr>
      </w:pPr>
      <w:r w:rsidRPr="00AC5A2F">
        <w:rPr>
          <w:rFonts w:ascii="仿宋" w:eastAsia="仿宋" w:hAnsi="仿宋"/>
          <w:kern w:val="0"/>
          <w:sz w:val="32"/>
          <w:szCs w:val="32"/>
        </w:rPr>
        <w:t>本年</w:t>
      </w:r>
      <w:r w:rsidRPr="00AC5A2F">
        <w:rPr>
          <w:rFonts w:ascii="仿宋" w:eastAsia="仿宋" w:hAnsi="仿宋"/>
          <w:bCs/>
          <w:kern w:val="0"/>
          <w:sz w:val="32"/>
          <w:szCs w:val="32"/>
        </w:rPr>
        <w:t>支出总计</w:t>
      </w:r>
      <w:r w:rsidRPr="00AC5A2F">
        <w:rPr>
          <w:rFonts w:ascii="仿宋" w:eastAsia="仿宋" w:hAnsi="仿宋" w:hint="eastAsia"/>
          <w:bCs/>
          <w:kern w:val="0"/>
          <w:sz w:val="32"/>
          <w:szCs w:val="32"/>
        </w:rPr>
        <w:t>1229.43</w:t>
      </w:r>
      <w:r w:rsidRPr="00AC5A2F">
        <w:rPr>
          <w:rFonts w:ascii="仿宋" w:eastAsia="仿宋" w:hAnsi="仿宋"/>
          <w:bCs/>
          <w:kern w:val="0"/>
          <w:sz w:val="32"/>
          <w:szCs w:val="32"/>
        </w:rPr>
        <w:t>万元。其中：</w:t>
      </w:r>
    </w:p>
    <w:p w:rsidR="00AC5A2F" w:rsidRPr="00AC5A2F" w:rsidRDefault="00AC5A2F" w:rsidP="00AC5A2F">
      <w:pPr>
        <w:spacing w:line="580" w:lineRule="exact"/>
        <w:ind w:firstLineChars="200" w:firstLine="640"/>
        <w:rPr>
          <w:rFonts w:ascii="仿宋" w:eastAsia="仿宋" w:hAnsi="仿宋"/>
          <w:bCs/>
          <w:kern w:val="0"/>
          <w:sz w:val="32"/>
          <w:szCs w:val="32"/>
        </w:rPr>
      </w:pPr>
      <w:r w:rsidRPr="00AC5A2F">
        <w:rPr>
          <w:rFonts w:ascii="仿宋" w:eastAsia="仿宋" w:hAnsi="仿宋"/>
          <w:bCs/>
          <w:kern w:val="0"/>
          <w:sz w:val="32"/>
          <w:szCs w:val="32"/>
        </w:rPr>
        <w:t>1、一般公共服务支出1</w:t>
      </w:r>
      <w:r w:rsidRPr="00AC5A2F">
        <w:rPr>
          <w:rFonts w:ascii="仿宋" w:eastAsia="仿宋" w:hAnsi="仿宋" w:hint="eastAsia"/>
          <w:bCs/>
          <w:kern w:val="0"/>
          <w:sz w:val="32"/>
          <w:szCs w:val="32"/>
        </w:rPr>
        <w:t>181.98</w:t>
      </w:r>
      <w:r w:rsidRPr="00AC5A2F">
        <w:rPr>
          <w:rFonts w:ascii="仿宋" w:eastAsia="仿宋" w:hAnsi="仿宋"/>
          <w:bCs/>
          <w:kern w:val="0"/>
          <w:sz w:val="32"/>
          <w:szCs w:val="32"/>
        </w:rPr>
        <w:t xml:space="preserve">万元。主要用于保障机构运转、政协会议、委员视察等方面的支出。              </w:t>
      </w:r>
    </w:p>
    <w:p w:rsidR="00A6563C" w:rsidRDefault="00AC5A2F" w:rsidP="00AC5A2F">
      <w:pPr>
        <w:spacing w:line="580" w:lineRule="exact"/>
        <w:ind w:firstLineChars="200" w:firstLine="640"/>
        <w:rPr>
          <w:rFonts w:ascii="仿宋" w:eastAsia="仿宋" w:hAnsi="仿宋"/>
          <w:bCs/>
          <w:kern w:val="0"/>
          <w:sz w:val="32"/>
          <w:szCs w:val="32"/>
        </w:rPr>
      </w:pPr>
      <w:r w:rsidRPr="00AC5A2F">
        <w:rPr>
          <w:rFonts w:ascii="仿宋" w:eastAsia="仿宋" w:hAnsi="仿宋"/>
          <w:bCs/>
          <w:kern w:val="0"/>
          <w:sz w:val="32"/>
          <w:szCs w:val="32"/>
        </w:rPr>
        <w:t>2、社会保障和就业支出</w:t>
      </w:r>
      <w:r w:rsidRPr="00AC5A2F">
        <w:rPr>
          <w:rFonts w:ascii="仿宋" w:eastAsia="仿宋" w:hAnsi="仿宋" w:hint="eastAsia"/>
          <w:bCs/>
          <w:kern w:val="0"/>
          <w:sz w:val="32"/>
          <w:szCs w:val="32"/>
        </w:rPr>
        <w:t>47.45</w:t>
      </w:r>
      <w:r w:rsidRPr="00AC5A2F">
        <w:rPr>
          <w:rFonts w:ascii="仿宋" w:eastAsia="仿宋" w:hAnsi="仿宋"/>
          <w:bCs/>
          <w:kern w:val="0"/>
          <w:sz w:val="32"/>
          <w:szCs w:val="32"/>
        </w:rPr>
        <w:t>万元。主要是机关离退休人员抚恤所发生的支出。</w:t>
      </w:r>
    </w:p>
    <w:p w:rsidR="00F81147" w:rsidRDefault="00F81147" w:rsidP="007A31CD">
      <w:pPr>
        <w:widowControl/>
        <w:spacing w:line="600" w:lineRule="exact"/>
        <w:ind w:firstLineChars="196" w:firstLine="627"/>
        <w:rPr>
          <w:rFonts w:ascii="仿宋" w:eastAsia="仿宋" w:hAnsi="仿宋" w:cs="宋体"/>
          <w:kern w:val="0"/>
          <w:sz w:val="32"/>
          <w:szCs w:val="32"/>
        </w:rPr>
      </w:pPr>
      <w:r>
        <w:rPr>
          <w:rFonts w:ascii="仿宋" w:eastAsia="仿宋" w:hAnsi="仿宋" w:hint="eastAsia"/>
          <w:bCs/>
          <w:kern w:val="0"/>
          <w:sz w:val="32"/>
          <w:szCs w:val="32"/>
        </w:rPr>
        <w:t>3、</w:t>
      </w:r>
      <w:r w:rsidR="007A31CD">
        <w:rPr>
          <w:rFonts w:ascii="仿宋" w:eastAsia="仿宋" w:hAnsi="仿宋" w:cs="宋体" w:hint="eastAsia"/>
          <w:kern w:val="0"/>
          <w:sz w:val="32"/>
          <w:szCs w:val="32"/>
        </w:rPr>
        <w:t>机关运行经费执行情况</w:t>
      </w:r>
    </w:p>
    <w:p w:rsidR="007A31CD" w:rsidRPr="007A31CD" w:rsidRDefault="007A31CD" w:rsidP="007A31CD">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lastRenderedPageBreak/>
        <w:t>2016年度机关运行经费246.18万元。其中：办公费29.49万元，印刷费15.58万元，邮电费19.19万元，差旅费30.71万元，维修费14.10万元，会议费0.57万元，</w:t>
      </w:r>
      <w:r w:rsidR="00D739C5">
        <w:rPr>
          <w:rFonts w:ascii="仿宋" w:eastAsia="仿宋" w:hAnsi="仿宋" w:cs="宋体" w:hint="eastAsia"/>
          <w:kern w:val="0"/>
          <w:sz w:val="32"/>
          <w:szCs w:val="32"/>
        </w:rPr>
        <w:t>公务接待费7.51万元，劳务费6.16万元，工会经费6.22万元，福利费7.77万元，公务用车运行维护费29.79万元，其他交通费57.75万元，其他商品服务支出19.15万元，办公设备购置费2.21万元。</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cs="宋体" w:hint="eastAsia"/>
          <w:kern w:val="0"/>
          <w:sz w:val="32"/>
          <w:szCs w:val="32"/>
        </w:rPr>
        <w:t xml:space="preserve">（四）2016年度 “三公”经费决算情况  </w:t>
      </w:r>
      <w:r>
        <w:rPr>
          <w:rFonts w:ascii="仿宋" w:eastAsia="仿宋" w:hAnsi="仿宋" w:hint="eastAsia"/>
          <w:sz w:val="32"/>
          <w:szCs w:val="32"/>
        </w:rPr>
        <w:t xml:space="preserve"> </w:t>
      </w:r>
    </w:p>
    <w:p w:rsidR="00D927D7" w:rsidRDefault="00A6563C" w:rsidP="00D927D7">
      <w:pPr>
        <w:spacing w:line="580" w:lineRule="exact"/>
        <w:ind w:firstLineChars="200" w:firstLine="640"/>
        <w:rPr>
          <w:rFonts w:ascii="仿宋" w:eastAsia="仿宋" w:hAnsi="仿宋"/>
          <w:sz w:val="32"/>
          <w:szCs w:val="32"/>
        </w:rPr>
      </w:pPr>
      <w:r>
        <w:rPr>
          <w:rFonts w:ascii="仿宋" w:eastAsia="仿宋" w:hAnsi="仿宋" w:hint="eastAsia"/>
          <w:sz w:val="32"/>
          <w:szCs w:val="32"/>
        </w:rPr>
        <w:t>2016年度“三公”经费</w:t>
      </w:r>
      <w:r w:rsidR="000229CA">
        <w:rPr>
          <w:rFonts w:ascii="仿宋" w:eastAsia="仿宋" w:hAnsi="仿宋" w:hint="eastAsia"/>
          <w:sz w:val="32"/>
          <w:szCs w:val="32"/>
        </w:rPr>
        <w:t>决算总支出为</w:t>
      </w:r>
      <w:r w:rsidR="0044754F">
        <w:rPr>
          <w:rFonts w:ascii="仿宋" w:eastAsia="仿宋" w:hAnsi="仿宋" w:hint="eastAsia"/>
          <w:sz w:val="32"/>
          <w:szCs w:val="32"/>
        </w:rPr>
        <w:t>51.41万元，</w:t>
      </w:r>
      <w:r w:rsidR="007050A2" w:rsidRPr="007050A2">
        <w:rPr>
          <w:rFonts w:ascii="仿宋" w:eastAsia="仿宋" w:hAnsi="仿宋" w:hint="eastAsia"/>
          <w:sz w:val="32"/>
          <w:szCs w:val="32"/>
        </w:rPr>
        <w:t>较2015年度降低</w:t>
      </w:r>
      <w:r w:rsidR="00D83707">
        <w:rPr>
          <w:rFonts w:ascii="仿宋" w:eastAsia="仿宋" w:hAnsi="仿宋" w:hint="eastAsia"/>
          <w:sz w:val="32"/>
          <w:szCs w:val="32"/>
        </w:rPr>
        <w:t>52.54</w:t>
      </w:r>
      <w:r w:rsidR="007050A2" w:rsidRPr="007050A2">
        <w:rPr>
          <w:rFonts w:ascii="仿宋" w:eastAsia="仿宋" w:hAnsi="仿宋" w:hint="eastAsia"/>
          <w:sz w:val="32"/>
          <w:szCs w:val="32"/>
        </w:rPr>
        <w:t>%，主要原因是201</w:t>
      </w:r>
      <w:r w:rsidR="000737C3">
        <w:rPr>
          <w:rFonts w:ascii="仿宋" w:eastAsia="仿宋" w:hAnsi="仿宋" w:hint="eastAsia"/>
          <w:sz w:val="32"/>
          <w:szCs w:val="32"/>
        </w:rPr>
        <w:t>5</w:t>
      </w:r>
      <w:r w:rsidR="007050A2" w:rsidRPr="007050A2">
        <w:rPr>
          <w:rFonts w:ascii="仿宋" w:eastAsia="仿宋" w:hAnsi="仿宋" w:hint="eastAsia"/>
          <w:sz w:val="32"/>
          <w:szCs w:val="32"/>
        </w:rPr>
        <w:t>年</w:t>
      </w:r>
      <w:r w:rsidR="000737C3">
        <w:rPr>
          <w:rFonts w:ascii="仿宋" w:eastAsia="仿宋" w:hAnsi="仿宋" w:hint="eastAsia"/>
          <w:sz w:val="32"/>
          <w:szCs w:val="32"/>
        </w:rPr>
        <w:t>12月</w:t>
      </w:r>
      <w:r w:rsidR="007050A2" w:rsidRPr="007050A2">
        <w:rPr>
          <w:rFonts w:ascii="仿宋" w:eastAsia="仿宋" w:hAnsi="仿宋" w:hint="eastAsia"/>
          <w:sz w:val="32"/>
          <w:szCs w:val="32"/>
        </w:rPr>
        <w:t>实行公车改革后公务车数量减少，公务用车运行费大幅</w:t>
      </w:r>
      <w:r w:rsidR="00D83707">
        <w:rPr>
          <w:rFonts w:ascii="仿宋" w:eastAsia="仿宋" w:hAnsi="仿宋" w:hint="eastAsia"/>
          <w:sz w:val="32"/>
          <w:szCs w:val="32"/>
        </w:rPr>
        <w:t>度</w:t>
      </w:r>
      <w:r w:rsidR="007050A2" w:rsidRPr="007050A2">
        <w:rPr>
          <w:rFonts w:ascii="仿宋" w:eastAsia="仿宋" w:hAnsi="仿宋" w:hint="eastAsia"/>
          <w:sz w:val="32"/>
          <w:szCs w:val="32"/>
        </w:rPr>
        <w:t>下降。</w:t>
      </w:r>
      <w:r w:rsidR="000737C3">
        <w:rPr>
          <w:rFonts w:ascii="仿宋" w:eastAsia="仿宋" w:hAnsi="仿宋" w:hint="eastAsia"/>
          <w:sz w:val="32"/>
          <w:szCs w:val="32"/>
        </w:rPr>
        <w:t>具体如下：</w:t>
      </w:r>
    </w:p>
    <w:p w:rsidR="00D927D7" w:rsidRPr="000737C3" w:rsidRDefault="00D927D7" w:rsidP="00D927D7">
      <w:pPr>
        <w:spacing w:line="580" w:lineRule="exact"/>
        <w:ind w:firstLineChars="200" w:firstLine="640"/>
        <w:rPr>
          <w:rFonts w:ascii="仿宋" w:eastAsia="仿宋" w:hAnsi="仿宋"/>
          <w:kern w:val="0"/>
          <w:sz w:val="32"/>
          <w:szCs w:val="32"/>
        </w:rPr>
      </w:pPr>
      <w:r w:rsidRPr="000737C3">
        <w:rPr>
          <w:rFonts w:ascii="仿宋" w:eastAsia="仿宋" w:hAnsi="仿宋"/>
          <w:kern w:val="0"/>
          <w:sz w:val="32"/>
          <w:szCs w:val="32"/>
        </w:rPr>
        <w:t>1、因公出国（境）费支出0万元</w:t>
      </w:r>
      <w:r w:rsidR="000737C3" w:rsidRPr="000737C3">
        <w:rPr>
          <w:rFonts w:ascii="仿宋" w:eastAsia="仿宋" w:hAnsi="仿宋" w:hint="eastAsia"/>
          <w:kern w:val="0"/>
          <w:sz w:val="32"/>
          <w:szCs w:val="32"/>
        </w:rPr>
        <w:t>，与上年一致</w:t>
      </w:r>
      <w:r w:rsidRPr="000737C3">
        <w:rPr>
          <w:rFonts w:ascii="仿宋" w:eastAsia="仿宋" w:hAnsi="仿宋"/>
          <w:kern w:val="0"/>
          <w:sz w:val="32"/>
          <w:szCs w:val="32"/>
        </w:rPr>
        <w:t>。</w:t>
      </w:r>
    </w:p>
    <w:p w:rsidR="00AC5F6E" w:rsidRPr="00F81147" w:rsidRDefault="00D927D7" w:rsidP="00F81147">
      <w:pPr>
        <w:spacing w:line="580" w:lineRule="exact"/>
        <w:ind w:firstLineChars="200" w:firstLine="640"/>
        <w:rPr>
          <w:rFonts w:ascii="仿宋" w:eastAsia="仿宋" w:hAnsi="仿宋"/>
          <w:kern w:val="0"/>
          <w:sz w:val="32"/>
          <w:szCs w:val="32"/>
        </w:rPr>
      </w:pPr>
      <w:r w:rsidRPr="000737C3">
        <w:rPr>
          <w:rFonts w:ascii="仿宋" w:eastAsia="仿宋" w:hAnsi="仿宋"/>
          <w:kern w:val="0"/>
          <w:sz w:val="32"/>
          <w:szCs w:val="32"/>
        </w:rPr>
        <w:t>2、公务接待费支出</w:t>
      </w:r>
      <w:r w:rsidRPr="000737C3">
        <w:rPr>
          <w:rFonts w:ascii="仿宋" w:eastAsia="仿宋" w:hAnsi="仿宋" w:hint="eastAsia"/>
          <w:kern w:val="0"/>
          <w:sz w:val="32"/>
          <w:szCs w:val="32"/>
        </w:rPr>
        <w:t>8.97</w:t>
      </w:r>
      <w:r w:rsidRPr="000737C3">
        <w:rPr>
          <w:rFonts w:ascii="仿宋" w:eastAsia="仿宋" w:hAnsi="仿宋"/>
          <w:kern w:val="0"/>
          <w:sz w:val="32"/>
          <w:szCs w:val="32"/>
        </w:rPr>
        <w:t>万元。主要用于政协工作公务活动；接待上级部门及</w:t>
      </w:r>
      <w:r w:rsidR="00943F42">
        <w:rPr>
          <w:rFonts w:ascii="仿宋" w:eastAsia="仿宋" w:hAnsi="仿宋" w:hint="eastAsia"/>
          <w:kern w:val="0"/>
          <w:sz w:val="32"/>
          <w:szCs w:val="32"/>
        </w:rPr>
        <w:t>其他</w:t>
      </w:r>
      <w:r w:rsidRPr="000737C3">
        <w:rPr>
          <w:rFonts w:ascii="仿宋" w:eastAsia="仿宋" w:hAnsi="仿宋"/>
          <w:kern w:val="0"/>
          <w:sz w:val="32"/>
          <w:szCs w:val="32"/>
        </w:rPr>
        <w:t>省市有关</w:t>
      </w:r>
      <w:r w:rsidR="00943F42">
        <w:rPr>
          <w:rFonts w:ascii="仿宋" w:eastAsia="仿宋" w:hAnsi="仿宋" w:hint="eastAsia"/>
          <w:kern w:val="0"/>
          <w:sz w:val="32"/>
          <w:szCs w:val="32"/>
        </w:rPr>
        <w:t>单位现场</w:t>
      </w:r>
      <w:r w:rsidRPr="000737C3">
        <w:rPr>
          <w:rFonts w:ascii="仿宋" w:eastAsia="仿宋" w:hAnsi="仿宋"/>
          <w:kern w:val="0"/>
          <w:sz w:val="32"/>
          <w:szCs w:val="32"/>
        </w:rPr>
        <w:t>调研、访问、观摩等活动支出。</w:t>
      </w:r>
      <w:r w:rsidR="00D30CA0" w:rsidRPr="00D30CA0">
        <w:rPr>
          <w:rFonts w:ascii="仿宋" w:eastAsia="仿宋" w:hAnsi="仿宋" w:hint="eastAsia"/>
          <w:sz w:val="32"/>
          <w:szCs w:val="32"/>
        </w:rPr>
        <w:t>2016年，政协新乡市委员会办公室接待省政协及其他地市</w:t>
      </w:r>
      <w:r w:rsidR="00943F42">
        <w:rPr>
          <w:rFonts w:ascii="仿宋" w:eastAsia="仿宋" w:hAnsi="仿宋" w:hint="eastAsia"/>
          <w:sz w:val="32"/>
          <w:szCs w:val="32"/>
        </w:rPr>
        <w:t>有关单位现场</w:t>
      </w:r>
      <w:r w:rsidR="00C677F8">
        <w:rPr>
          <w:rFonts w:ascii="仿宋" w:eastAsia="仿宋" w:hAnsi="仿宋" w:hint="eastAsia"/>
          <w:sz w:val="32"/>
          <w:szCs w:val="32"/>
        </w:rPr>
        <w:t>调研、考察</w:t>
      </w:r>
      <w:r w:rsidR="00D30CA0" w:rsidRPr="00D30CA0">
        <w:rPr>
          <w:rFonts w:ascii="仿宋" w:eastAsia="仿宋" w:hAnsi="仿宋" w:hint="eastAsia"/>
          <w:sz w:val="32"/>
          <w:szCs w:val="32"/>
        </w:rPr>
        <w:t>等共计36余批次，近477人。</w:t>
      </w:r>
      <w:r w:rsidR="00D30CA0" w:rsidRPr="00EB411D">
        <w:rPr>
          <w:rFonts w:hint="eastAsia"/>
          <w:sz w:val="32"/>
          <w:szCs w:val="32"/>
        </w:rPr>
        <w:br/>
      </w:r>
      <w:r w:rsidR="008002DA">
        <w:rPr>
          <w:rFonts w:ascii="仿宋" w:eastAsia="仿宋" w:hAnsi="仿宋" w:hint="eastAsia"/>
          <w:kern w:val="0"/>
          <w:sz w:val="32"/>
          <w:szCs w:val="32"/>
        </w:rPr>
        <w:t xml:space="preserve">    </w:t>
      </w:r>
      <w:r w:rsidRPr="000737C3">
        <w:rPr>
          <w:rFonts w:ascii="仿宋" w:eastAsia="仿宋" w:hAnsi="仿宋"/>
          <w:kern w:val="0"/>
          <w:sz w:val="32"/>
          <w:szCs w:val="32"/>
        </w:rPr>
        <w:t>3、公务用车购置及运行维护费支出</w:t>
      </w:r>
      <w:r w:rsidRPr="000737C3">
        <w:rPr>
          <w:rFonts w:ascii="仿宋" w:eastAsia="仿宋" w:hAnsi="仿宋" w:hint="eastAsia"/>
          <w:kern w:val="0"/>
          <w:sz w:val="32"/>
          <w:szCs w:val="32"/>
        </w:rPr>
        <w:t>42.44</w:t>
      </w:r>
      <w:r w:rsidRPr="000737C3">
        <w:rPr>
          <w:rFonts w:ascii="仿宋" w:eastAsia="仿宋" w:hAnsi="仿宋"/>
          <w:kern w:val="0"/>
          <w:sz w:val="32"/>
          <w:szCs w:val="32"/>
        </w:rPr>
        <w:t>万元。其中公务用车购置支出</w:t>
      </w:r>
      <w:r w:rsidRPr="000737C3">
        <w:rPr>
          <w:rFonts w:ascii="仿宋" w:eastAsia="仿宋" w:hAnsi="仿宋" w:hint="eastAsia"/>
          <w:kern w:val="0"/>
          <w:sz w:val="32"/>
          <w:szCs w:val="32"/>
        </w:rPr>
        <w:t>0</w:t>
      </w:r>
      <w:r w:rsidRPr="000737C3">
        <w:rPr>
          <w:rFonts w:ascii="仿宋" w:eastAsia="仿宋" w:hAnsi="仿宋"/>
          <w:kern w:val="0"/>
          <w:sz w:val="32"/>
          <w:szCs w:val="32"/>
        </w:rPr>
        <w:t>万元，运行维护费</w:t>
      </w:r>
      <w:r w:rsidRPr="000737C3">
        <w:rPr>
          <w:rFonts w:ascii="仿宋" w:eastAsia="仿宋" w:hAnsi="仿宋" w:hint="eastAsia"/>
          <w:kern w:val="0"/>
          <w:sz w:val="32"/>
          <w:szCs w:val="32"/>
        </w:rPr>
        <w:t>42.44</w:t>
      </w:r>
      <w:r w:rsidRPr="000737C3">
        <w:rPr>
          <w:rFonts w:ascii="仿宋" w:eastAsia="仿宋" w:hAnsi="仿宋"/>
          <w:kern w:val="0"/>
          <w:sz w:val="32"/>
          <w:szCs w:val="32"/>
        </w:rPr>
        <w:t>万元。</w:t>
      </w:r>
      <w:r w:rsidR="00A149AD">
        <w:rPr>
          <w:rFonts w:ascii="仿宋" w:eastAsia="仿宋" w:hAnsi="仿宋" w:hint="eastAsia"/>
          <w:sz w:val="32"/>
          <w:szCs w:val="32"/>
        </w:rPr>
        <w:t>用于</w:t>
      </w:r>
      <w:r w:rsidR="00A149AD" w:rsidRPr="008002DA">
        <w:rPr>
          <w:rFonts w:ascii="仿宋" w:eastAsia="仿宋" w:hAnsi="仿宋" w:hint="eastAsia"/>
          <w:sz w:val="32"/>
          <w:szCs w:val="32"/>
        </w:rPr>
        <w:t>车辆燃料费、维修费、过路过桥费、保险费、公务用车租赁等支出。</w:t>
      </w:r>
      <w:r w:rsidR="008002DA" w:rsidRPr="008002DA">
        <w:rPr>
          <w:rFonts w:ascii="仿宋" w:eastAsia="仿宋" w:hAnsi="仿宋" w:hint="eastAsia"/>
          <w:sz w:val="32"/>
          <w:szCs w:val="32"/>
        </w:rPr>
        <w:t>2016年度公务用车保有量为9辆</w:t>
      </w:r>
      <w:r w:rsidR="00A149AD">
        <w:rPr>
          <w:rFonts w:ascii="仿宋" w:eastAsia="仿宋" w:hAnsi="仿宋" w:hint="eastAsia"/>
          <w:sz w:val="32"/>
          <w:szCs w:val="32"/>
        </w:rPr>
        <w:t>。</w:t>
      </w:r>
      <w:r w:rsidR="00A149AD" w:rsidRPr="008002DA">
        <w:rPr>
          <w:rFonts w:ascii="仿宋" w:eastAsia="仿宋" w:hAnsi="仿宋"/>
          <w:kern w:val="0"/>
          <w:sz w:val="32"/>
          <w:szCs w:val="32"/>
        </w:rPr>
        <w:t xml:space="preserve"> </w:t>
      </w:r>
    </w:p>
    <w:p w:rsidR="00AC5F6E" w:rsidRDefault="00AC5F6E" w:rsidP="00AC5F6E">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t>（</w:t>
      </w:r>
      <w:r w:rsidR="009817E3">
        <w:rPr>
          <w:rFonts w:ascii="仿宋" w:eastAsia="仿宋" w:hAnsi="仿宋" w:cs="宋体" w:hint="eastAsia"/>
          <w:kern w:val="0"/>
          <w:sz w:val="32"/>
          <w:szCs w:val="32"/>
        </w:rPr>
        <w:t>五</w:t>
      </w:r>
      <w:r>
        <w:rPr>
          <w:rFonts w:ascii="仿宋" w:eastAsia="仿宋" w:hAnsi="仿宋" w:cs="宋体" w:hint="eastAsia"/>
          <w:kern w:val="0"/>
          <w:sz w:val="32"/>
          <w:szCs w:val="32"/>
        </w:rPr>
        <w:t>）政府采购执行情况</w:t>
      </w:r>
    </w:p>
    <w:p w:rsidR="009817E3" w:rsidRPr="005175DB" w:rsidRDefault="006135EE" w:rsidP="005175DB">
      <w:pPr>
        <w:widowControl/>
        <w:spacing w:line="600" w:lineRule="exact"/>
        <w:ind w:firstLineChars="196" w:firstLine="627"/>
        <w:rPr>
          <w:rFonts w:ascii="仿宋" w:eastAsia="仿宋" w:hAnsi="仿宋" w:cs="宋体"/>
          <w:kern w:val="0"/>
          <w:sz w:val="32"/>
          <w:szCs w:val="32"/>
        </w:rPr>
      </w:pPr>
      <w:r>
        <w:rPr>
          <w:rFonts w:ascii="仿宋" w:eastAsia="仿宋" w:hAnsi="仿宋" w:cs="宋体" w:hint="eastAsia"/>
          <w:kern w:val="0"/>
          <w:sz w:val="32"/>
          <w:szCs w:val="32"/>
        </w:rPr>
        <w:lastRenderedPageBreak/>
        <w:t>2016年度政府采购2.21万元，</w:t>
      </w:r>
      <w:r w:rsidR="005175DB">
        <w:rPr>
          <w:rFonts w:ascii="仿宋" w:eastAsia="仿宋" w:hAnsi="仿宋" w:cs="宋体" w:hint="eastAsia"/>
          <w:kern w:val="0"/>
          <w:sz w:val="32"/>
          <w:szCs w:val="32"/>
        </w:rPr>
        <w:t>系办公设备支出2.21万元。</w:t>
      </w:r>
    </w:p>
    <w:p w:rsidR="00A6563C" w:rsidRPr="000229CA" w:rsidRDefault="00A6563C" w:rsidP="00AC5F6E">
      <w:pPr>
        <w:widowControl/>
        <w:spacing w:line="600" w:lineRule="exact"/>
        <w:ind w:firstLineChars="200" w:firstLine="643"/>
        <w:rPr>
          <w:rFonts w:ascii="仿宋" w:eastAsia="仿宋" w:hAnsi="仿宋"/>
          <w:b/>
          <w:sz w:val="32"/>
          <w:szCs w:val="32"/>
        </w:rPr>
      </w:pPr>
      <w:r w:rsidRPr="000229CA">
        <w:rPr>
          <w:rFonts w:ascii="仿宋" w:eastAsia="仿宋" w:hAnsi="仿宋" w:hint="eastAsia"/>
          <w:b/>
          <w:sz w:val="32"/>
          <w:szCs w:val="32"/>
        </w:rPr>
        <w:t>三、名词解释</w:t>
      </w:r>
    </w:p>
    <w:p w:rsidR="00A6563C" w:rsidRPr="00B45737" w:rsidRDefault="00A6563C" w:rsidP="00B45737">
      <w:pPr>
        <w:widowControl/>
        <w:spacing w:line="600" w:lineRule="exact"/>
        <w:ind w:firstLineChars="200" w:firstLine="640"/>
        <w:rPr>
          <w:rFonts w:ascii="仿宋" w:eastAsia="仿宋" w:hAnsi="仿宋"/>
          <w:sz w:val="32"/>
          <w:szCs w:val="32"/>
        </w:rPr>
      </w:pPr>
      <w:r w:rsidRPr="00B45737">
        <w:rPr>
          <w:rFonts w:ascii="仿宋" w:eastAsia="仿宋" w:hAnsi="仿宋" w:hint="eastAsia"/>
          <w:sz w:val="32"/>
          <w:szCs w:val="32"/>
        </w:rPr>
        <w:t>（一）财政拨款：是指市级财政当年拨付的纳入一般公共预算和政府性基金预算管理的资金。</w:t>
      </w:r>
    </w:p>
    <w:p w:rsidR="00B45737" w:rsidRPr="00B45737" w:rsidRDefault="00B45737" w:rsidP="00B45737">
      <w:pPr>
        <w:spacing w:line="580" w:lineRule="exact"/>
        <w:ind w:firstLineChars="200" w:firstLine="640"/>
        <w:jc w:val="left"/>
        <w:rPr>
          <w:rFonts w:ascii="仿宋" w:eastAsia="仿宋" w:hAnsi="仿宋"/>
          <w:kern w:val="0"/>
          <w:sz w:val="32"/>
          <w:szCs w:val="32"/>
        </w:rPr>
      </w:pPr>
      <w:r w:rsidRPr="00B45737">
        <w:rPr>
          <w:rFonts w:ascii="仿宋" w:eastAsia="仿宋" w:hAnsi="仿宋"/>
          <w:bCs/>
          <w:kern w:val="0"/>
          <w:sz w:val="32"/>
          <w:szCs w:val="32"/>
        </w:rPr>
        <w:t>（二）其他收入：</w:t>
      </w:r>
      <w:r w:rsidRPr="00B45737">
        <w:rPr>
          <w:rFonts w:ascii="仿宋" w:eastAsia="仿宋" w:hAnsi="仿宋"/>
          <w:kern w:val="0"/>
          <w:sz w:val="32"/>
          <w:szCs w:val="32"/>
        </w:rPr>
        <w:t>指预算单位在“财政拨款收入”、“事业收入”、“经营收入”等以外取得的收入。</w:t>
      </w:r>
    </w:p>
    <w:p w:rsidR="00B45737" w:rsidRPr="00B45737" w:rsidRDefault="00B45737" w:rsidP="00B45737">
      <w:pPr>
        <w:spacing w:line="580" w:lineRule="exact"/>
        <w:ind w:firstLineChars="200" w:firstLine="640"/>
        <w:jc w:val="left"/>
        <w:rPr>
          <w:rFonts w:ascii="仿宋" w:eastAsia="仿宋" w:hAnsi="仿宋"/>
          <w:kern w:val="0"/>
          <w:sz w:val="32"/>
          <w:szCs w:val="32"/>
        </w:rPr>
      </w:pPr>
      <w:r w:rsidRPr="00B45737">
        <w:rPr>
          <w:rFonts w:ascii="仿宋" w:eastAsia="仿宋" w:hAnsi="仿宋"/>
          <w:bCs/>
          <w:kern w:val="0"/>
          <w:sz w:val="32"/>
          <w:szCs w:val="32"/>
        </w:rPr>
        <w:t>（三）上年结转和结余：</w:t>
      </w:r>
      <w:r w:rsidRPr="00B45737">
        <w:rPr>
          <w:rFonts w:ascii="仿宋" w:eastAsia="仿宋" w:hAnsi="仿宋"/>
          <w:kern w:val="0"/>
          <w:sz w:val="32"/>
          <w:szCs w:val="32"/>
        </w:rPr>
        <w:t>指以前年度尚未完成、结转到本年度按有关规定继续使用的资金。</w:t>
      </w:r>
    </w:p>
    <w:p w:rsidR="00B45737" w:rsidRPr="00B45737" w:rsidRDefault="00B45737" w:rsidP="00B45737">
      <w:pPr>
        <w:spacing w:line="580" w:lineRule="exact"/>
        <w:ind w:firstLineChars="200" w:firstLine="640"/>
        <w:jc w:val="left"/>
        <w:rPr>
          <w:rFonts w:ascii="仿宋" w:eastAsia="仿宋" w:hAnsi="仿宋"/>
          <w:kern w:val="0"/>
          <w:sz w:val="32"/>
          <w:szCs w:val="32"/>
        </w:rPr>
      </w:pPr>
      <w:r w:rsidRPr="00B45737">
        <w:rPr>
          <w:rFonts w:ascii="仿宋" w:eastAsia="仿宋" w:hAnsi="仿宋"/>
          <w:bCs/>
          <w:kern w:val="0"/>
          <w:sz w:val="32"/>
          <w:szCs w:val="32"/>
        </w:rPr>
        <w:t>（四）一般公共服务支出：</w:t>
      </w:r>
      <w:r w:rsidRPr="00B45737">
        <w:rPr>
          <w:rFonts w:ascii="仿宋" w:eastAsia="仿宋" w:hAnsi="仿宋"/>
          <w:kern w:val="0"/>
          <w:sz w:val="32"/>
          <w:szCs w:val="32"/>
        </w:rPr>
        <w:t>指提供一般公共服务的支出。</w:t>
      </w:r>
    </w:p>
    <w:p w:rsidR="00B45737" w:rsidRPr="00B45737" w:rsidRDefault="00B45737" w:rsidP="00B45737">
      <w:pPr>
        <w:spacing w:line="580" w:lineRule="exact"/>
        <w:ind w:firstLineChars="200" w:firstLine="640"/>
        <w:jc w:val="left"/>
        <w:rPr>
          <w:rFonts w:ascii="仿宋" w:eastAsia="仿宋" w:hAnsi="仿宋"/>
          <w:kern w:val="0"/>
          <w:sz w:val="32"/>
          <w:szCs w:val="32"/>
        </w:rPr>
      </w:pPr>
      <w:r w:rsidRPr="00B45737">
        <w:rPr>
          <w:rFonts w:ascii="仿宋" w:eastAsia="仿宋" w:hAnsi="仿宋"/>
          <w:bCs/>
          <w:kern w:val="0"/>
          <w:sz w:val="32"/>
          <w:szCs w:val="32"/>
        </w:rPr>
        <w:t>（五）社会保障和就业支出：</w:t>
      </w:r>
      <w:r w:rsidRPr="00B45737">
        <w:rPr>
          <w:rFonts w:ascii="仿宋" w:eastAsia="仿宋" w:hAnsi="仿宋"/>
          <w:kern w:val="0"/>
          <w:sz w:val="32"/>
          <w:szCs w:val="32"/>
        </w:rPr>
        <w:t>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（六）基本支出：是指为保障机构正常运转、完成日常工作任务所必需的、不能纳入项目绩效管理的开支。</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1、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2、投资类项目指单个项目投资额度在100万元以上，纳入</w:t>
      </w:r>
      <w:proofErr w:type="gramStart"/>
      <w:r>
        <w:rPr>
          <w:rFonts w:ascii="仿宋" w:eastAsia="仿宋" w:hAnsi="仿宋" w:hint="eastAsia"/>
          <w:sz w:val="32"/>
          <w:szCs w:val="32"/>
        </w:rPr>
        <w:t>发改委项目</w:t>
      </w:r>
      <w:proofErr w:type="gramEnd"/>
      <w:r>
        <w:rPr>
          <w:rFonts w:ascii="仿宋" w:eastAsia="仿宋" w:hAnsi="仿宋" w:hint="eastAsia"/>
          <w:sz w:val="32"/>
          <w:szCs w:val="32"/>
        </w:rPr>
        <w:t>储备库或年度投资计划的项目资金和土地储备项目资金</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3、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其他项目指除上述三类项目外的项目支出。</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（八）“三公”经费：是指纳入市级财政预算管理，部门使用一般公共预算拨款安排的因公出国（境）费、公务用车购置及运行费和公务接待费。其中，因公出国（境）</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单位公务出国（境）的住宿费、旅费、伙食补助费、杂费、培训费等支出；公务用车购置及运行</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单位公务用车购置费及租用费、燃料费、维修费、过路过桥费、保险费、安全奖励费用等支出；公务接待</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单位按规定开支的各类公务接待（含外宾接待）支出。</w:t>
      </w:r>
    </w:p>
    <w:p w:rsidR="00A6563C" w:rsidRDefault="00A6563C" w:rsidP="00A6563C">
      <w:pPr>
        <w:widowControl/>
        <w:spacing w:line="600" w:lineRule="exact"/>
        <w:ind w:firstLineChars="200" w:firstLine="640"/>
        <w:rPr>
          <w:rFonts w:ascii="仿宋" w:eastAsia="仿宋" w:hAnsi="仿宋"/>
          <w:sz w:val="32"/>
          <w:szCs w:val="32"/>
        </w:rPr>
      </w:pPr>
      <w:r>
        <w:rPr>
          <w:rFonts w:ascii="仿宋" w:eastAsia="仿宋" w:hAnsi="仿宋" w:hint="eastAsia"/>
          <w:sz w:val="32"/>
          <w:szCs w:val="32"/>
        </w:rPr>
        <w:t>（九）机关运行经费：是指为保障机关运行，从公用经费中安排的用于购买货物和服务的各项资金，包括办公及印</w:t>
      </w:r>
      <w:r>
        <w:rPr>
          <w:rFonts w:ascii="仿宋" w:eastAsia="仿宋" w:hAnsi="仿宋" w:hint="eastAsia"/>
          <w:sz w:val="32"/>
          <w:szCs w:val="32"/>
        </w:rPr>
        <w:lastRenderedPageBreak/>
        <w:t>刷费、邮电费、差旅费、会议费、福利费、日常维修费及一般设备购置费、办公用房水电费、办公用房取暖费、办公用房物业管理费、公务用车运行维护费以及其他费用。</w:t>
      </w:r>
    </w:p>
    <w:p w:rsidR="00A6563C" w:rsidRPr="0033773F" w:rsidRDefault="00A6563C" w:rsidP="0033773F">
      <w:pPr>
        <w:widowControl/>
        <w:spacing w:line="600" w:lineRule="exact"/>
        <w:ind w:firstLineChars="200" w:firstLine="643"/>
        <w:rPr>
          <w:rFonts w:ascii="仿宋" w:eastAsia="仿宋" w:hAnsi="仿宋"/>
          <w:b/>
          <w:sz w:val="32"/>
          <w:szCs w:val="32"/>
        </w:rPr>
      </w:pPr>
      <w:r w:rsidRPr="0033773F">
        <w:rPr>
          <w:rFonts w:ascii="仿宋" w:eastAsia="仿宋" w:hAnsi="仿宋" w:hint="eastAsia"/>
          <w:b/>
          <w:sz w:val="32"/>
          <w:szCs w:val="32"/>
        </w:rPr>
        <w:t>四、</w:t>
      </w:r>
      <w:r w:rsidR="002A41BE" w:rsidRPr="0033773F">
        <w:rPr>
          <w:rFonts w:ascii="仿宋" w:eastAsia="仿宋" w:hAnsi="仿宋" w:hint="eastAsia"/>
          <w:b/>
          <w:color w:val="000000"/>
          <w:kern w:val="0"/>
          <w:sz w:val="32"/>
          <w:szCs w:val="32"/>
        </w:rPr>
        <w:t>政协新乡市委员会办公室</w:t>
      </w:r>
      <w:r w:rsidRPr="0033773F">
        <w:rPr>
          <w:rFonts w:ascii="仿宋" w:eastAsia="仿宋" w:hAnsi="仿宋" w:cs="宋体" w:hint="eastAsia"/>
          <w:b/>
          <w:kern w:val="0"/>
          <w:sz w:val="32"/>
          <w:szCs w:val="32"/>
        </w:rPr>
        <w:t>2016年度部门决算表</w:t>
      </w:r>
    </w:p>
    <w:p w:rsidR="00A6563C" w:rsidRDefault="00A6563C"/>
    <w:sectPr w:rsidR="00A6563C" w:rsidSect="005F776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30A" w:rsidRDefault="0084430A">
      <w:r>
        <w:separator/>
      </w:r>
    </w:p>
  </w:endnote>
  <w:endnote w:type="continuationSeparator" w:id="1">
    <w:p w:rsidR="0084430A" w:rsidRDefault="00844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GPAI+FangSong_GB2312">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3D" w:rsidRDefault="00C730C3" w:rsidP="00225C22">
    <w:pPr>
      <w:pStyle w:val="a3"/>
      <w:framePr w:wrap="around" w:vAnchor="text" w:hAnchor="margin" w:xAlign="center" w:y="1"/>
      <w:rPr>
        <w:rStyle w:val="a4"/>
      </w:rPr>
    </w:pPr>
    <w:r>
      <w:rPr>
        <w:rStyle w:val="a4"/>
      </w:rPr>
      <w:fldChar w:fldCharType="begin"/>
    </w:r>
    <w:r w:rsidR="002E0B3D">
      <w:rPr>
        <w:rStyle w:val="a4"/>
      </w:rPr>
      <w:instrText xml:space="preserve">PAGE  </w:instrText>
    </w:r>
    <w:r>
      <w:rPr>
        <w:rStyle w:val="a4"/>
      </w:rPr>
      <w:fldChar w:fldCharType="end"/>
    </w:r>
  </w:p>
  <w:p w:rsidR="002E0B3D" w:rsidRDefault="002E0B3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3D" w:rsidRDefault="00C730C3" w:rsidP="00225C22">
    <w:pPr>
      <w:pStyle w:val="a3"/>
      <w:framePr w:wrap="around" w:vAnchor="text" w:hAnchor="margin" w:xAlign="center" w:y="1"/>
      <w:rPr>
        <w:rStyle w:val="a4"/>
      </w:rPr>
    </w:pPr>
    <w:r>
      <w:rPr>
        <w:rStyle w:val="a4"/>
      </w:rPr>
      <w:fldChar w:fldCharType="begin"/>
    </w:r>
    <w:r w:rsidR="002E0B3D">
      <w:rPr>
        <w:rStyle w:val="a4"/>
      </w:rPr>
      <w:instrText xml:space="preserve">PAGE  </w:instrText>
    </w:r>
    <w:r>
      <w:rPr>
        <w:rStyle w:val="a4"/>
      </w:rPr>
      <w:fldChar w:fldCharType="separate"/>
    </w:r>
    <w:r w:rsidR="00002D49">
      <w:rPr>
        <w:rStyle w:val="a4"/>
        <w:noProof/>
      </w:rPr>
      <w:t>6</w:t>
    </w:r>
    <w:r>
      <w:rPr>
        <w:rStyle w:val="a4"/>
      </w:rPr>
      <w:fldChar w:fldCharType="end"/>
    </w:r>
  </w:p>
  <w:p w:rsidR="002E0B3D" w:rsidRDefault="002E0B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30A" w:rsidRDefault="0084430A">
      <w:r>
        <w:separator/>
      </w:r>
    </w:p>
  </w:footnote>
  <w:footnote w:type="continuationSeparator" w:id="1">
    <w:p w:rsidR="0084430A" w:rsidRDefault="00844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1213"/>
    <w:multiLevelType w:val="hybridMultilevel"/>
    <w:tmpl w:val="35707D62"/>
    <w:lvl w:ilvl="0" w:tplc="4DD669DA">
      <w:start w:val="5"/>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13CA6B14"/>
    <w:multiLevelType w:val="hybridMultilevel"/>
    <w:tmpl w:val="A6627154"/>
    <w:lvl w:ilvl="0" w:tplc="EE2817E2">
      <w:start w:val="5"/>
      <w:numFmt w:val="decimal"/>
      <w:lvlText w:val="%1、"/>
      <w:lvlJc w:val="left"/>
      <w:pPr>
        <w:ind w:left="2240" w:hanging="720"/>
      </w:pPr>
      <w:rPr>
        <w:rFonts w:hint="default"/>
      </w:rPr>
    </w:lvl>
    <w:lvl w:ilvl="1" w:tplc="04090019" w:tentative="1">
      <w:start w:val="1"/>
      <w:numFmt w:val="lowerLetter"/>
      <w:lvlText w:val="%2)"/>
      <w:lvlJc w:val="left"/>
      <w:pPr>
        <w:ind w:left="2360" w:hanging="420"/>
      </w:pPr>
    </w:lvl>
    <w:lvl w:ilvl="2" w:tplc="0409001B" w:tentative="1">
      <w:start w:val="1"/>
      <w:numFmt w:val="lowerRoman"/>
      <w:lvlText w:val="%3."/>
      <w:lvlJc w:val="right"/>
      <w:pPr>
        <w:ind w:left="2780" w:hanging="420"/>
      </w:pPr>
    </w:lvl>
    <w:lvl w:ilvl="3" w:tplc="0409000F" w:tentative="1">
      <w:start w:val="1"/>
      <w:numFmt w:val="decimal"/>
      <w:lvlText w:val="%4."/>
      <w:lvlJc w:val="left"/>
      <w:pPr>
        <w:ind w:left="3200" w:hanging="420"/>
      </w:pPr>
    </w:lvl>
    <w:lvl w:ilvl="4" w:tplc="04090019" w:tentative="1">
      <w:start w:val="1"/>
      <w:numFmt w:val="lowerLetter"/>
      <w:lvlText w:val="%5)"/>
      <w:lvlJc w:val="left"/>
      <w:pPr>
        <w:ind w:left="3620" w:hanging="420"/>
      </w:pPr>
    </w:lvl>
    <w:lvl w:ilvl="5" w:tplc="0409001B" w:tentative="1">
      <w:start w:val="1"/>
      <w:numFmt w:val="lowerRoman"/>
      <w:lvlText w:val="%6."/>
      <w:lvlJc w:val="right"/>
      <w:pPr>
        <w:ind w:left="4040" w:hanging="420"/>
      </w:pPr>
    </w:lvl>
    <w:lvl w:ilvl="6" w:tplc="0409000F" w:tentative="1">
      <w:start w:val="1"/>
      <w:numFmt w:val="decimal"/>
      <w:lvlText w:val="%7."/>
      <w:lvlJc w:val="left"/>
      <w:pPr>
        <w:ind w:left="4460" w:hanging="420"/>
      </w:pPr>
    </w:lvl>
    <w:lvl w:ilvl="7" w:tplc="04090019" w:tentative="1">
      <w:start w:val="1"/>
      <w:numFmt w:val="lowerLetter"/>
      <w:lvlText w:val="%8)"/>
      <w:lvlJc w:val="left"/>
      <w:pPr>
        <w:ind w:left="4880" w:hanging="420"/>
      </w:pPr>
    </w:lvl>
    <w:lvl w:ilvl="8" w:tplc="0409001B" w:tentative="1">
      <w:start w:val="1"/>
      <w:numFmt w:val="lowerRoman"/>
      <w:lvlText w:val="%9."/>
      <w:lvlJc w:val="right"/>
      <w:pPr>
        <w:ind w:left="5300" w:hanging="420"/>
      </w:pPr>
    </w:lvl>
  </w:abstractNum>
  <w:abstractNum w:abstractNumId="2">
    <w:nsid w:val="2DC063C9"/>
    <w:multiLevelType w:val="multilevel"/>
    <w:tmpl w:val="2DC063C9"/>
    <w:lvl w:ilvl="0">
      <w:start w:val="1"/>
      <w:numFmt w:val="japaneseCounting"/>
      <w:lvlText w:val="%1、"/>
      <w:lvlJc w:val="left"/>
      <w:pPr>
        <w:tabs>
          <w:tab w:val="num" w:pos="1360"/>
        </w:tabs>
        <w:ind w:left="1360" w:hanging="720"/>
      </w:p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3">
    <w:nsid w:val="545912DB"/>
    <w:multiLevelType w:val="hybridMultilevel"/>
    <w:tmpl w:val="CA8043EE"/>
    <w:lvl w:ilvl="0" w:tplc="328ED5E2">
      <w:start w:val="5"/>
      <w:numFmt w:val="decimal"/>
      <w:lvlText w:val="%1、"/>
      <w:lvlJc w:val="left"/>
      <w:pPr>
        <w:ind w:left="1999" w:hanging="720"/>
      </w:pPr>
      <w:rPr>
        <w:rFonts w:hint="default"/>
      </w:rPr>
    </w:lvl>
    <w:lvl w:ilvl="1" w:tplc="04090019" w:tentative="1">
      <w:start w:val="1"/>
      <w:numFmt w:val="lowerLetter"/>
      <w:lvlText w:val="%2)"/>
      <w:lvlJc w:val="left"/>
      <w:pPr>
        <w:ind w:left="2119" w:hanging="420"/>
      </w:pPr>
    </w:lvl>
    <w:lvl w:ilvl="2" w:tplc="0409001B" w:tentative="1">
      <w:start w:val="1"/>
      <w:numFmt w:val="lowerRoman"/>
      <w:lvlText w:val="%3."/>
      <w:lvlJc w:val="right"/>
      <w:pPr>
        <w:ind w:left="2539" w:hanging="420"/>
      </w:pPr>
    </w:lvl>
    <w:lvl w:ilvl="3" w:tplc="0409000F" w:tentative="1">
      <w:start w:val="1"/>
      <w:numFmt w:val="decimal"/>
      <w:lvlText w:val="%4."/>
      <w:lvlJc w:val="left"/>
      <w:pPr>
        <w:ind w:left="2959" w:hanging="420"/>
      </w:pPr>
    </w:lvl>
    <w:lvl w:ilvl="4" w:tplc="04090019" w:tentative="1">
      <w:start w:val="1"/>
      <w:numFmt w:val="lowerLetter"/>
      <w:lvlText w:val="%5)"/>
      <w:lvlJc w:val="left"/>
      <w:pPr>
        <w:ind w:left="3379" w:hanging="420"/>
      </w:pPr>
    </w:lvl>
    <w:lvl w:ilvl="5" w:tplc="0409001B" w:tentative="1">
      <w:start w:val="1"/>
      <w:numFmt w:val="lowerRoman"/>
      <w:lvlText w:val="%6."/>
      <w:lvlJc w:val="right"/>
      <w:pPr>
        <w:ind w:left="3799" w:hanging="420"/>
      </w:pPr>
    </w:lvl>
    <w:lvl w:ilvl="6" w:tplc="0409000F" w:tentative="1">
      <w:start w:val="1"/>
      <w:numFmt w:val="decimal"/>
      <w:lvlText w:val="%7."/>
      <w:lvlJc w:val="left"/>
      <w:pPr>
        <w:ind w:left="4219" w:hanging="420"/>
      </w:pPr>
    </w:lvl>
    <w:lvl w:ilvl="7" w:tplc="04090019" w:tentative="1">
      <w:start w:val="1"/>
      <w:numFmt w:val="lowerLetter"/>
      <w:lvlText w:val="%8)"/>
      <w:lvlJc w:val="left"/>
      <w:pPr>
        <w:ind w:left="4639" w:hanging="420"/>
      </w:pPr>
    </w:lvl>
    <w:lvl w:ilvl="8" w:tplc="0409001B" w:tentative="1">
      <w:start w:val="1"/>
      <w:numFmt w:val="lowerRoman"/>
      <w:lvlText w:val="%9."/>
      <w:lvlJc w:val="right"/>
      <w:pPr>
        <w:ind w:left="5059"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63C"/>
    <w:rsid w:val="00002D49"/>
    <w:rsid w:val="000229CA"/>
    <w:rsid w:val="00054E41"/>
    <w:rsid w:val="000737C3"/>
    <w:rsid w:val="000B2E19"/>
    <w:rsid w:val="001967C5"/>
    <w:rsid w:val="001A3561"/>
    <w:rsid w:val="001B3CCD"/>
    <w:rsid w:val="001B75AF"/>
    <w:rsid w:val="001C29C6"/>
    <w:rsid w:val="001E6D30"/>
    <w:rsid w:val="00225C22"/>
    <w:rsid w:val="002A41BE"/>
    <w:rsid w:val="002B7D66"/>
    <w:rsid w:val="002E0B3D"/>
    <w:rsid w:val="0033773F"/>
    <w:rsid w:val="0034634E"/>
    <w:rsid w:val="00371B1B"/>
    <w:rsid w:val="00377598"/>
    <w:rsid w:val="00395045"/>
    <w:rsid w:val="004266DD"/>
    <w:rsid w:val="0044754F"/>
    <w:rsid w:val="0048472D"/>
    <w:rsid w:val="005175DB"/>
    <w:rsid w:val="005265DE"/>
    <w:rsid w:val="0057528B"/>
    <w:rsid w:val="00575528"/>
    <w:rsid w:val="005F7767"/>
    <w:rsid w:val="006135EE"/>
    <w:rsid w:val="00620FAF"/>
    <w:rsid w:val="006E341D"/>
    <w:rsid w:val="007050A2"/>
    <w:rsid w:val="0073655B"/>
    <w:rsid w:val="007A31CD"/>
    <w:rsid w:val="008002DA"/>
    <w:rsid w:val="00830511"/>
    <w:rsid w:val="0084430A"/>
    <w:rsid w:val="008507B5"/>
    <w:rsid w:val="008E498A"/>
    <w:rsid w:val="00943F42"/>
    <w:rsid w:val="009817E3"/>
    <w:rsid w:val="009B3615"/>
    <w:rsid w:val="009B6DFB"/>
    <w:rsid w:val="009C3BAB"/>
    <w:rsid w:val="009D0930"/>
    <w:rsid w:val="009F3BA6"/>
    <w:rsid w:val="00A149AD"/>
    <w:rsid w:val="00A6563C"/>
    <w:rsid w:val="00AC5A2F"/>
    <w:rsid w:val="00AC5F6E"/>
    <w:rsid w:val="00AD45BA"/>
    <w:rsid w:val="00B1506E"/>
    <w:rsid w:val="00B45737"/>
    <w:rsid w:val="00B67D77"/>
    <w:rsid w:val="00B762FE"/>
    <w:rsid w:val="00BE6C70"/>
    <w:rsid w:val="00BE72EB"/>
    <w:rsid w:val="00BF0B3A"/>
    <w:rsid w:val="00C10CD7"/>
    <w:rsid w:val="00C677F8"/>
    <w:rsid w:val="00C730C3"/>
    <w:rsid w:val="00C86AC1"/>
    <w:rsid w:val="00CB0048"/>
    <w:rsid w:val="00CD6E23"/>
    <w:rsid w:val="00D30CA0"/>
    <w:rsid w:val="00D739C5"/>
    <w:rsid w:val="00D83707"/>
    <w:rsid w:val="00D927D7"/>
    <w:rsid w:val="00DF5091"/>
    <w:rsid w:val="00E47445"/>
    <w:rsid w:val="00EF7687"/>
    <w:rsid w:val="00F148D8"/>
    <w:rsid w:val="00F3064C"/>
    <w:rsid w:val="00F3673D"/>
    <w:rsid w:val="00F81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563C"/>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71">
    <w:name w:val="style271"/>
    <w:basedOn w:val="a0"/>
    <w:rsid w:val="00A6563C"/>
    <w:rPr>
      <w:color w:val="000000"/>
    </w:rPr>
  </w:style>
  <w:style w:type="paragraph" w:styleId="a3">
    <w:name w:val="footer"/>
    <w:basedOn w:val="a"/>
    <w:rsid w:val="002E0B3D"/>
    <w:pPr>
      <w:tabs>
        <w:tab w:val="center" w:pos="4153"/>
        <w:tab w:val="right" w:pos="8306"/>
      </w:tabs>
      <w:snapToGrid w:val="0"/>
      <w:jc w:val="left"/>
    </w:pPr>
    <w:rPr>
      <w:sz w:val="18"/>
      <w:szCs w:val="18"/>
    </w:rPr>
  </w:style>
  <w:style w:type="character" w:styleId="a4">
    <w:name w:val="page number"/>
    <w:basedOn w:val="a0"/>
    <w:rsid w:val="002E0B3D"/>
  </w:style>
  <w:style w:type="paragraph" w:styleId="a5">
    <w:name w:val="header"/>
    <w:basedOn w:val="a"/>
    <w:link w:val="Char"/>
    <w:rsid w:val="000B2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2E19"/>
    <w:rPr>
      <w:rFonts w:eastAsia="仿宋_GB2312"/>
      <w:kern w:val="2"/>
      <w:sz w:val="18"/>
      <w:szCs w:val="18"/>
    </w:rPr>
  </w:style>
  <w:style w:type="paragraph" w:styleId="a6">
    <w:name w:val="List Paragraph"/>
    <w:basedOn w:val="a"/>
    <w:uiPriority w:val="34"/>
    <w:qFormat/>
    <w:rsid w:val="00CD6E23"/>
    <w:pPr>
      <w:ind w:firstLineChars="200" w:firstLine="420"/>
    </w:pPr>
  </w:style>
  <w:style w:type="paragraph" w:styleId="a7">
    <w:name w:val="Balloon Text"/>
    <w:basedOn w:val="a"/>
    <w:link w:val="Char0"/>
    <w:rsid w:val="0033773F"/>
    <w:rPr>
      <w:sz w:val="18"/>
      <w:szCs w:val="18"/>
    </w:rPr>
  </w:style>
  <w:style w:type="character" w:customStyle="1" w:styleId="Char0">
    <w:name w:val="批注框文本 Char"/>
    <w:basedOn w:val="a0"/>
    <w:link w:val="a7"/>
    <w:rsid w:val="0033773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5464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9</Pages>
  <Words>3053</Words>
  <Characters>484</Characters>
  <Application>Microsoft Office Word</Application>
  <DocSecurity>0</DocSecurity>
  <Lines>4</Lines>
  <Paragraphs>7</Paragraphs>
  <ScaleCrop>false</ScaleCrop>
  <Company>Microsoft</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00</cp:lastModifiedBy>
  <cp:revision>36</cp:revision>
  <cp:lastPrinted>2017-09-14T08:37:00Z</cp:lastPrinted>
  <dcterms:created xsi:type="dcterms:W3CDTF">2017-09-13T10:05:00Z</dcterms:created>
  <dcterms:modified xsi:type="dcterms:W3CDTF">2017-11-11T03:57:00Z</dcterms:modified>
</cp:coreProperties>
</file>