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1D9" w:rsidRDefault="00CC6BB9">
      <w:pPr>
        <w:jc w:val="center"/>
        <w:rPr>
          <w:rFonts w:ascii="黑体" w:eastAsia="黑体" w:hAnsi="黑体"/>
          <w:b/>
          <w:w w:val="90"/>
          <w:sz w:val="44"/>
          <w:szCs w:val="44"/>
        </w:rPr>
      </w:pPr>
      <w:r>
        <w:rPr>
          <w:rFonts w:ascii="黑体" w:eastAsia="黑体" w:hAnsi="黑体" w:hint="eastAsia"/>
          <w:b/>
          <w:w w:val="90"/>
          <w:sz w:val="44"/>
          <w:szCs w:val="44"/>
        </w:rPr>
        <w:t>新乡学院2016年度财务决算情况说明</w:t>
      </w:r>
    </w:p>
    <w:p w:rsidR="00FF21D9" w:rsidRDefault="00FF21D9">
      <w:pPr>
        <w:pStyle w:val="a6"/>
        <w:spacing w:before="0" w:beforeAutospacing="0" w:after="0" w:afterAutospacing="0" w:line="360" w:lineRule="auto"/>
        <w:ind w:firstLineChars="200" w:firstLine="640"/>
        <w:jc w:val="both"/>
        <w:rPr>
          <w:rFonts w:ascii="黑体" w:eastAsia="黑体" w:hAnsi="黑体"/>
          <w:color w:val="222222"/>
          <w:sz w:val="32"/>
          <w:szCs w:val="32"/>
        </w:rPr>
      </w:pPr>
    </w:p>
    <w:p w:rsidR="00FF21D9" w:rsidRDefault="00CC6BB9">
      <w:pPr>
        <w:pStyle w:val="a6"/>
        <w:spacing w:before="0" w:beforeAutospacing="0" w:after="0" w:afterAutospacing="0" w:line="360" w:lineRule="auto"/>
        <w:ind w:firstLineChars="200" w:firstLine="640"/>
        <w:jc w:val="both"/>
        <w:rPr>
          <w:rFonts w:ascii="黑体" w:eastAsia="黑体" w:hAnsi="黑体"/>
          <w:color w:val="222222"/>
          <w:sz w:val="32"/>
          <w:szCs w:val="32"/>
        </w:rPr>
      </w:pPr>
      <w:r>
        <w:rPr>
          <w:rFonts w:ascii="黑体" w:eastAsia="黑体" w:hAnsi="黑体" w:hint="eastAsia"/>
          <w:color w:val="222222"/>
          <w:sz w:val="32"/>
          <w:szCs w:val="32"/>
        </w:rPr>
        <w:t>一、学校基本情况说明</w:t>
      </w:r>
    </w:p>
    <w:p w:rsidR="00FF21D9" w:rsidRDefault="00CC6BB9">
      <w:pPr>
        <w:pStyle w:val="a6"/>
        <w:spacing w:before="0" w:beforeAutospacing="0" w:after="0" w:afterAutospacing="0" w:line="360" w:lineRule="auto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新乡学院是一所公办全日制普通本科院校， 2014年通过教育部本科教学合格评估。校园占地面积2130亩，校舍面积近70万平方米，教学科研仪器设备总值约4.2亿元，图书馆馆藏纸质图书160万册、电子图书111余万种、中外文报刊1520余种、各类数据库47种。学校现设有50个本科专业、29个专科专业，涵盖工学、理学、管理学、经济学、教育学、文学、法学、艺术学、历史学、农学等11个学科门类，全日制本专科在校生21000余人，</w:t>
      </w:r>
      <w:proofErr w:type="gramStart"/>
      <w:r>
        <w:rPr>
          <w:rFonts w:ascii="仿宋" w:eastAsia="仿宋" w:hAnsi="仿宋" w:hint="eastAsia"/>
          <w:sz w:val="32"/>
          <w:szCs w:val="32"/>
        </w:rPr>
        <w:t>成教生</w:t>
      </w:r>
      <w:proofErr w:type="gramEnd"/>
      <w:r>
        <w:rPr>
          <w:rFonts w:ascii="仿宋" w:eastAsia="仿宋" w:hAnsi="仿宋" w:hint="eastAsia"/>
          <w:sz w:val="32"/>
          <w:szCs w:val="32"/>
        </w:rPr>
        <w:t>9600余人。</w:t>
      </w:r>
    </w:p>
    <w:p w:rsidR="00FF21D9" w:rsidRDefault="00CC6BB9">
      <w:pPr>
        <w:pStyle w:val="a6"/>
        <w:spacing w:before="0" w:beforeAutospacing="0" w:after="0" w:afterAutospacing="0" w:line="360" w:lineRule="auto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学校现有13个省级专业综合改革试点专业，建设有10个省级校级重点学科、12个省市级重点实验室和工程技术研究中心。先后完成各级各类科研项目1623项，获得地厅级以上科研奖励478项，被SCI、EI、CSSCI等收录或转载论文673篇，获得了国家专利653件，服务地方经济社会能力不断提升。</w:t>
      </w:r>
    </w:p>
    <w:p w:rsidR="00FF21D9" w:rsidRDefault="00CC6BB9">
      <w:pPr>
        <w:pStyle w:val="a6"/>
        <w:spacing w:before="0" w:beforeAutospacing="0" w:after="0" w:afterAutospacing="0" w:line="360" w:lineRule="auto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" w:eastAsia="仿宋" w:hAnsi="仿宋" w:hint="eastAsia"/>
          <w:color w:val="222222"/>
          <w:sz w:val="32"/>
          <w:szCs w:val="32"/>
        </w:rPr>
        <w:t>学校拥有一支师德高尚、业务精湛、结构合理的师资队伍，</w:t>
      </w:r>
      <w:r>
        <w:rPr>
          <w:rFonts w:ascii="仿宋_GB2312" w:eastAsia="仿宋_GB2312" w:hint="eastAsia"/>
          <w:color w:val="222222"/>
          <w:sz w:val="32"/>
          <w:szCs w:val="32"/>
        </w:rPr>
        <w:t>现有教职工1322人，专任教师1033人，具有高级职称的教师420人，具有博士、硕士学位教师938人。有全国优秀教师、享受国务院特殊津贴专家、河南省优秀教师、河南省学术技术带头人、河南省中青年骨干教师等48人</w:t>
      </w:r>
      <w:r>
        <w:rPr>
          <w:rFonts w:ascii="仿宋_GB2312" w:eastAsia="仿宋_GB2312" w:hint="eastAsia"/>
          <w:sz w:val="32"/>
          <w:szCs w:val="32"/>
        </w:rPr>
        <w:t>。</w:t>
      </w:r>
      <w:r>
        <w:rPr>
          <w:rFonts w:ascii="仿宋" w:eastAsia="仿宋" w:hAnsi="仿宋" w:hint="eastAsia"/>
          <w:sz w:val="32"/>
          <w:szCs w:val="32"/>
        </w:rPr>
        <w:t>通过实施“高层次人才队伍建设计划”“创新学者队伍建设计划”“5433人才师资队伍建设计划</w:t>
      </w:r>
      <w:r>
        <w:rPr>
          <w:rFonts w:ascii="仿宋_GB2312" w:eastAsia="仿宋_GB2312" w:hint="eastAsia"/>
          <w:sz w:val="32"/>
          <w:szCs w:val="32"/>
        </w:rPr>
        <w:t>”</w:t>
      </w:r>
      <w:r>
        <w:rPr>
          <w:rFonts w:ascii="仿宋" w:eastAsia="仿宋" w:hAnsi="仿宋" w:hint="eastAsia"/>
          <w:sz w:val="32"/>
          <w:szCs w:val="32"/>
        </w:rPr>
        <w:lastRenderedPageBreak/>
        <w:t>等人才建设项目，</w:t>
      </w:r>
      <w:r>
        <w:rPr>
          <w:rFonts w:ascii="仿宋_GB2312" w:eastAsia="仿宋_GB2312" w:hint="eastAsia"/>
          <w:sz w:val="32"/>
          <w:szCs w:val="32"/>
        </w:rPr>
        <w:t>柔性引进张改平院士团队、刘震云等国内知名专家、高端领军人才30余人，师资队伍不断壮大，结构不断优化。</w:t>
      </w:r>
    </w:p>
    <w:p w:rsidR="00FF21D9" w:rsidRDefault="00CC6BB9">
      <w:pPr>
        <w:pStyle w:val="a6"/>
        <w:spacing w:before="0" w:beforeAutospacing="0" w:after="0" w:afterAutospacing="0" w:line="360" w:lineRule="auto"/>
        <w:ind w:firstLineChars="200" w:firstLine="640"/>
        <w:jc w:val="both"/>
        <w:rPr>
          <w:rFonts w:ascii="仿宋_GB2312" w:eastAsia="仿宋_GB2312"/>
          <w:color w:val="222222"/>
          <w:sz w:val="32"/>
          <w:szCs w:val="32"/>
        </w:rPr>
      </w:pPr>
      <w:r>
        <w:rPr>
          <w:rFonts w:ascii="仿宋_GB2312" w:eastAsia="仿宋_GB2312" w:hint="eastAsia"/>
          <w:color w:val="222222"/>
          <w:sz w:val="32"/>
          <w:szCs w:val="32"/>
        </w:rPr>
        <w:t>学校全面贯彻落实“789战略行动计划”，扎实开展转型专业建设和专业硕士学位点的培育工作，与240余家企业组建河南3D打印产业技术联盟、新乡学院协同育人创新联盟，组建了全国第一个本科层次的3D打印学院，与企业行业共同组建10个专业究院，建立了29个专业建设理事会，建成了12个协同育人创新中心；全力打造工业4.0人才培养区，加速构建“3区1园1街”人才培养和创新创业基地，全面推进创新创业教育。</w:t>
      </w:r>
    </w:p>
    <w:p w:rsidR="00FF21D9" w:rsidRDefault="00CC6BB9">
      <w:pPr>
        <w:pStyle w:val="a6"/>
        <w:spacing w:before="0" w:beforeAutospacing="0" w:after="0" w:afterAutospacing="0" w:line="360" w:lineRule="auto"/>
        <w:ind w:firstLineChars="200" w:firstLine="640"/>
        <w:jc w:val="both"/>
        <w:rPr>
          <w:rFonts w:ascii="仿宋_GB2312" w:eastAsia="仿宋_GB2312"/>
          <w:color w:val="222222"/>
          <w:sz w:val="32"/>
          <w:szCs w:val="32"/>
        </w:rPr>
      </w:pPr>
      <w:r>
        <w:rPr>
          <w:rFonts w:ascii="仿宋_GB2312" w:eastAsia="仿宋_GB2312" w:hint="eastAsia"/>
          <w:color w:val="222222"/>
          <w:sz w:val="32"/>
          <w:szCs w:val="32"/>
        </w:rPr>
        <w:t>学校坚持党的教育方针，牢固树立“创新、协调、绿色、开放、共享”发展理念，全面深化改革，加快转型发展和学科提升,为建设成为“国内有影响、省内有地位、具有鲜明特色的高水平应用型大学”而努力奋斗！</w:t>
      </w:r>
    </w:p>
    <w:p w:rsidR="00FF21D9" w:rsidRDefault="00CC6BB9">
      <w:pPr>
        <w:pStyle w:val="a6"/>
        <w:tabs>
          <w:tab w:val="left" w:pos="6930"/>
        </w:tabs>
        <w:spacing w:before="0" w:beforeAutospacing="0" w:after="0" w:afterAutospacing="0" w:line="360" w:lineRule="auto"/>
        <w:ind w:firstLineChars="200" w:firstLine="640"/>
        <w:jc w:val="both"/>
        <w:rPr>
          <w:rFonts w:ascii="黑体" w:eastAsia="黑体" w:hAnsi="黑体"/>
          <w:color w:val="222222"/>
          <w:sz w:val="32"/>
          <w:szCs w:val="32"/>
        </w:rPr>
      </w:pPr>
      <w:r>
        <w:rPr>
          <w:rFonts w:ascii="黑体" w:eastAsia="黑体" w:hAnsi="黑体" w:hint="eastAsia"/>
          <w:color w:val="222222"/>
          <w:sz w:val="32"/>
          <w:szCs w:val="32"/>
        </w:rPr>
        <w:t>二、2016年度财务决算情况说明</w:t>
      </w:r>
    </w:p>
    <w:p w:rsidR="00FF21D9" w:rsidRDefault="00CC6BB9">
      <w:pPr>
        <w:pStyle w:val="a6"/>
        <w:spacing w:before="0" w:beforeAutospacing="0" w:after="0" w:afterAutospacing="0" w:line="360" w:lineRule="auto"/>
        <w:ind w:firstLineChars="200" w:firstLine="643"/>
        <w:jc w:val="both"/>
        <w:rPr>
          <w:rFonts w:ascii="仿宋" w:eastAsia="仿宋" w:hAnsi="仿宋"/>
          <w:b/>
          <w:color w:val="222222"/>
          <w:sz w:val="32"/>
          <w:szCs w:val="32"/>
        </w:rPr>
      </w:pPr>
      <w:r>
        <w:rPr>
          <w:rFonts w:ascii="仿宋" w:eastAsia="仿宋" w:hAnsi="仿宋" w:hint="eastAsia"/>
          <w:b/>
          <w:color w:val="222222"/>
          <w:sz w:val="32"/>
          <w:szCs w:val="32"/>
        </w:rPr>
        <w:t>（一）</w:t>
      </w:r>
      <w:r w:rsidR="007A2A93">
        <w:rPr>
          <w:rFonts w:ascii="仿宋" w:eastAsia="仿宋" w:hAnsi="仿宋" w:hint="eastAsia"/>
          <w:b/>
          <w:color w:val="222222"/>
          <w:sz w:val="32"/>
          <w:szCs w:val="32"/>
        </w:rPr>
        <w:t>决算</w:t>
      </w:r>
      <w:r>
        <w:rPr>
          <w:rFonts w:ascii="仿宋" w:eastAsia="仿宋" w:hAnsi="仿宋" w:hint="eastAsia"/>
          <w:b/>
          <w:color w:val="222222"/>
          <w:sz w:val="32"/>
          <w:szCs w:val="32"/>
        </w:rPr>
        <w:t>收支</w:t>
      </w:r>
      <w:r w:rsidR="007A2A93">
        <w:rPr>
          <w:rFonts w:ascii="仿宋" w:eastAsia="仿宋" w:hAnsi="仿宋" w:hint="eastAsia"/>
          <w:b/>
          <w:color w:val="222222"/>
          <w:sz w:val="32"/>
          <w:szCs w:val="32"/>
        </w:rPr>
        <w:t>增减变化</w:t>
      </w:r>
      <w:r>
        <w:rPr>
          <w:rFonts w:ascii="仿宋" w:eastAsia="仿宋" w:hAnsi="仿宋" w:hint="eastAsia"/>
          <w:b/>
          <w:color w:val="222222"/>
          <w:sz w:val="32"/>
          <w:szCs w:val="32"/>
        </w:rPr>
        <w:t>情况说明</w:t>
      </w:r>
    </w:p>
    <w:p w:rsidR="00BB410F" w:rsidRPr="00FA0DDA" w:rsidRDefault="00CC6BB9">
      <w:pPr>
        <w:pStyle w:val="a6"/>
        <w:spacing w:before="0" w:beforeAutospacing="0" w:after="0" w:afterAutospacing="0" w:line="360" w:lineRule="auto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 w:rsidRPr="00FA0DDA">
        <w:rPr>
          <w:rFonts w:ascii="仿宋_GB2312" w:eastAsia="仿宋_GB2312" w:hint="eastAsia"/>
          <w:sz w:val="32"/>
          <w:szCs w:val="32"/>
        </w:rPr>
        <w:t>2016年度预算收入58558.58万元，实际收入40978.47万元，2016总收入比2015年41394.28万元少415.81万元，其中财政拨款2015年为30735.54万元，2016年为29905.05万元，同比2015年少830.49万元，事业收入2016年比2015年少85.40万元，其他收入2016年比2015年多500.08万元。</w:t>
      </w:r>
    </w:p>
    <w:p w:rsidR="002548D4" w:rsidRDefault="00CC6BB9" w:rsidP="00FA0DDA">
      <w:pPr>
        <w:pStyle w:val="a6"/>
        <w:spacing w:before="0" w:beforeAutospacing="0" w:after="0" w:afterAutospacing="0" w:line="360" w:lineRule="auto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 w:rsidRPr="00FA0DDA">
        <w:rPr>
          <w:rFonts w:ascii="仿宋_GB2312" w:eastAsia="仿宋_GB2312" w:hint="eastAsia"/>
          <w:sz w:val="32"/>
          <w:szCs w:val="32"/>
        </w:rPr>
        <w:t>预算支出58558.58万元，实际支出43045.54万元，2016支出比2015年44255.92万元少1210.38万元，其中基本支出</w:t>
      </w:r>
      <w:r w:rsidRPr="00FA0DDA">
        <w:rPr>
          <w:rFonts w:ascii="仿宋_GB2312" w:eastAsia="仿宋_GB2312" w:hint="eastAsia"/>
          <w:sz w:val="32"/>
          <w:szCs w:val="32"/>
        </w:rPr>
        <w:lastRenderedPageBreak/>
        <w:t xml:space="preserve">28605.15万元比2015年的27905.55万元699.6万元，项目支出2016年14440.39万元比2015年16350.36万元少1909.98万元。 </w:t>
      </w:r>
      <w:r>
        <w:rPr>
          <w:rFonts w:ascii="仿宋_GB2312" w:eastAsia="仿宋_GB2312" w:hint="eastAsia"/>
          <w:sz w:val="32"/>
          <w:szCs w:val="32"/>
        </w:rPr>
        <w:t>收支情况详见公开01表-08表。</w:t>
      </w:r>
    </w:p>
    <w:p w:rsidR="007A2A93" w:rsidRPr="00C560C0" w:rsidRDefault="007A2A93" w:rsidP="00C560C0">
      <w:pPr>
        <w:pStyle w:val="a6"/>
        <w:spacing w:before="0" w:beforeAutospacing="0" w:after="0" w:afterAutospacing="0" w:line="360" w:lineRule="auto"/>
        <w:ind w:firstLineChars="200" w:firstLine="643"/>
        <w:jc w:val="both"/>
        <w:rPr>
          <w:rFonts w:ascii="仿宋_GB2312" w:eastAsia="仿宋_GB2312"/>
          <w:b/>
          <w:sz w:val="32"/>
          <w:szCs w:val="32"/>
        </w:rPr>
      </w:pPr>
      <w:r w:rsidRPr="00C560C0">
        <w:rPr>
          <w:rFonts w:ascii="仿宋_GB2312" w:eastAsia="仿宋_GB2312" w:hint="eastAsia"/>
          <w:b/>
          <w:sz w:val="32"/>
          <w:szCs w:val="32"/>
        </w:rPr>
        <w:t>（二）机关运行经费执行情况说明</w:t>
      </w:r>
    </w:p>
    <w:p w:rsidR="007A2A93" w:rsidRDefault="007A2A93">
      <w:pPr>
        <w:pStyle w:val="a6"/>
        <w:spacing w:before="0" w:beforeAutospacing="0" w:after="0" w:afterAutospacing="0" w:line="360" w:lineRule="auto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我校不属于行政机关单位，预算未为编列机关运行费。</w:t>
      </w:r>
    </w:p>
    <w:p w:rsidR="00B477BC" w:rsidRPr="00C560C0" w:rsidRDefault="007A2A93" w:rsidP="00C560C0">
      <w:pPr>
        <w:pStyle w:val="a6"/>
        <w:spacing w:before="0" w:beforeAutospacing="0" w:after="0" w:afterAutospacing="0" w:line="360" w:lineRule="auto"/>
        <w:ind w:firstLineChars="200" w:firstLine="643"/>
        <w:jc w:val="both"/>
        <w:rPr>
          <w:rFonts w:ascii="仿宋_GB2312" w:eastAsia="仿宋_GB2312"/>
          <w:b/>
          <w:sz w:val="32"/>
          <w:szCs w:val="32"/>
        </w:rPr>
      </w:pPr>
      <w:r w:rsidRPr="00C560C0">
        <w:rPr>
          <w:rFonts w:ascii="仿宋_GB2312" w:eastAsia="仿宋_GB2312" w:hint="eastAsia"/>
          <w:b/>
          <w:sz w:val="32"/>
          <w:szCs w:val="32"/>
        </w:rPr>
        <w:t>（三）</w:t>
      </w:r>
      <w:r w:rsidR="00BB410F" w:rsidRPr="00C560C0">
        <w:rPr>
          <w:rFonts w:ascii="仿宋_GB2312" w:eastAsia="仿宋_GB2312" w:hint="eastAsia"/>
          <w:b/>
          <w:sz w:val="32"/>
          <w:szCs w:val="32"/>
        </w:rPr>
        <w:t>政府采购执行情况</w:t>
      </w:r>
      <w:r w:rsidRPr="00C560C0">
        <w:rPr>
          <w:rFonts w:ascii="仿宋_GB2312" w:eastAsia="仿宋_GB2312" w:hint="eastAsia"/>
          <w:b/>
          <w:sz w:val="32"/>
          <w:szCs w:val="32"/>
        </w:rPr>
        <w:t>说明</w:t>
      </w:r>
    </w:p>
    <w:p w:rsidR="00FF21D9" w:rsidRPr="00530B93" w:rsidRDefault="00B477BC" w:rsidP="00B477BC">
      <w:pPr>
        <w:pStyle w:val="a6"/>
        <w:spacing w:before="0" w:beforeAutospacing="0" w:after="0" w:afterAutospacing="0" w:line="360" w:lineRule="auto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 w:rsidRPr="00530B93">
        <w:rPr>
          <w:rFonts w:ascii="仿宋_GB2312" w:eastAsia="仿宋_GB2312" w:hint="eastAsia"/>
          <w:sz w:val="32"/>
          <w:szCs w:val="32"/>
        </w:rPr>
        <w:t>2016年共安排政府采购项目预算</w:t>
      </w:r>
      <w:r w:rsidRPr="00530B93">
        <w:rPr>
          <w:rFonts w:ascii="仿宋_GB2312" w:eastAsia="仿宋_GB2312"/>
          <w:sz w:val="32"/>
          <w:szCs w:val="32"/>
        </w:rPr>
        <w:t>19,343.60</w:t>
      </w:r>
      <w:r w:rsidRPr="00530B93">
        <w:rPr>
          <w:rFonts w:ascii="仿宋_GB2312" w:eastAsia="仿宋_GB2312" w:hint="eastAsia"/>
          <w:sz w:val="32"/>
          <w:szCs w:val="32"/>
        </w:rPr>
        <w:t>万元，实现支出</w:t>
      </w:r>
      <w:r w:rsidRPr="00530B93">
        <w:rPr>
          <w:rFonts w:ascii="仿宋_GB2312" w:eastAsia="仿宋_GB2312"/>
          <w:sz w:val="32"/>
          <w:szCs w:val="32"/>
        </w:rPr>
        <w:t>10,431.47</w:t>
      </w:r>
      <w:r w:rsidRPr="00530B93">
        <w:rPr>
          <w:rFonts w:ascii="仿宋_GB2312" w:eastAsia="仿宋_GB2312" w:hint="eastAsia"/>
          <w:sz w:val="32"/>
          <w:szCs w:val="32"/>
        </w:rPr>
        <w:t>万元，主要用于教科研平台建设、仪器设备购置、图书资料购置、图书馆建设工程等支出。结转</w:t>
      </w:r>
      <w:r w:rsidRPr="00530B93">
        <w:rPr>
          <w:rFonts w:ascii="仿宋_GB2312" w:eastAsia="仿宋_GB2312"/>
          <w:sz w:val="32"/>
          <w:szCs w:val="32"/>
        </w:rPr>
        <w:t>8,912.13</w:t>
      </w:r>
      <w:r w:rsidRPr="00530B93">
        <w:rPr>
          <w:rFonts w:ascii="仿宋_GB2312" w:eastAsia="仿宋_GB2312" w:hint="eastAsia"/>
          <w:sz w:val="32"/>
          <w:szCs w:val="32"/>
        </w:rPr>
        <w:t>万元，均已被政府采购项目合同占用，</w:t>
      </w:r>
      <w:proofErr w:type="gramStart"/>
      <w:r w:rsidRPr="00530B93">
        <w:rPr>
          <w:rFonts w:ascii="仿宋_GB2312" w:eastAsia="仿宋_GB2312" w:hint="eastAsia"/>
          <w:sz w:val="32"/>
          <w:szCs w:val="32"/>
        </w:rPr>
        <w:t>属待支付</w:t>
      </w:r>
      <w:proofErr w:type="gramEnd"/>
      <w:r w:rsidRPr="00530B93">
        <w:rPr>
          <w:rFonts w:ascii="仿宋_GB2312" w:eastAsia="仿宋_GB2312" w:hint="eastAsia"/>
          <w:sz w:val="32"/>
          <w:szCs w:val="32"/>
        </w:rPr>
        <w:t>资金。</w:t>
      </w:r>
      <w:r w:rsidR="00CC6BB9" w:rsidRPr="00530B93">
        <w:rPr>
          <w:rFonts w:ascii="仿宋_GB2312" w:eastAsia="仿宋_GB2312" w:hint="eastAsia"/>
          <w:sz w:val="32"/>
          <w:szCs w:val="32"/>
        </w:rPr>
        <w:t>(</w:t>
      </w:r>
      <w:r w:rsidRPr="00530B93">
        <w:rPr>
          <w:rFonts w:ascii="仿宋_GB2312" w:eastAsia="仿宋_GB2312" w:hint="eastAsia"/>
          <w:sz w:val="32"/>
          <w:szCs w:val="32"/>
        </w:rPr>
        <w:t>详见公开01表中“年末结转和结余”项目，</w:t>
      </w:r>
      <w:r w:rsidR="00CC6BB9" w:rsidRPr="00530B93">
        <w:rPr>
          <w:rFonts w:ascii="仿宋_GB2312" w:eastAsia="仿宋_GB2312" w:hint="eastAsia"/>
          <w:sz w:val="32"/>
          <w:szCs w:val="32"/>
        </w:rPr>
        <w:t>截止2017年9月21日该资金已全部支付完毕)</w:t>
      </w:r>
    </w:p>
    <w:p w:rsidR="00FF21D9" w:rsidRDefault="00CC6BB9">
      <w:pPr>
        <w:pStyle w:val="a6"/>
        <w:spacing w:before="0" w:beforeAutospacing="0" w:after="0" w:afterAutospacing="0" w:line="360" w:lineRule="auto"/>
        <w:ind w:firstLineChars="200" w:firstLine="643"/>
        <w:jc w:val="both"/>
        <w:rPr>
          <w:rFonts w:ascii="仿宋" w:eastAsia="仿宋" w:hAnsi="仿宋"/>
          <w:b/>
          <w:color w:val="222222"/>
          <w:sz w:val="32"/>
          <w:szCs w:val="32"/>
        </w:rPr>
      </w:pPr>
      <w:r>
        <w:rPr>
          <w:rFonts w:ascii="仿宋" w:eastAsia="仿宋" w:hAnsi="仿宋" w:hint="eastAsia"/>
          <w:b/>
          <w:color w:val="222222"/>
          <w:sz w:val="32"/>
          <w:szCs w:val="32"/>
        </w:rPr>
        <w:t>（</w:t>
      </w:r>
      <w:r w:rsidR="007A2A93">
        <w:rPr>
          <w:rFonts w:ascii="仿宋" w:eastAsia="仿宋" w:hAnsi="仿宋" w:hint="eastAsia"/>
          <w:b/>
          <w:color w:val="222222"/>
          <w:sz w:val="32"/>
          <w:szCs w:val="32"/>
        </w:rPr>
        <w:t>四</w:t>
      </w:r>
      <w:r>
        <w:rPr>
          <w:rFonts w:ascii="仿宋" w:eastAsia="仿宋" w:hAnsi="仿宋" w:hint="eastAsia"/>
          <w:b/>
          <w:color w:val="222222"/>
          <w:sz w:val="32"/>
          <w:szCs w:val="32"/>
        </w:rPr>
        <w:t>）收支来源说明</w:t>
      </w:r>
    </w:p>
    <w:p w:rsidR="00FF21D9" w:rsidRDefault="00CC6BB9">
      <w:pPr>
        <w:pStyle w:val="a6"/>
        <w:spacing w:before="0" w:beforeAutospacing="0" w:after="0" w:afterAutospacing="0" w:line="360" w:lineRule="auto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学校收入主要包括财政拨款、事业收入、中央支持地方高校发展专项、省补改善办学条件专项、其他收入等。</w:t>
      </w:r>
    </w:p>
    <w:p w:rsidR="00FF21D9" w:rsidRDefault="00CC6BB9">
      <w:pPr>
        <w:pStyle w:val="a6"/>
        <w:spacing w:before="0" w:beforeAutospacing="0" w:after="0" w:afterAutospacing="0" w:line="360" w:lineRule="auto"/>
        <w:ind w:firstLineChars="200" w:firstLine="640"/>
        <w:jc w:val="both"/>
        <w:rPr>
          <w:rFonts w:ascii="仿宋_GB2312" w:eastAsia="仿宋_GB2312"/>
          <w:color w:val="22222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学校</w:t>
      </w:r>
      <w:r>
        <w:rPr>
          <w:rFonts w:ascii="仿宋_GB2312" w:eastAsia="仿宋_GB2312" w:hint="eastAsia"/>
          <w:color w:val="222222"/>
          <w:sz w:val="32"/>
          <w:szCs w:val="32"/>
        </w:rPr>
        <w:t>支出主要包括工资福利支出、商品和服务支出、对个人和家庭补助、其他资本性支出等。</w:t>
      </w:r>
    </w:p>
    <w:p w:rsidR="00FF21D9" w:rsidRDefault="007A2A93">
      <w:pPr>
        <w:pStyle w:val="a6"/>
        <w:spacing w:before="0" w:beforeAutospacing="0" w:after="0" w:afterAutospacing="0" w:line="360" w:lineRule="auto"/>
        <w:ind w:firstLineChars="200" w:firstLine="643"/>
        <w:jc w:val="both"/>
        <w:rPr>
          <w:rFonts w:ascii="仿宋" w:eastAsia="仿宋" w:hAnsi="仿宋"/>
          <w:b/>
          <w:color w:val="222222"/>
          <w:sz w:val="32"/>
          <w:szCs w:val="32"/>
        </w:rPr>
      </w:pPr>
      <w:r>
        <w:rPr>
          <w:rFonts w:ascii="仿宋" w:eastAsia="仿宋" w:hAnsi="仿宋" w:hint="eastAsia"/>
          <w:b/>
          <w:color w:val="222222"/>
          <w:sz w:val="32"/>
          <w:szCs w:val="32"/>
        </w:rPr>
        <w:t>（五</w:t>
      </w:r>
      <w:r w:rsidR="00CC6BB9">
        <w:rPr>
          <w:rFonts w:ascii="仿宋" w:eastAsia="仿宋" w:hAnsi="仿宋" w:hint="eastAsia"/>
          <w:b/>
          <w:color w:val="222222"/>
          <w:sz w:val="32"/>
          <w:szCs w:val="32"/>
        </w:rPr>
        <w:t>）</w:t>
      </w:r>
      <w:r>
        <w:rPr>
          <w:rFonts w:ascii="仿宋" w:eastAsia="仿宋" w:hAnsi="仿宋" w:hint="eastAsia"/>
          <w:b/>
          <w:color w:val="222222"/>
          <w:sz w:val="32"/>
          <w:szCs w:val="32"/>
        </w:rPr>
        <w:t>专业</w:t>
      </w:r>
      <w:proofErr w:type="gramStart"/>
      <w:r>
        <w:rPr>
          <w:rFonts w:ascii="仿宋" w:eastAsia="仿宋" w:hAnsi="仿宋" w:hint="eastAsia"/>
          <w:b/>
          <w:color w:val="222222"/>
          <w:sz w:val="32"/>
          <w:szCs w:val="32"/>
        </w:rPr>
        <w:t>性名</w:t>
      </w:r>
      <w:proofErr w:type="gramEnd"/>
      <w:r>
        <w:rPr>
          <w:rFonts w:ascii="仿宋" w:eastAsia="仿宋" w:hAnsi="仿宋" w:hint="eastAsia"/>
          <w:b/>
          <w:color w:val="222222"/>
          <w:sz w:val="32"/>
          <w:szCs w:val="32"/>
        </w:rPr>
        <w:t>词解释</w:t>
      </w:r>
    </w:p>
    <w:p w:rsidR="00FF21D9" w:rsidRDefault="00CC6BB9">
      <w:pPr>
        <w:pStyle w:val="a6"/>
        <w:spacing w:before="0" w:beforeAutospacing="0" w:after="0" w:afterAutospacing="0" w:line="360" w:lineRule="auto"/>
        <w:ind w:firstLineChars="200" w:firstLine="640"/>
        <w:jc w:val="both"/>
        <w:rPr>
          <w:rFonts w:ascii="仿宋_GB2312" w:eastAsia="仿宋_GB2312"/>
          <w:color w:val="222222"/>
          <w:sz w:val="32"/>
          <w:szCs w:val="32"/>
        </w:rPr>
      </w:pPr>
      <w:r>
        <w:rPr>
          <w:rFonts w:ascii="仿宋_GB2312" w:eastAsia="仿宋_GB2312" w:hint="eastAsia"/>
          <w:color w:val="222222"/>
          <w:sz w:val="32"/>
          <w:szCs w:val="32"/>
        </w:rPr>
        <w:t>工资福利支出，反映单位开支的在职职工和编制</w:t>
      </w:r>
      <w:proofErr w:type="gramStart"/>
      <w:r>
        <w:rPr>
          <w:rFonts w:ascii="仿宋_GB2312" w:eastAsia="仿宋_GB2312" w:hint="eastAsia"/>
          <w:color w:val="222222"/>
          <w:sz w:val="32"/>
          <w:szCs w:val="32"/>
        </w:rPr>
        <w:t>外长期</w:t>
      </w:r>
      <w:proofErr w:type="gramEnd"/>
      <w:r>
        <w:rPr>
          <w:rFonts w:ascii="仿宋_GB2312" w:eastAsia="仿宋_GB2312" w:hint="eastAsia"/>
          <w:color w:val="222222"/>
          <w:sz w:val="32"/>
          <w:szCs w:val="32"/>
        </w:rPr>
        <w:t>聘用人员的各类劳动报酬，以及为上述人员缴纳的各项社会报销费等。</w:t>
      </w:r>
    </w:p>
    <w:p w:rsidR="00FF21D9" w:rsidRDefault="00CC6BB9">
      <w:pPr>
        <w:pStyle w:val="a6"/>
        <w:spacing w:before="0" w:beforeAutospacing="0" w:after="0" w:afterAutospacing="0" w:line="360" w:lineRule="auto"/>
        <w:ind w:firstLineChars="200" w:firstLine="640"/>
        <w:jc w:val="both"/>
        <w:rPr>
          <w:rFonts w:ascii="仿宋_GB2312" w:eastAsia="仿宋_GB2312"/>
          <w:color w:val="222222"/>
          <w:sz w:val="32"/>
          <w:szCs w:val="32"/>
        </w:rPr>
      </w:pPr>
      <w:r>
        <w:rPr>
          <w:rFonts w:ascii="仿宋_GB2312" w:eastAsia="仿宋_GB2312" w:hint="eastAsia"/>
          <w:color w:val="222222"/>
          <w:sz w:val="32"/>
          <w:szCs w:val="32"/>
        </w:rPr>
        <w:t>商品和服务支出，反映单位购买商品和服务的支出（不包括用于购置固定资产的支出）。</w:t>
      </w:r>
    </w:p>
    <w:p w:rsidR="00FF21D9" w:rsidRDefault="00CC6BB9">
      <w:pPr>
        <w:pStyle w:val="a6"/>
        <w:spacing w:before="0" w:beforeAutospacing="0" w:after="0" w:afterAutospacing="0" w:line="360" w:lineRule="auto"/>
        <w:ind w:firstLineChars="200" w:firstLine="640"/>
        <w:jc w:val="both"/>
        <w:rPr>
          <w:rFonts w:ascii="仿宋_GB2312" w:eastAsia="仿宋_GB2312"/>
          <w:color w:val="222222"/>
          <w:sz w:val="32"/>
          <w:szCs w:val="32"/>
        </w:rPr>
      </w:pPr>
      <w:r>
        <w:rPr>
          <w:rFonts w:ascii="仿宋_GB2312" w:eastAsia="仿宋_GB2312" w:hint="eastAsia"/>
          <w:color w:val="222222"/>
          <w:sz w:val="32"/>
          <w:szCs w:val="32"/>
        </w:rPr>
        <w:lastRenderedPageBreak/>
        <w:t>对个人和家庭的补助，反映政府用于个人和家庭的补助支出。</w:t>
      </w:r>
    </w:p>
    <w:p w:rsidR="00FA0DDA" w:rsidRDefault="00CC6BB9">
      <w:pPr>
        <w:pStyle w:val="a6"/>
        <w:spacing w:before="0" w:beforeAutospacing="0" w:after="0" w:afterAutospacing="0" w:line="360" w:lineRule="auto"/>
        <w:ind w:firstLineChars="200" w:firstLine="640"/>
        <w:jc w:val="both"/>
        <w:rPr>
          <w:rFonts w:ascii="仿宋_GB2312" w:eastAsia="仿宋_GB2312"/>
          <w:color w:val="222222"/>
          <w:sz w:val="32"/>
          <w:szCs w:val="32"/>
        </w:rPr>
      </w:pPr>
      <w:r>
        <w:rPr>
          <w:rFonts w:ascii="仿宋_GB2312" w:eastAsia="仿宋_GB2312" w:hint="eastAsia"/>
          <w:color w:val="222222"/>
          <w:sz w:val="32"/>
          <w:szCs w:val="32"/>
        </w:rPr>
        <w:t>其他资本性支出，反映</w:t>
      </w:r>
      <w:proofErr w:type="gramStart"/>
      <w:r>
        <w:rPr>
          <w:rFonts w:ascii="仿宋_GB2312" w:eastAsia="仿宋_GB2312" w:hint="eastAsia"/>
          <w:color w:val="222222"/>
          <w:sz w:val="32"/>
          <w:szCs w:val="32"/>
        </w:rPr>
        <w:t>非各级</w:t>
      </w:r>
      <w:proofErr w:type="gramEnd"/>
      <w:r>
        <w:rPr>
          <w:rFonts w:ascii="仿宋_GB2312" w:eastAsia="仿宋_GB2312" w:hint="eastAsia"/>
          <w:color w:val="222222"/>
          <w:sz w:val="32"/>
          <w:szCs w:val="32"/>
        </w:rPr>
        <w:t>发展与改革部门集中安排的用于购置固定资产、和无形资产，以及购建基础设施、大型修缮</w:t>
      </w:r>
      <w:proofErr w:type="gramStart"/>
      <w:r>
        <w:rPr>
          <w:rFonts w:ascii="仿宋_GB2312" w:eastAsia="仿宋_GB2312" w:hint="eastAsia"/>
          <w:color w:val="222222"/>
          <w:sz w:val="32"/>
          <w:szCs w:val="32"/>
        </w:rPr>
        <w:t>和</w:t>
      </w:r>
      <w:proofErr w:type="gramEnd"/>
    </w:p>
    <w:p w:rsidR="00FF21D9" w:rsidRDefault="00CC6BB9" w:rsidP="00FA0DDA">
      <w:pPr>
        <w:pStyle w:val="a6"/>
        <w:spacing w:before="0" w:beforeAutospacing="0" w:after="0" w:afterAutospacing="0" w:line="360" w:lineRule="auto"/>
        <w:jc w:val="both"/>
        <w:rPr>
          <w:rFonts w:ascii="仿宋_GB2312" w:eastAsia="仿宋_GB2312"/>
          <w:color w:val="222222"/>
          <w:sz w:val="32"/>
          <w:szCs w:val="32"/>
        </w:rPr>
      </w:pPr>
      <w:r>
        <w:rPr>
          <w:rFonts w:ascii="仿宋_GB2312" w:eastAsia="仿宋_GB2312" w:hint="eastAsia"/>
          <w:color w:val="222222"/>
          <w:sz w:val="32"/>
          <w:szCs w:val="32"/>
        </w:rPr>
        <w:t>财政支持更新改造所发生的支出。</w:t>
      </w:r>
    </w:p>
    <w:p w:rsidR="00FF21D9" w:rsidRDefault="007A2A93">
      <w:pPr>
        <w:pStyle w:val="a6"/>
        <w:spacing w:before="0" w:beforeAutospacing="0" w:after="0" w:afterAutospacing="0" w:line="360" w:lineRule="auto"/>
        <w:ind w:firstLineChars="200" w:firstLine="643"/>
        <w:jc w:val="both"/>
        <w:rPr>
          <w:rFonts w:ascii="仿宋" w:eastAsia="仿宋" w:hAnsi="仿宋"/>
          <w:b/>
          <w:color w:val="222222"/>
          <w:sz w:val="32"/>
          <w:szCs w:val="32"/>
        </w:rPr>
      </w:pPr>
      <w:r>
        <w:rPr>
          <w:rFonts w:ascii="仿宋" w:eastAsia="仿宋" w:hAnsi="仿宋" w:hint="eastAsia"/>
          <w:b/>
          <w:color w:val="222222"/>
          <w:sz w:val="32"/>
          <w:szCs w:val="32"/>
        </w:rPr>
        <w:t>（六</w:t>
      </w:r>
      <w:r w:rsidR="00CC6BB9">
        <w:rPr>
          <w:rFonts w:ascii="仿宋" w:eastAsia="仿宋" w:hAnsi="仿宋" w:hint="eastAsia"/>
          <w:b/>
          <w:color w:val="222222"/>
          <w:sz w:val="32"/>
          <w:szCs w:val="32"/>
        </w:rPr>
        <w:t>）“三公”经费情况说明</w:t>
      </w:r>
    </w:p>
    <w:p w:rsidR="00FF21D9" w:rsidRDefault="00CC6BB9">
      <w:pPr>
        <w:pStyle w:val="a6"/>
        <w:spacing w:before="0" w:beforeAutospacing="0" w:after="0" w:afterAutospacing="0" w:line="360" w:lineRule="auto"/>
        <w:ind w:firstLineChars="200" w:firstLine="640"/>
        <w:jc w:val="both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201</w:t>
      </w:r>
      <w:r>
        <w:rPr>
          <w:rFonts w:ascii="仿宋_GB2312" w:eastAsia="仿宋_GB2312" w:hint="eastAsia"/>
          <w:sz w:val="32"/>
          <w:szCs w:val="32"/>
        </w:rPr>
        <w:t>6年学校“三公”经费支出148.9万元，比2015年155.4万元下降了4%，其中：公务接待费支出16.1万元，公车运行费86</w:t>
      </w:r>
      <w:r>
        <w:rPr>
          <w:rFonts w:ascii="仿宋_GB2312" w:eastAsia="仿宋_GB2312"/>
          <w:sz w:val="32"/>
          <w:szCs w:val="32"/>
        </w:rPr>
        <w:t>.6</w:t>
      </w:r>
      <w:r>
        <w:rPr>
          <w:rFonts w:ascii="仿宋_GB2312" w:eastAsia="仿宋_GB2312" w:hint="eastAsia"/>
          <w:sz w:val="32"/>
          <w:szCs w:val="32"/>
        </w:rPr>
        <w:t>万元，因公出</w:t>
      </w:r>
      <w:proofErr w:type="gramStart"/>
      <w:r>
        <w:rPr>
          <w:rFonts w:ascii="仿宋_GB2312" w:eastAsia="仿宋_GB2312" w:hint="eastAsia"/>
          <w:sz w:val="32"/>
          <w:szCs w:val="32"/>
        </w:rPr>
        <w:t>国经费</w:t>
      </w:r>
      <w:proofErr w:type="gramEnd"/>
      <w:r>
        <w:rPr>
          <w:rFonts w:ascii="仿宋_GB2312" w:eastAsia="仿宋_GB2312" w:hint="eastAsia"/>
          <w:sz w:val="32"/>
          <w:szCs w:val="32"/>
        </w:rPr>
        <w:t>46.2万元。“三公”经费下降主要是因为公务接待费与2015年48.6万元相比下降67%，公车运行费与2015年105.6万元相比下降18%。2016年两个团组出国参加业务培训，共计25人，出国经费46.2万元；2016年当年没有新购置公务用车，目前公务用车保留16辆。公务接待共计90批次，接待人数820人。</w:t>
      </w:r>
      <w:bookmarkStart w:id="0" w:name="_GoBack"/>
      <w:bookmarkEnd w:id="0"/>
    </w:p>
    <w:p w:rsidR="004D177F" w:rsidRPr="004D177F" w:rsidRDefault="004D177F" w:rsidP="004D177F">
      <w:pPr>
        <w:pStyle w:val="a6"/>
        <w:spacing w:before="0" w:beforeAutospacing="0" w:after="0" w:afterAutospacing="0" w:line="360" w:lineRule="auto"/>
        <w:ind w:firstLineChars="200" w:firstLine="643"/>
        <w:jc w:val="both"/>
        <w:rPr>
          <w:rFonts w:ascii="仿宋_GB2312" w:eastAsia="仿宋_GB2312"/>
          <w:b/>
          <w:sz w:val="32"/>
          <w:szCs w:val="32"/>
        </w:rPr>
      </w:pPr>
      <w:r w:rsidRPr="004D177F">
        <w:rPr>
          <w:rFonts w:ascii="仿宋_GB2312" w:eastAsia="仿宋_GB2312" w:hint="eastAsia"/>
          <w:b/>
          <w:sz w:val="32"/>
          <w:szCs w:val="32"/>
        </w:rPr>
        <w:t>（七）政府性基金预算收支决算表</w:t>
      </w:r>
    </w:p>
    <w:p w:rsidR="00FA0DDA" w:rsidRDefault="004D177F">
      <w:pPr>
        <w:pStyle w:val="a6"/>
        <w:spacing w:before="0" w:beforeAutospacing="0" w:after="0" w:afterAutospacing="0" w:line="360" w:lineRule="auto"/>
        <w:ind w:firstLineChars="200" w:firstLine="640"/>
        <w:jc w:val="both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我校2016年度未安排政府性基金预算。</w:t>
      </w:r>
    </w:p>
    <w:p w:rsidR="004D177F" w:rsidRPr="004D177F" w:rsidRDefault="004D177F">
      <w:pPr>
        <w:pStyle w:val="a6"/>
        <w:spacing w:before="0" w:beforeAutospacing="0" w:after="0" w:afterAutospacing="0" w:line="360" w:lineRule="auto"/>
        <w:ind w:firstLineChars="200" w:firstLine="640"/>
        <w:jc w:val="both"/>
        <w:rPr>
          <w:rFonts w:ascii="仿宋_GB2312" w:eastAsia="仿宋_GB2312"/>
          <w:sz w:val="32"/>
          <w:szCs w:val="32"/>
        </w:rPr>
      </w:pPr>
    </w:p>
    <w:p w:rsidR="00FF21D9" w:rsidRDefault="00CC6BB9" w:rsidP="00FA0DDA">
      <w:pPr>
        <w:pStyle w:val="a6"/>
        <w:spacing w:before="0" w:beforeAutospacing="0" w:after="0" w:afterAutospacing="0" w:line="360" w:lineRule="auto"/>
        <w:ind w:firstLineChars="2050" w:firstLine="656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新乡学院</w:t>
      </w:r>
    </w:p>
    <w:p w:rsidR="00FF21D9" w:rsidRDefault="00CC6BB9">
      <w:pPr>
        <w:pStyle w:val="a6"/>
        <w:spacing w:before="0" w:beforeAutospacing="0" w:after="0" w:afterAutospacing="0" w:line="360" w:lineRule="auto"/>
        <w:ind w:firstLineChars="2000" w:firstLine="6400"/>
        <w:jc w:val="both"/>
        <w:rPr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2017.9.22</w:t>
      </w:r>
    </w:p>
    <w:sectPr w:rsidR="00FF21D9" w:rsidSect="00FF21D9">
      <w:footerReference w:type="default" r:id="rId8"/>
      <w:pgSz w:w="11906" w:h="16838"/>
      <w:pgMar w:top="1417" w:right="1417" w:bottom="1191" w:left="1418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6BB9" w:rsidRDefault="00CC6BB9" w:rsidP="00FF21D9">
      <w:r>
        <w:separator/>
      </w:r>
    </w:p>
  </w:endnote>
  <w:endnote w:type="continuationSeparator" w:id="0">
    <w:p w:rsidR="00CC6BB9" w:rsidRDefault="00CC6BB9" w:rsidP="00FF2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53926148"/>
    </w:sdtPr>
    <w:sdtEndPr/>
    <w:sdtContent>
      <w:p w:rsidR="00FF21D9" w:rsidRDefault="00FF21D9">
        <w:pPr>
          <w:pStyle w:val="a4"/>
          <w:jc w:val="center"/>
        </w:pPr>
        <w:r>
          <w:fldChar w:fldCharType="begin"/>
        </w:r>
        <w:r w:rsidR="00CC6BB9">
          <w:instrText>PAGE   \* MERGEFORMAT</w:instrText>
        </w:r>
        <w:r>
          <w:fldChar w:fldCharType="separate"/>
        </w:r>
        <w:r w:rsidR="004D177F" w:rsidRPr="004D177F">
          <w:rPr>
            <w:noProof/>
            <w:lang w:val="zh-CN"/>
          </w:rPr>
          <w:t>1</w:t>
        </w:r>
        <w:r>
          <w:fldChar w:fldCharType="end"/>
        </w:r>
      </w:p>
    </w:sdtContent>
  </w:sdt>
  <w:p w:rsidR="00FF21D9" w:rsidRDefault="00FF21D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6BB9" w:rsidRDefault="00CC6BB9" w:rsidP="00FF21D9">
      <w:r>
        <w:separator/>
      </w:r>
    </w:p>
  </w:footnote>
  <w:footnote w:type="continuationSeparator" w:id="0">
    <w:p w:rsidR="00CC6BB9" w:rsidRDefault="00CC6BB9" w:rsidP="00FF21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141E1"/>
    <w:rsid w:val="000215BE"/>
    <w:rsid w:val="00086559"/>
    <w:rsid w:val="000E61EC"/>
    <w:rsid w:val="000F27CC"/>
    <w:rsid w:val="0012275F"/>
    <w:rsid w:val="00193CE5"/>
    <w:rsid w:val="001F7B2A"/>
    <w:rsid w:val="002115E8"/>
    <w:rsid w:val="00230BF1"/>
    <w:rsid w:val="00234792"/>
    <w:rsid w:val="002548D4"/>
    <w:rsid w:val="0026297A"/>
    <w:rsid w:val="00306121"/>
    <w:rsid w:val="00325A23"/>
    <w:rsid w:val="00382287"/>
    <w:rsid w:val="00440AEC"/>
    <w:rsid w:val="00441528"/>
    <w:rsid w:val="00462E47"/>
    <w:rsid w:val="004816A3"/>
    <w:rsid w:val="004A250A"/>
    <w:rsid w:val="004D177F"/>
    <w:rsid w:val="005215B4"/>
    <w:rsid w:val="00530B93"/>
    <w:rsid w:val="00531271"/>
    <w:rsid w:val="00542C51"/>
    <w:rsid w:val="00566090"/>
    <w:rsid w:val="005B25D4"/>
    <w:rsid w:val="006174C3"/>
    <w:rsid w:val="00625CD4"/>
    <w:rsid w:val="0066118A"/>
    <w:rsid w:val="006C213E"/>
    <w:rsid w:val="006E0F63"/>
    <w:rsid w:val="006E7751"/>
    <w:rsid w:val="00765C55"/>
    <w:rsid w:val="007A2A93"/>
    <w:rsid w:val="00832051"/>
    <w:rsid w:val="008F5A15"/>
    <w:rsid w:val="00967781"/>
    <w:rsid w:val="00995002"/>
    <w:rsid w:val="009A5A1E"/>
    <w:rsid w:val="009D4BC8"/>
    <w:rsid w:val="00A756E2"/>
    <w:rsid w:val="00A76C9B"/>
    <w:rsid w:val="00B477BC"/>
    <w:rsid w:val="00BB410F"/>
    <w:rsid w:val="00C26DA4"/>
    <w:rsid w:val="00C560C0"/>
    <w:rsid w:val="00C63386"/>
    <w:rsid w:val="00C6666A"/>
    <w:rsid w:val="00CC6BB9"/>
    <w:rsid w:val="00D670A7"/>
    <w:rsid w:val="00D739D4"/>
    <w:rsid w:val="00DA5D2D"/>
    <w:rsid w:val="00E0462F"/>
    <w:rsid w:val="00F141E1"/>
    <w:rsid w:val="00F25EF9"/>
    <w:rsid w:val="00F74316"/>
    <w:rsid w:val="00F94862"/>
    <w:rsid w:val="00FA0DDA"/>
    <w:rsid w:val="00FA41D3"/>
    <w:rsid w:val="00FB6217"/>
    <w:rsid w:val="00FD2B6C"/>
    <w:rsid w:val="00FF21D9"/>
    <w:rsid w:val="00FF24BC"/>
    <w:rsid w:val="00FF68E7"/>
    <w:rsid w:val="086F025F"/>
    <w:rsid w:val="08BE3E4C"/>
    <w:rsid w:val="0D196C06"/>
    <w:rsid w:val="13387116"/>
    <w:rsid w:val="16E43845"/>
    <w:rsid w:val="2C636A0E"/>
    <w:rsid w:val="30A3374A"/>
    <w:rsid w:val="3B622AC2"/>
    <w:rsid w:val="40A17954"/>
    <w:rsid w:val="480B148A"/>
    <w:rsid w:val="48122A5A"/>
    <w:rsid w:val="4A19286F"/>
    <w:rsid w:val="4A1F03B2"/>
    <w:rsid w:val="4BE07815"/>
    <w:rsid w:val="4D711E4D"/>
    <w:rsid w:val="53AF0D63"/>
    <w:rsid w:val="55105CDA"/>
    <w:rsid w:val="556D1789"/>
    <w:rsid w:val="55F0285E"/>
    <w:rsid w:val="582671E4"/>
    <w:rsid w:val="600D0D89"/>
    <w:rsid w:val="642B61ED"/>
    <w:rsid w:val="675B7787"/>
    <w:rsid w:val="6AD257B4"/>
    <w:rsid w:val="6F7A2651"/>
    <w:rsid w:val="71393EB5"/>
    <w:rsid w:val="73F402C5"/>
    <w:rsid w:val="788242AD"/>
    <w:rsid w:val="7ECF7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semiHidden="0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1D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FF21D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FF21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FF21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FF21D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1">
    <w:name w:val="页眉 Char"/>
    <w:basedOn w:val="a0"/>
    <w:link w:val="a5"/>
    <w:uiPriority w:val="99"/>
    <w:qFormat/>
    <w:rsid w:val="00FF21D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FF21D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FF21D9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316</Words>
  <Characters>1806</Characters>
  <Application>Microsoft Office Word</Application>
  <DocSecurity>0</DocSecurity>
  <Lines>15</Lines>
  <Paragraphs>4</Paragraphs>
  <ScaleCrop>false</ScaleCrop>
  <Company>Microsoft</Company>
  <LinksUpToDate>false</LinksUpToDate>
  <CharactersWithSpaces>2118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xxxyysx01</dc:creator>
  <cp:lastModifiedBy>财务处</cp:lastModifiedBy>
  <cp:revision>19</cp:revision>
  <dcterms:created xsi:type="dcterms:W3CDTF">2016-09-30T09:16:00Z</dcterms:created>
  <dcterms:modified xsi:type="dcterms:W3CDTF">2017-11-11T03:25:00Z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