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6E" w:rsidRPr="00831A1B" w:rsidRDefault="00EA636E" w:rsidP="00A636A5">
      <w:pPr>
        <w:spacing w:line="600" w:lineRule="exact"/>
        <w:jc w:val="center"/>
        <w:rPr>
          <w:rFonts w:ascii="宋体" w:cs="Times New Roman"/>
          <w:sz w:val="44"/>
          <w:szCs w:val="44"/>
        </w:rPr>
      </w:pPr>
      <w:r w:rsidRPr="00831A1B">
        <w:rPr>
          <w:rFonts w:ascii="宋体" w:hAnsi="宋体" w:cs="宋体" w:hint="eastAsia"/>
          <w:sz w:val="44"/>
          <w:szCs w:val="44"/>
        </w:rPr>
        <w:t>关于</w:t>
      </w:r>
      <w:r w:rsidRPr="00831A1B">
        <w:rPr>
          <w:rFonts w:ascii="宋体" w:hAnsi="宋体" w:cs="宋体"/>
          <w:sz w:val="44"/>
          <w:szCs w:val="44"/>
        </w:rPr>
        <w:t>2016</w:t>
      </w:r>
      <w:r w:rsidRPr="00831A1B">
        <w:rPr>
          <w:rFonts w:ascii="宋体" w:hAnsi="宋体" w:cs="宋体" w:hint="eastAsia"/>
          <w:sz w:val="44"/>
          <w:szCs w:val="44"/>
        </w:rPr>
        <w:t>年新乡市商务局决算的说明</w:t>
      </w:r>
    </w:p>
    <w:p w:rsidR="00EA636E" w:rsidRDefault="00EA636E" w:rsidP="00A636A5">
      <w:pPr>
        <w:rPr>
          <w:rFonts w:cs="Times New Roman"/>
          <w:b/>
          <w:bCs/>
          <w:sz w:val="32"/>
          <w:szCs w:val="32"/>
        </w:rPr>
      </w:pPr>
    </w:p>
    <w:p w:rsidR="00EA636E" w:rsidRPr="00831A1B" w:rsidRDefault="00EA636E" w:rsidP="004D685A">
      <w:pPr>
        <w:spacing w:line="600" w:lineRule="exact"/>
        <w:ind w:firstLineChars="196" w:firstLine="31680"/>
        <w:rPr>
          <w:rFonts w:ascii="仿宋_GB2312" w:eastAsia="仿宋_GB2312" w:cs="Times New Roman"/>
          <w:b/>
          <w:bCs/>
          <w:sz w:val="32"/>
          <w:szCs w:val="32"/>
        </w:rPr>
      </w:pPr>
      <w:r w:rsidRPr="00831A1B">
        <w:rPr>
          <w:rFonts w:ascii="仿宋_GB2312" w:eastAsia="仿宋_GB2312" w:cs="仿宋_GB2312" w:hint="eastAsia"/>
          <w:b/>
          <w:bCs/>
          <w:sz w:val="32"/>
          <w:szCs w:val="32"/>
        </w:rPr>
        <w:t>一、部门概况</w:t>
      </w:r>
    </w:p>
    <w:p w:rsidR="00EA636E" w:rsidRPr="00831A1B" w:rsidRDefault="00EA636E" w:rsidP="004D685A">
      <w:pPr>
        <w:ind w:firstLineChars="200" w:firstLine="31680"/>
        <w:rPr>
          <w:rFonts w:ascii="仿宋_GB2312" w:eastAsia="仿宋_GB2312" w:cs="仿宋_GB2312"/>
          <w:sz w:val="32"/>
          <w:szCs w:val="32"/>
        </w:rPr>
      </w:pPr>
      <w:r w:rsidRPr="00831A1B">
        <w:rPr>
          <w:rFonts w:ascii="仿宋_GB2312" w:eastAsia="仿宋_GB2312" w:cs="仿宋_GB2312" w:hint="eastAsia"/>
          <w:sz w:val="32"/>
          <w:szCs w:val="32"/>
        </w:rPr>
        <w:t>新乡市商务局机关内设</w:t>
      </w:r>
      <w:r w:rsidRPr="00831A1B">
        <w:rPr>
          <w:rFonts w:ascii="仿宋_GB2312" w:eastAsia="仿宋_GB2312" w:cs="仿宋_GB2312"/>
          <w:sz w:val="32"/>
          <w:szCs w:val="32"/>
        </w:rPr>
        <w:t>15</w:t>
      </w:r>
      <w:r w:rsidRPr="00831A1B">
        <w:rPr>
          <w:rFonts w:ascii="仿宋_GB2312" w:eastAsia="仿宋_GB2312" w:cs="仿宋_GB2312" w:hint="eastAsia"/>
          <w:sz w:val="32"/>
          <w:szCs w:val="32"/>
        </w:rPr>
        <w:t>个职能科室。</w:t>
      </w:r>
      <w:r w:rsidRPr="00310451">
        <w:rPr>
          <w:rFonts w:ascii="仿宋_GB2312" w:eastAsia="仿宋_GB2312" w:cs="仿宋_GB2312" w:hint="eastAsia"/>
          <w:sz w:val="32"/>
          <w:szCs w:val="32"/>
        </w:rPr>
        <w:t>主要职责是：</w:t>
      </w:r>
      <w:r w:rsidRPr="00831A1B">
        <w:rPr>
          <w:rFonts w:ascii="仿宋_GB2312" w:eastAsia="仿宋_GB2312" w:cs="仿宋_GB2312"/>
          <w:sz w:val="32"/>
          <w:szCs w:val="32"/>
        </w:rPr>
        <w:t xml:space="preserve"> </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w:t>
      </w:r>
      <w:r w:rsidRPr="00831A1B">
        <w:rPr>
          <w:rFonts w:ascii="仿宋_GB2312" w:eastAsia="仿宋_GB2312" w:cs="仿宋_GB2312" w:hint="eastAsia"/>
          <w:sz w:val="32"/>
          <w:szCs w:val="32"/>
        </w:rPr>
        <w:t>、贯彻落实国家、省有关国内外贸易和国际、国内经济合作方面的法律、法规和方针、政策。</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2</w:t>
      </w:r>
      <w:r w:rsidRPr="00831A1B">
        <w:rPr>
          <w:rFonts w:ascii="仿宋_GB2312" w:eastAsia="仿宋_GB2312" w:cs="仿宋_GB2312" w:hint="eastAsia"/>
          <w:sz w:val="32"/>
          <w:szCs w:val="32"/>
        </w:rPr>
        <w:t>、拟订并组织实施全市商贸流通、对外贸易、国际经济技术合作等商务工作发展规划、年度计划，深化商务领域改革，推动全市服务业和经贸产业结构调整。</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3</w:t>
      </w:r>
      <w:r w:rsidRPr="00831A1B">
        <w:rPr>
          <w:rFonts w:ascii="仿宋_GB2312" w:eastAsia="仿宋_GB2312" w:cs="仿宋_GB2312" w:hint="eastAsia"/>
          <w:sz w:val="32"/>
          <w:szCs w:val="32"/>
        </w:rPr>
        <w:t>、贯彻落实国家、省对外开放的战略和方针、政策，负责全市对外开放的宏观指导和组织协调，拟订全市对外开放长远规划；研究推进开放带动主战略实施的长效机制；督促检查对外开放政策措施的落实情况，协调解决对外开放工作中出现的重大问题。</w:t>
      </w:r>
    </w:p>
    <w:p w:rsidR="00EA636E" w:rsidRPr="00831A1B" w:rsidRDefault="00EA636E" w:rsidP="004D685A">
      <w:pPr>
        <w:spacing w:line="540" w:lineRule="exact"/>
        <w:ind w:firstLineChars="210" w:firstLine="31680"/>
        <w:rPr>
          <w:rFonts w:ascii="仿宋_GB2312" w:eastAsia="仿宋_GB2312" w:cs="仿宋_GB2312"/>
          <w:sz w:val="32"/>
          <w:szCs w:val="32"/>
        </w:rPr>
      </w:pPr>
      <w:r w:rsidRPr="00831A1B">
        <w:rPr>
          <w:rFonts w:ascii="仿宋_GB2312" w:eastAsia="仿宋_GB2312" w:cs="仿宋_GB2312"/>
          <w:sz w:val="32"/>
          <w:szCs w:val="32"/>
        </w:rPr>
        <w:t>4</w:t>
      </w:r>
      <w:r w:rsidRPr="00831A1B">
        <w:rPr>
          <w:rFonts w:ascii="仿宋_GB2312" w:eastAsia="仿宋_GB2312" w:cs="仿宋_GB2312" w:hint="eastAsia"/>
          <w:sz w:val="32"/>
          <w:szCs w:val="32"/>
        </w:rPr>
        <w:t>、负责全市市场体系建设工作，拟订全市国内贸易中长期发展规划，负责大宗产品批发市场规划和城市商业网点规划、商业体系建设，推进农村市场体系建设，组织实施农村现代流通网络工程，促进城乡市场体系建设和发展；负责统筹拟订全市流通产业发展规划，推进全市流通产业结构调整，指导流通企业改革、流通领域节能降耗、商贸服务业和社区商业发展，推动流通标准化和连锁经营、商业特许经营、物流配送等现代流通方式发展；推动流通品牌建设。</w:t>
      </w:r>
      <w:r w:rsidRPr="00831A1B">
        <w:rPr>
          <w:rFonts w:ascii="仿宋_GB2312" w:eastAsia="仿宋_GB2312" w:cs="仿宋_GB2312"/>
          <w:sz w:val="32"/>
          <w:szCs w:val="32"/>
        </w:rPr>
        <w:t xml:space="preserve">  </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5</w:t>
      </w:r>
      <w:r w:rsidRPr="00831A1B">
        <w:rPr>
          <w:rFonts w:ascii="仿宋_GB2312" w:eastAsia="仿宋_GB2312" w:cs="仿宋_GB2312" w:hint="eastAsia"/>
          <w:sz w:val="32"/>
          <w:szCs w:val="32"/>
        </w:rPr>
        <w:t>、拟订并组织实施全市电子商务发展措施，大力拓展和深化电子商务应用；推动电子商务服务体系建设，建立电子商务统计和评价体系；规范电子商务经营行为和流通秩序。</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6</w:t>
      </w:r>
      <w:r w:rsidRPr="00831A1B">
        <w:rPr>
          <w:rFonts w:ascii="仿宋_GB2312" w:eastAsia="仿宋_GB2312" w:cs="仿宋_GB2312" w:hint="eastAsia"/>
          <w:sz w:val="32"/>
          <w:szCs w:val="32"/>
        </w:rPr>
        <w:t>、承担组织实施全市重要消费品市场调控和重要生产资料流通管理的责任，负责建立健全生活必需品市场供应应急管理机制，监测分析市场运行、商品供求状况，调查分析商品价格信息，进行预测预警和信息引导；按照分工负责重要消费品储备管理和市场调控工作，依法对典当、拍卖、租赁、二手车市场、汽车流通和旧货流通业等特殊流通行业进行监督管理；负责研究拟订全市药品流通行业发展规划，推进药品流通行业结构调整，指导药品流通企业改革；按有关规定对成品油和酒类等商品的流通进行监督管理。</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7</w:t>
      </w:r>
      <w:r w:rsidRPr="00831A1B">
        <w:rPr>
          <w:rFonts w:ascii="仿宋_GB2312" w:eastAsia="仿宋_GB2312" w:cs="仿宋_GB2312" w:hint="eastAsia"/>
          <w:sz w:val="32"/>
          <w:szCs w:val="32"/>
        </w:rPr>
        <w:t>、承担牵头协调整顿和规范全市市场经济秩序工作的责任，拟订全市规范市场运行、流通秩序的措施。推动商务领域信用建设，建立市场诚信公共服务平台；负责建设和管理市场经济秩序举报投诉服务网络；会同有关部门开展打击侵犯知识产权、制售假冒伪劣商品、商业欺诈等扰乱市场秩序行为工作。负责全市商务执法工作。</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8</w:t>
      </w:r>
      <w:r w:rsidRPr="00831A1B">
        <w:rPr>
          <w:rFonts w:ascii="仿宋_GB2312" w:eastAsia="仿宋_GB2312" w:cs="仿宋_GB2312" w:hint="eastAsia"/>
          <w:sz w:val="32"/>
          <w:szCs w:val="32"/>
        </w:rPr>
        <w:t>、组织实施重要工业品、原材料和重要农产品进出品总量计划；牵头负责全市出口基地建设工作，指导贸易促进活动和外贸促进体系建设。</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9</w:t>
      </w:r>
      <w:r w:rsidRPr="00831A1B">
        <w:rPr>
          <w:rFonts w:ascii="仿宋_GB2312" w:eastAsia="仿宋_GB2312" w:cs="仿宋_GB2312" w:hint="eastAsia"/>
          <w:sz w:val="32"/>
          <w:szCs w:val="32"/>
        </w:rPr>
        <w:t>、负责全市商品进出口管理工作，执行国家和省对外贸易、进出口管制以及鼓励技术和成套设备进出口的贸易政策；依法监督全市技术引进、设备进口、国家限制出口技术工作。</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10</w:t>
      </w:r>
      <w:r w:rsidRPr="00831A1B">
        <w:rPr>
          <w:rFonts w:ascii="仿宋_GB2312" w:eastAsia="仿宋_GB2312" w:cs="仿宋_GB2312" w:hint="eastAsia"/>
          <w:sz w:val="32"/>
          <w:szCs w:val="32"/>
        </w:rPr>
        <w:t>、执行国家和省服务业、服务贸易发展方针、政策，拟订我市相关规划，承担商贸服务业</w:t>
      </w:r>
      <w:r w:rsidRPr="00831A1B">
        <w:rPr>
          <w:rFonts w:ascii="仿宋_GB2312" w:eastAsia="仿宋_GB2312" w:cs="仿宋_GB2312"/>
          <w:sz w:val="32"/>
          <w:szCs w:val="32"/>
        </w:rPr>
        <w:t>(</w:t>
      </w:r>
      <w:r w:rsidRPr="00831A1B">
        <w:rPr>
          <w:rFonts w:ascii="仿宋_GB2312" w:eastAsia="仿宋_GB2312" w:cs="仿宋_GB2312" w:hint="eastAsia"/>
          <w:sz w:val="32"/>
          <w:szCs w:val="32"/>
        </w:rPr>
        <w:t>批发、零售、餐饮、住宿、沐浴等</w:t>
      </w:r>
      <w:r w:rsidRPr="00831A1B">
        <w:rPr>
          <w:rFonts w:ascii="仿宋_GB2312" w:eastAsia="仿宋_GB2312" w:cs="仿宋_GB2312"/>
          <w:sz w:val="32"/>
          <w:szCs w:val="32"/>
        </w:rPr>
        <w:t>)</w:t>
      </w:r>
      <w:r w:rsidRPr="00831A1B">
        <w:rPr>
          <w:rFonts w:ascii="仿宋_GB2312" w:eastAsia="仿宋_GB2312" w:cs="仿宋_GB2312" w:hint="eastAsia"/>
          <w:sz w:val="32"/>
          <w:szCs w:val="32"/>
        </w:rPr>
        <w:t>的行业管理工作；会同有关部门制定全市促进服务出口和服务外包发展的规划、政策并组织实施，指导全市服务贸易基地和服务外包平台建设。</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11</w:t>
      </w:r>
      <w:r w:rsidRPr="00831A1B">
        <w:rPr>
          <w:rFonts w:ascii="仿宋_GB2312" w:eastAsia="仿宋_GB2312" w:cs="仿宋_GB2312" w:hint="eastAsia"/>
          <w:sz w:val="32"/>
          <w:szCs w:val="32"/>
        </w:rPr>
        <w:t>、负责全市商务系统涉及世界贸易组织相关事务的研究、指导和服务工作；承担组织协调反倾销、反补贴和保障措施及其他与进出口公平贸易相关工作的责任；建立进出口公平贸易预警机制，依法承担反垄断相关工作，指导协调产业安全应对工作；指导企业在国外的反垄断应诉工作。</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12</w:t>
      </w:r>
      <w:r w:rsidRPr="00831A1B">
        <w:rPr>
          <w:rFonts w:ascii="仿宋_GB2312" w:eastAsia="仿宋_GB2312" w:cs="仿宋_GB2312" w:hint="eastAsia"/>
          <w:sz w:val="32"/>
          <w:szCs w:val="32"/>
        </w:rPr>
        <w:t>、拟订全市外商投资发展规划并组织实施；依法审核限额内外商</w:t>
      </w:r>
      <w:r w:rsidRPr="00831A1B">
        <w:rPr>
          <w:rFonts w:ascii="仿宋_GB2312" w:eastAsia="仿宋_GB2312" w:cs="仿宋_GB2312"/>
          <w:sz w:val="32"/>
          <w:szCs w:val="32"/>
        </w:rPr>
        <w:t>(</w:t>
      </w:r>
      <w:r w:rsidRPr="00831A1B">
        <w:rPr>
          <w:rFonts w:ascii="仿宋_GB2312" w:eastAsia="仿宋_GB2312" w:cs="仿宋_GB2312" w:hint="eastAsia"/>
          <w:sz w:val="32"/>
          <w:szCs w:val="32"/>
        </w:rPr>
        <w:t>台港澳侨</w:t>
      </w:r>
      <w:r w:rsidRPr="00831A1B">
        <w:rPr>
          <w:rFonts w:ascii="仿宋_GB2312" w:eastAsia="仿宋_GB2312" w:cs="仿宋_GB2312"/>
          <w:sz w:val="32"/>
          <w:szCs w:val="32"/>
        </w:rPr>
        <w:t>)</w:t>
      </w:r>
      <w:r w:rsidRPr="00831A1B">
        <w:rPr>
          <w:rFonts w:ascii="仿宋_GB2312" w:eastAsia="仿宋_GB2312" w:cs="仿宋_GB2312" w:hint="eastAsia"/>
          <w:sz w:val="32"/>
          <w:szCs w:val="32"/>
        </w:rPr>
        <w:t>投资企业的设立及变更、终止事项，依法监督检查外商投资企业执行有关法律、法规、规章和合同章程的情况并协调解决有关问题；统筹规范对外招商引资活动；会同有关部门抓好投资环境治理工作，依法受理、处理境内外投资者的建议和投诉等。</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13</w:t>
      </w:r>
      <w:r w:rsidRPr="00831A1B">
        <w:rPr>
          <w:rFonts w:ascii="仿宋_GB2312" w:eastAsia="仿宋_GB2312" w:cs="仿宋_GB2312" w:hint="eastAsia"/>
          <w:sz w:val="32"/>
          <w:szCs w:val="32"/>
        </w:rPr>
        <w:t>、贯彻落实省自由贸易区战略，负责全市各类国家级、省级开发区</w:t>
      </w:r>
      <w:r w:rsidRPr="00831A1B">
        <w:rPr>
          <w:rFonts w:ascii="仿宋_GB2312" w:eastAsia="仿宋_GB2312" w:cs="仿宋_GB2312"/>
          <w:sz w:val="32"/>
          <w:szCs w:val="32"/>
        </w:rPr>
        <w:t>(</w:t>
      </w:r>
      <w:r w:rsidRPr="00831A1B">
        <w:rPr>
          <w:rFonts w:ascii="仿宋_GB2312" w:eastAsia="仿宋_GB2312" w:cs="仿宋_GB2312" w:hint="eastAsia"/>
          <w:sz w:val="32"/>
          <w:szCs w:val="32"/>
        </w:rPr>
        <w:t>经济技术开发区</w:t>
      </w:r>
      <w:r w:rsidRPr="00831A1B">
        <w:rPr>
          <w:rFonts w:ascii="仿宋_GB2312" w:eastAsia="仿宋_GB2312" w:cs="仿宋_GB2312"/>
          <w:sz w:val="32"/>
          <w:szCs w:val="32"/>
        </w:rPr>
        <w:t>)</w:t>
      </w:r>
      <w:r w:rsidRPr="00831A1B">
        <w:rPr>
          <w:rFonts w:ascii="仿宋_GB2312" w:eastAsia="仿宋_GB2312" w:cs="仿宋_GB2312" w:hint="eastAsia"/>
          <w:sz w:val="32"/>
          <w:szCs w:val="32"/>
        </w:rPr>
        <w:t>的宏观管理、政策指导和工作协调。</w:t>
      </w:r>
    </w:p>
    <w:p w:rsidR="00EA636E" w:rsidRPr="00831A1B" w:rsidRDefault="00EA636E" w:rsidP="004D685A">
      <w:pPr>
        <w:spacing w:line="540" w:lineRule="exact"/>
        <w:ind w:firstLineChars="210" w:firstLine="31680"/>
        <w:rPr>
          <w:rFonts w:ascii="仿宋_GB2312" w:eastAsia="仿宋_GB2312" w:cs="仿宋_GB2312"/>
          <w:sz w:val="32"/>
          <w:szCs w:val="32"/>
        </w:rPr>
      </w:pPr>
      <w:r w:rsidRPr="00831A1B">
        <w:rPr>
          <w:rFonts w:ascii="仿宋_GB2312" w:eastAsia="仿宋_GB2312" w:cs="仿宋_GB2312"/>
          <w:sz w:val="32"/>
          <w:szCs w:val="32"/>
        </w:rPr>
        <w:t>14</w:t>
      </w:r>
      <w:r w:rsidRPr="00831A1B">
        <w:rPr>
          <w:rFonts w:ascii="仿宋_GB2312" w:eastAsia="仿宋_GB2312" w:cs="仿宋_GB2312" w:hint="eastAsia"/>
          <w:sz w:val="32"/>
          <w:szCs w:val="32"/>
        </w:rPr>
        <w:t>、执行国家、省对外经济技术合作政策，依法管理和监督我市对外承包工程、对外劳务合作等工作，执行国家和省有关中国公民出境就业管理政策，负责牵头外派劳务和境外就业人员的权益保护工作，依法核准市内企业对外投资开办企业</w:t>
      </w:r>
      <w:r w:rsidRPr="00831A1B">
        <w:rPr>
          <w:rFonts w:ascii="仿宋_GB2312" w:eastAsia="仿宋_GB2312" w:cs="仿宋_GB2312"/>
          <w:sz w:val="32"/>
          <w:szCs w:val="32"/>
        </w:rPr>
        <w:t>(</w:t>
      </w:r>
      <w:r w:rsidRPr="00831A1B">
        <w:rPr>
          <w:rFonts w:ascii="仿宋_GB2312" w:eastAsia="仿宋_GB2312" w:cs="仿宋_GB2312" w:hint="eastAsia"/>
          <w:sz w:val="32"/>
          <w:szCs w:val="32"/>
        </w:rPr>
        <w:t>金融企业除外</w:t>
      </w:r>
      <w:r w:rsidRPr="00831A1B">
        <w:rPr>
          <w:rFonts w:ascii="仿宋_GB2312" w:eastAsia="仿宋_GB2312" w:cs="仿宋_GB2312"/>
          <w:sz w:val="32"/>
          <w:szCs w:val="32"/>
        </w:rPr>
        <w:t>)</w:t>
      </w:r>
      <w:r w:rsidRPr="00831A1B">
        <w:rPr>
          <w:rFonts w:ascii="仿宋_GB2312" w:eastAsia="仿宋_GB2312" w:cs="仿宋_GB2312" w:hint="eastAsia"/>
          <w:sz w:val="32"/>
          <w:szCs w:val="32"/>
        </w:rPr>
        <w:t>；管理涉及我市多双边无偿援助和赠款</w:t>
      </w:r>
      <w:r w:rsidRPr="00831A1B">
        <w:rPr>
          <w:rFonts w:ascii="仿宋_GB2312" w:eastAsia="仿宋_GB2312" w:cs="仿宋_GB2312"/>
          <w:sz w:val="32"/>
          <w:szCs w:val="32"/>
        </w:rPr>
        <w:t>(</w:t>
      </w:r>
      <w:r w:rsidRPr="00831A1B">
        <w:rPr>
          <w:rFonts w:ascii="仿宋_GB2312" w:eastAsia="仿宋_GB2312" w:cs="仿宋_GB2312" w:hint="eastAsia"/>
          <w:sz w:val="32"/>
          <w:szCs w:val="32"/>
        </w:rPr>
        <w:t>不含财政合作项下外国政府及国际金融组织对我市赠款</w:t>
      </w:r>
      <w:r w:rsidRPr="00831A1B">
        <w:rPr>
          <w:rFonts w:ascii="仿宋_GB2312" w:eastAsia="仿宋_GB2312" w:cs="仿宋_GB2312"/>
          <w:sz w:val="32"/>
          <w:szCs w:val="32"/>
        </w:rPr>
        <w:t>)</w:t>
      </w:r>
      <w:r w:rsidRPr="00831A1B">
        <w:rPr>
          <w:rFonts w:ascii="仿宋_GB2312" w:eastAsia="仿宋_GB2312" w:cs="仿宋_GB2312" w:hint="eastAsia"/>
          <w:sz w:val="32"/>
          <w:szCs w:val="32"/>
        </w:rPr>
        <w:t>等发展合作业务。</w:t>
      </w:r>
      <w:r w:rsidRPr="00831A1B">
        <w:rPr>
          <w:rFonts w:ascii="仿宋_GB2312" w:eastAsia="仿宋_GB2312" w:cs="仿宋_GB2312"/>
          <w:sz w:val="32"/>
          <w:szCs w:val="32"/>
        </w:rPr>
        <w:t xml:space="preserve"> </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15</w:t>
      </w:r>
      <w:r w:rsidRPr="00831A1B">
        <w:rPr>
          <w:rFonts w:ascii="仿宋_GB2312" w:eastAsia="仿宋_GB2312" w:cs="仿宋_GB2312" w:hint="eastAsia"/>
          <w:sz w:val="32"/>
          <w:szCs w:val="32"/>
        </w:rPr>
        <w:t>、组织申报、统筹指导以新乡市名义在境内外举办的博览会、展销会、交易会等大型经贸交流活动。</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16</w:t>
      </w:r>
      <w:r w:rsidRPr="00831A1B">
        <w:rPr>
          <w:rFonts w:ascii="仿宋_GB2312" w:eastAsia="仿宋_GB2312" w:cs="仿宋_GB2312" w:hint="eastAsia"/>
          <w:sz w:val="32"/>
          <w:szCs w:val="32"/>
        </w:rPr>
        <w:t>、牵头负责国内经济技术合作和区域性经贸交流活动，负责境内招商引资及统计工作。</w:t>
      </w:r>
    </w:p>
    <w:p w:rsidR="00EA636E" w:rsidRPr="00831A1B" w:rsidRDefault="00EA636E" w:rsidP="004D685A">
      <w:pPr>
        <w:spacing w:line="540" w:lineRule="exact"/>
        <w:ind w:firstLineChars="210" w:firstLine="31680"/>
        <w:rPr>
          <w:rFonts w:ascii="仿宋_GB2312" w:eastAsia="仿宋_GB2312" w:cs="Times New Roman"/>
          <w:sz w:val="32"/>
          <w:szCs w:val="32"/>
        </w:rPr>
      </w:pPr>
      <w:r w:rsidRPr="00831A1B">
        <w:rPr>
          <w:rFonts w:ascii="仿宋_GB2312" w:eastAsia="仿宋_GB2312" w:cs="仿宋_GB2312"/>
          <w:sz w:val="32"/>
          <w:szCs w:val="32"/>
        </w:rPr>
        <w:t>17</w:t>
      </w:r>
      <w:r w:rsidRPr="00831A1B">
        <w:rPr>
          <w:rFonts w:ascii="仿宋_GB2312" w:eastAsia="仿宋_GB2312" w:cs="仿宋_GB2312" w:hint="eastAsia"/>
          <w:sz w:val="32"/>
          <w:szCs w:val="32"/>
        </w:rPr>
        <w:t>、承办市政府交办的其他事项。</w:t>
      </w:r>
    </w:p>
    <w:p w:rsidR="00EA636E" w:rsidRDefault="00EA636E" w:rsidP="004D685A">
      <w:pPr>
        <w:spacing w:line="360" w:lineRule="auto"/>
        <w:ind w:firstLineChars="196" w:firstLine="31680"/>
        <w:outlineLvl w:val="0"/>
        <w:rPr>
          <w:rFonts w:ascii="仿宋_GB2312" w:eastAsia="仿宋_GB2312" w:hAnsi="黑体" w:cs="Times New Roman"/>
          <w:b/>
          <w:bCs/>
          <w:sz w:val="32"/>
          <w:szCs w:val="32"/>
        </w:rPr>
      </w:pPr>
      <w:r w:rsidRPr="00831A1B">
        <w:rPr>
          <w:rFonts w:ascii="仿宋_GB2312" w:eastAsia="仿宋_GB2312" w:hAnsi="黑体" w:cs="仿宋_GB2312" w:hint="eastAsia"/>
          <w:b/>
          <w:bCs/>
          <w:sz w:val="32"/>
          <w:szCs w:val="32"/>
        </w:rPr>
        <w:t>二、</w:t>
      </w:r>
      <w:r>
        <w:rPr>
          <w:rFonts w:ascii="仿宋_GB2312" w:eastAsia="仿宋_GB2312" w:hAnsi="黑体" w:cs="仿宋_GB2312" w:hint="eastAsia"/>
          <w:b/>
          <w:bCs/>
          <w:sz w:val="32"/>
          <w:szCs w:val="32"/>
        </w:rPr>
        <w:t>决算表格（详见附件）</w:t>
      </w:r>
    </w:p>
    <w:p w:rsidR="00EA636E" w:rsidRPr="00831A1B" w:rsidRDefault="00EA636E" w:rsidP="004D685A">
      <w:pPr>
        <w:spacing w:line="360" w:lineRule="auto"/>
        <w:ind w:firstLineChars="196" w:firstLine="31680"/>
        <w:outlineLvl w:val="0"/>
        <w:rPr>
          <w:rFonts w:ascii="仿宋_GB2312" w:eastAsia="仿宋_GB2312" w:hAnsi="黑体" w:cs="Times New Roman"/>
          <w:b/>
          <w:bCs/>
          <w:sz w:val="32"/>
          <w:szCs w:val="32"/>
        </w:rPr>
      </w:pPr>
      <w:r>
        <w:rPr>
          <w:rFonts w:ascii="仿宋_GB2312" w:eastAsia="仿宋_GB2312" w:hAnsi="黑体" w:cs="仿宋_GB2312" w:hint="eastAsia"/>
          <w:b/>
          <w:bCs/>
          <w:sz w:val="32"/>
          <w:szCs w:val="32"/>
        </w:rPr>
        <w:t>三、</w:t>
      </w:r>
      <w:r w:rsidRPr="00831A1B">
        <w:rPr>
          <w:rFonts w:ascii="仿宋_GB2312" w:eastAsia="仿宋_GB2312" w:hAnsi="黑体" w:cs="仿宋_GB2312" w:hint="eastAsia"/>
          <w:b/>
          <w:bCs/>
          <w:sz w:val="32"/>
          <w:szCs w:val="32"/>
        </w:rPr>
        <w:t>一般公共预算收支决算情况</w:t>
      </w:r>
      <w:r w:rsidRPr="00831A1B">
        <w:rPr>
          <w:rFonts w:ascii="仿宋_GB2312" w:eastAsia="仿宋_GB2312" w:hAnsi="文星仿宋" w:cs="仿宋_GB2312"/>
          <w:b/>
          <w:bCs/>
          <w:sz w:val="32"/>
          <w:szCs w:val="32"/>
        </w:rPr>
        <w:t xml:space="preserve">                                                    </w:t>
      </w:r>
    </w:p>
    <w:p w:rsidR="00EA636E" w:rsidRPr="007809D1" w:rsidRDefault="00EA636E" w:rsidP="004D685A">
      <w:pPr>
        <w:spacing w:line="560" w:lineRule="exact"/>
        <w:ind w:firstLineChars="200" w:firstLine="31680"/>
        <w:rPr>
          <w:rFonts w:ascii="仿宋_GB2312" w:eastAsia="仿宋_GB2312" w:cs="Times New Roman"/>
          <w:sz w:val="32"/>
          <w:szCs w:val="32"/>
        </w:rPr>
      </w:pPr>
      <w:r w:rsidRPr="00831A1B">
        <w:rPr>
          <w:rFonts w:ascii="仿宋_GB2312" w:eastAsia="仿宋_GB2312" w:cs="仿宋_GB2312"/>
          <w:sz w:val="32"/>
          <w:szCs w:val="32"/>
        </w:rPr>
        <w:t>2016</w:t>
      </w:r>
      <w:r w:rsidRPr="00831A1B">
        <w:rPr>
          <w:rFonts w:ascii="仿宋_GB2312" w:eastAsia="仿宋_GB2312" w:cs="仿宋_GB2312" w:hint="eastAsia"/>
          <w:sz w:val="32"/>
          <w:szCs w:val="32"/>
        </w:rPr>
        <w:t>年</w:t>
      </w:r>
      <w:r w:rsidRPr="00831A1B">
        <w:rPr>
          <w:rFonts w:ascii="仿宋_GB2312" w:eastAsia="仿宋_GB2312" w:hAnsi="文星仿宋" w:cs="仿宋_GB2312" w:hint="eastAsia"/>
          <w:sz w:val="32"/>
          <w:szCs w:val="32"/>
        </w:rPr>
        <w:t>一般公共预算</w:t>
      </w:r>
      <w:r w:rsidRPr="00831A1B">
        <w:rPr>
          <w:rFonts w:ascii="仿宋_GB2312" w:eastAsia="仿宋_GB2312" w:cs="仿宋_GB2312" w:hint="eastAsia"/>
          <w:sz w:val="32"/>
          <w:szCs w:val="32"/>
        </w:rPr>
        <w:t>财政拨款收入</w:t>
      </w:r>
      <w:r w:rsidRPr="00831A1B">
        <w:rPr>
          <w:rFonts w:ascii="仿宋_GB2312" w:eastAsia="仿宋_GB2312" w:cs="仿宋_GB2312"/>
          <w:sz w:val="32"/>
          <w:szCs w:val="32"/>
        </w:rPr>
        <w:t>1133.07</w:t>
      </w:r>
      <w:r w:rsidRPr="00831A1B">
        <w:rPr>
          <w:rFonts w:ascii="仿宋_GB2312" w:eastAsia="仿宋_GB2312" w:cs="仿宋_GB2312" w:hint="eastAsia"/>
          <w:sz w:val="32"/>
          <w:szCs w:val="32"/>
        </w:rPr>
        <w:t>万元。其中：一般公共服务支出</w:t>
      </w:r>
      <w:r w:rsidRPr="00831A1B">
        <w:rPr>
          <w:rFonts w:ascii="仿宋_GB2312" w:eastAsia="仿宋_GB2312" w:cs="仿宋_GB2312"/>
          <w:sz w:val="32"/>
          <w:szCs w:val="32"/>
        </w:rPr>
        <w:t>1009.34</w:t>
      </w:r>
      <w:r w:rsidRPr="00831A1B">
        <w:rPr>
          <w:rFonts w:ascii="仿宋_GB2312" w:eastAsia="仿宋_GB2312" w:cs="仿宋_GB2312" w:hint="eastAsia"/>
          <w:sz w:val="32"/>
          <w:szCs w:val="32"/>
        </w:rPr>
        <w:t>万元，社会保障和就业支出</w:t>
      </w:r>
      <w:r w:rsidRPr="00831A1B">
        <w:rPr>
          <w:rFonts w:ascii="仿宋_GB2312" w:eastAsia="仿宋_GB2312" w:cs="仿宋_GB2312"/>
          <w:sz w:val="32"/>
          <w:szCs w:val="32"/>
        </w:rPr>
        <w:t>63.26</w:t>
      </w:r>
      <w:r w:rsidRPr="00831A1B">
        <w:rPr>
          <w:rFonts w:ascii="仿宋_GB2312" w:eastAsia="仿宋_GB2312" w:cs="仿宋_GB2312" w:hint="eastAsia"/>
          <w:sz w:val="32"/>
          <w:szCs w:val="32"/>
        </w:rPr>
        <w:t>万元，商业服务业等支出</w:t>
      </w:r>
      <w:r w:rsidRPr="00831A1B">
        <w:rPr>
          <w:rFonts w:ascii="仿宋_GB2312" w:eastAsia="仿宋_GB2312" w:cs="仿宋_GB2312"/>
          <w:sz w:val="32"/>
          <w:szCs w:val="32"/>
        </w:rPr>
        <w:t>60.47</w:t>
      </w:r>
      <w:r w:rsidRPr="00831A1B">
        <w:rPr>
          <w:rFonts w:ascii="仿宋_GB2312" w:eastAsia="仿宋_GB2312" w:cs="仿宋_GB2312" w:hint="eastAsia"/>
          <w:sz w:val="32"/>
          <w:szCs w:val="32"/>
        </w:rPr>
        <w:t>万元。年初结转和结余</w:t>
      </w:r>
      <w:r w:rsidRPr="00831A1B">
        <w:rPr>
          <w:rFonts w:ascii="仿宋_GB2312" w:eastAsia="仿宋_GB2312" w:cs="仿宋_GB2312"/>
          <w:sz w:val="32"/>
          <w:szCs w:val="32"/>
        </w:rPr>
        <w:t>154.83</w:t>
      </w:r>
      <w:r w:rsidRPr="00831A1B">
        <w:rPr>
          <w:rFonts w:ascii="仿宋_GB2312" w:eastAsia="仿宋_GB2312" w:cs="仿宋_GB2312" w:hint="eastAsia"/>
          <w:sz w:val="32"/>
          <w:szCs w:val="32"/>
        </w:rPr>
        <w:t>万元。</w:t>
      </w:r>
    </w:p>
    <w:p w:rsidR="00EA636E" w:rsidRPr="00831A1B" w:rsidRDefault="00EA636E" w:rsidP="004D685A">
      <w:pPr>
        <w:spacing w:line="560" w:lineRule="exact"/>
        <w:ind w:firstLineChars="200" w:firstLine="31680"/>
        <w:rPr>
          <w:rFonts w:ascii="仿宋_GB2312" w:eastAsia="仿宋_GB2312" w:cs="Times New Roman"/>
          <w:sz w:val="32"/>
          <w:szCs w:val="32"/>
        </w:rPr>
      </w:pPr>
      <w:r w:rsidRPr="00831A1B">
        <w:rPr>
          <w:rFonts w:ascii="仿宋_GB2312" w:eastAsia="仿宋_GB2312" w:cs="仿宋_GB2312"/>
          <w:sz w:val="32"/>
          <w:szCs w:val="32"/>
        </w:rPr>
        <w:t>2016</w:t>
      </w:r>
      <w:r w:rsidRPr="00831A1B">
        <w:rPr>
          <w:rFonts w:ascii="仿宋_GB2312" w:eastAsia="仿宋_GB2312" w:cs="仿宋_GB2312" w:hint="eastAsia"/>
          <w:sz w:val="32"/>
          <w:szCs w:val="32"/>
        </w:rPr>
        <w:t>年一般公共预算财政拨款支出决算</w:t>
      </w:r>
      <w:r w:rsidRPr="00831A1B">
        <w:rPr>
          <w:rFonts w:ascii="仿宋_GB2312" w:eastAsia="仿宋_GB2312" w:cs="仿宋_GB2312"/>
          <w:sz w:val="32"/>
          <w:szCs w:val="32"/>
        </w:rPr>
        <w:t>1205.23</w:t>
      </w:r>
      <w:r w:rsidRPr="00831A1B">
        <w:rPr>
          <w:rFonts w:ascii="仿宋_GB2312" w:eastAsia="仿宋_GB2312" w:cs="仿宋_GB2312" w:hint="eastAsia"/>
          <w:sz w:val="32"/>
          <w:szCs w:val="32"/>
        </w:rPr>
        <w:t>万元，较年初预算</w:t>
      </w:r>
      <w:r w:rsidRPr="00831A1B">
        <w:rPr>
          <w:rFonts w:ascii="仿宋_GB2312" w:eastAsia="仿宋_GB2312" w:cs="仿宋_GB2312"/>
          <w:sz w:val="32"/>
          <w:szCs w:val="32"/>
        </w:rPr>
        <w:t>1079.95</w:t>
      </w:r>
      <w:r w:rsidRPr="00831A1B">
        <w:rPr>
          <w:rFonts w:ascii="仿宋_GB2312" w:eastAsia="仿宋_GB2312" w:cs="仿宋_GB2312" w:hint="eastAsia"/>
          <w:sz w:val="32"/>
          <w:szCs w:val="32"/>
        </w:rPr>
        <w:t>万元增加</w:t>
      </w:r>
      <w:r w:rsidRPr="00831A1B">
        <w:rPr>
          <w:rFonts w:ascii="仿宋_GB2312" w:eastAsia="仿宋_GB2312" w:cs="仿宋_GB2312"/>
          <w:sz w:val="32"/>
          <w:szCs w:val="32"/>
        </w:rPr>
        <w:t>125.28</w:t>
      </w:r>
      <w:r w:rsidRPr="00831A1B">
        <w:rPr>
          <w:rFonts w:ascii="仿宋_GB2312" w:eastAsia="仿宋_GB2312" w:cs="仿宋_GB2312" w:hint="eastAsia"/>
          <w:sz w:val="32"/>
          <w:szCs w:val="32"/>
        </w:rPr>
        <w:t>万元。其中：</w:t>
      </w:r>
    </w:p>
    <w:p w:rsidR="00EA636E" w:rsidRPr="00831A1B" w:rsidRDefault="00EA636E" w:rsidP="004D685A">
      <w:pPr>
        <w:spacing w:line="560" w:lineRule="exact"/>
        <w:ind w:firstLineChars="200" w:firstLine="31680"/>
        <w:rPr>
          <w:rFonts w:ascii="仿宋_GB2312" w:eastAsia="仿宋_GB2312" w:cs="Times New Roman"/>
          <w:sz w:val="32"/>
          <w:szCs w:val="32"/>
        </w:rPr>
      </w:pPr>
      <w:r w:rsidRPr="00831A1B">
        <w:rPr>
          <w:rFonts w:ascii="仿宋_GB2312" w:eastAsia="仿宋_GB2312" w:cs="仿宋_GB2312" w:hint="eastAsia"/>
          <w:sz w:val="32"/>
          <w:szCs w:val="32"/>
        </w:rPr>
        <w:t>一般公共服务支出</w:t>
      </w:r>
      <w:r w:rsidRPr="00831A1B">
        <w:rPr>
          <w:rFonts w:ascii="仿宋_GB2312" w:eastAsia="仿宋_GB2312" w:cs="仿宋_GB2312"/>
          <w:sz w:val="32"/>
          <w:szCs w:val="32"/>
        </w:rPr>
        <w:t>1139.72</w:t>
      </w:r>
      <w:r w:rsidRPr="00831A1B">
        <w:rPr>
          <w:rFonts w:ascii="仿宋_GB2312" w:eastAsia="仿宋_GB2312" w:cs="仿宋_GB2312" w:hint="eastAsia"/>
          <w:sz w:val="32"/>
          <w:szCs w:val="32"/>
        </w:rPr>
        <w:t>万元</w:t>
      </w:r>
      <w:r w:rsidRPr="00831A1B">
        <w:rPr>
          <w:rFonts w:ascii="仿宋_GB2312" w:eastAsia="仿宋_GB2312" w:cs="仿宋_GB2312"/>
          <w:sz w:val="32"/>
          <w:szCs w:val="32"/>
        </w:rPr>
        <w:t xml:space="preserve">, </w:t>
      </w:r>
      <w:r w:rsidRPr="00831A1B">
        <w:rPr>
          <w:rFonts w:ascii="仿宋_GB2312" w:eastAsia="仿宋_GB2312" w:cs="仿宋_GB2312" w:hint="eastAsia"/>
          <w:sz w:val="32"/>
          <w:szCs w:val="32"/>
        </w:rPr>
        <w:t>较年初预算</w:t>
      </w:r>
      <w:r w:rsidRPr="00831A1B">
        <w:rPr>
          <w:rFonts w:ascii="仿宋_GB2312" w:eastAsia="仿宋_GB2312" w:cs="仿宋_GB2312"/>
          <w:sz w:val="32"/>
          <w:szCs w:val="32"/>
        </w:rPr>
        <w:t>1079.95</w:t>
      </w:r>
      <w:r w:rsidRPr="00831A1B">
        <w:rPr>
          <w:rFonts w:ascii="仿宋_GB2312" w:eastAsia="仿宋_GB2312" w:cs="仿宋_GB2312" w:hint="eastAsia"/>
          <w:sz w:val="32"/>
          <w:szCs w:val="32"/>
        </w:rPr>
        <w:t>万元增加</w:t>
      </w:r>
      <w:r w:rsidRPr="00831A1B">
        <w:rPr>
          <w:rFonts w:ascii="仿宋_GB2312" w:eastAsia="仿宋_GB2312" w:cs="仿宋_GB2312"/>
          <w:sz w:val="32"/>
          <w:szCs w:val="32"/>
        </w:rPr>
        <w:t>59.77</w:t>
      </w:r>
      <w:r w:rsidRPr="00831A1B">
        <w:rPr>
          <w:rFonts w:ascii="仿宋_GB2312" w:eastAsia="仿宋_GB2312" w:cs="仿宋_GB2312" w:hint="eastAsia"/>
          <w:sz w:val="32"/>
          <w:szCs w:val="32"/>
        </w:rPr>
        <w:t>万元，实施养老保险改革和公务用车改革是增加的主要原因；</w:t>
      </w:r>
    </w:p>
    <w:p w:rsidR="00EA636E" w:rsidRPr="00831A1B" w:rsidRDefault="00EA636E" w:rsidP="004D685A">
      <w:pPr>
        <w:spacing w:line="560" w:lineRule="exact"/>
        <w:ind w:firstLineChars="200" w:firstLine="31680"/>
        <w:rPr>
          <w:rFonts w:ascii="仿宋_GB2312" w:eastAsia="仿宋_GB2312" w:cs="Times New Roman"/>
          <w:sz w:val="32"/>
          <w:szCs w:val="32"/>
        </w:rPr>
      </w:pPr>
      <w:r w:rsidRPr="00831A1B">
        <w:rPr>
          <w:rFonts w:ascii="仿宋_GB2312" w:eastAsia="仿宋_GB2312" w:cs="仿宋_GB2312" w:hint="eastAsia"/>
          <w:sz w:val="32"/>
          <w:szCs w:val="32"/>
        </w:rPr>
        <w:t>社会保障和就业支出</w:t>
      </w:r>
      <w:r w:rsidRPr="00831A1B">
        <w:rPr>
          <w:rFonts w:ascii="仿宋_GB2312" w:eastAsia="仿宋_GB2312" w:cs="仿宋_GB2312"/>
          <w:sz w:val="32"/>
          <w:szCs w:val="32"/>
        </w:rPr>
        <w:t>62.96</w:t>
      </w:r>
      <w:r w:rsidRPr="00831A1B">
        <w:rPr>
          <w:rFonts w:ascii="仿宋_GB2312" w:eastAsia="仿宋_GB2312" w:cs="仿宋_GB2312" w:hint="eastAsia"/>
          <w:sz w:val="32"/>
          <w:szCs w:val="32"/>
        </w:rPr>
        <w:t>万元，较年初预算增加</w:t>
      </w:r>
      <w:r w:rsidRPr="00831A1B">
        <w:rPr>
          <w:rFonts w:ascii="仿宋_GB2312" w:eastAsia="仿宋_GB2312" w:cs="仿宋_GB2312"/>
          <w:sz w:val="32"/>
          <w:szCs w:val="32"/>
        </w:rPr>
        <w:t>62.96</w:t>
      </w:r>
      <w:r w:rsidRPr="00831A1B">
        <w:rPr>
          <w:rFonts w:ascii="仿宋_GB2312" w:eastAsia="仿宋_GB2312" w:cs="仿宋_GB2312" w:hint="eastAsia"/>
          <w:sz w:val="32"/>
          <w:szCs w:val="32"/>
        </w:rPr>
        <w:t>万元，主要是离退休人员抚恤金；</w:t>
      </w:r>
    </w:p>
    <w:p w:rsidR="00EA636E" w:rsidRPr="00831A1B" w:rsidRDefault="00EA636E" w:rsidP="004D685A">
      <w:pPr>
        <w:spacing w:line="560" w:lineRule="exact"/>
        <w:ind w:firstLineChars="200" w:firstLine="31680"/>
        <w:rPr>
          <w:rFonts w:ascii="仿宋_GB2312" w:eastAsia="仿宋_GB2312" w:cs="Times New Roman"/>
          <w:sz w:val="32"/>
          <w:szCs w:val="32"/>
        </w:rPr>
      </w:pPr>
      <w:r w:rsidRPr="00831A1B">
        <w:rPr>
          <w:rFonts w:ascii="仿宋_GB2312" w:eastAsia="仿宋_GB2312" w:cs="仿宋_GB2312" w:hint="eastAsia"/>
          <w:sz w:val="32"/>
          <w:szCs w:val="32"/>
        </w:rPr>
        <w:t>商业服务业等支出</w:t>
      </w:r>
      <w:r w:rsidRPr="00831A1B">
        <w:rPr>
          <w:rFonts w:ascii="仿宋_GB2312" w:eastAsia="仿宋_GB2312" w:cs="仿宋_GB2312"/>
          <w:sz w:val="32"/>
          <w:szCs w:val="32"/>
        </w:rPr>
        <w:t>2.55</w:t>
      </w:r>
      <w:r w:rsidRPr="00831A1B">
        <w:rPr>
          <w:rFonts w:ascii="仿宋_GB2312" w:eastAsia="仿宋_GB2312" w:cs="仿宋_GB2312" w:hint="eastAsia"/>
          <w:sz w:val="32"/>
          <w:szCs w:val="32"/>
        </w:rPr>
        <w:t>万元，较年初预算增加</w:t>
      </w:r>
      <w:r w:rsidRPr="00831A1B">
        <w:rPr>
          <w:rFonts w:ascii="仿宋_GB2312" w:eastAsia="仿宋_GB2312" w:cs="仿宋_GB2312"/>
          <w:sz w:val="32"/>
          <w:szCs w:val="32"/>
        </w:rPr>
        <w:t>2.55</w:t>
      </w:r>
      <w:r w:rsidRPr="00831A1B">
        <w:rPr>
          <w:rFonts w:ascii="仿宋_GB2312" w:eastAsia="仿宋_GB2312" w:cs="仿宋_GB2312" w:hint="eastAsia"/>
          <w:sz w:val="32"/>
          <w:szCs w:val="32"/>
        </w:rPr>
        <w:t>万元。主要是春节期间坚持市场监测工作的样本企业信息报送人员补贴、市场监测工作培训会议支出及公务用车运行维护费等；</w:t>
      </w:r>
    </w:p>
    <w:p w:rsidR="00EA636E" w:rsidRPr="00831A1B" w:rsidRDefault="00EA636E" w:rsidP="004D685A">
      <w:pPr>
        <w:spacing w:line="560" w:lineRule="exact"/>
        <w:ind w:firstLineChars="200" w:firstLine="31680"/>
        <w:rPr>
          <w:rFonts w:ascii="仿宋_GB2312" w:eastAsia="仿宋_GB2312" w:hAnsi="文星仿宋" w:cs="Times New Roman"/>
          <w:sz w:val="32"/>
          <w:szCs w:val="32"/>
        </w:rPr>
      </w:pPr>
      <w:r w:rsidRPr="00831A1B">
        <w:rPr>
          <w:rFonts w:ascii="仿宋_GB2312" w:eastAsia="仿宋_GB2312" w:hAnsi="文星仿宋" w:cs="仿宋_GB2312" w:hint="eastAsia"/>
          <w:sz w:val="32"/>
          <w:szCs w:val="32"/>
        </w:rPr>
        <w:t>收支相抵，</w:t>
      </w:r>
      <w:r w:rsidRPr="00831A1B">
        <w:rPr>
          <w:rFonts w:ascii="仿宋_GB2312" w:eastAsia="仿宋_GB2312" w:hAnsi="文星仿宋" w:cs="仿宋_GB2312"/>
          <w:sz w:val="32"/>
          <w:szCs w:val="32"/>
        </w:rPr>
        <w:t>2016</w:t>
      </w:r>
      <w:r w:rsidRPr="00831A1B">
        <w:rPr>
          <w:rFonts w:ascii="仿宋_GB2312" w:eastAsia="仿宋_GB2312" w:hAnsi="文星仿宋" w:cs="仿宋_GB2312" w:hint="eastAsia"/>
          <w:sz w:val="32"/>
          <w:szCs w:val="32"/>
        </w:rPr>
        <w:t>年一般公共预算年终滚存结余</w:t>
      </w:r>
      <w:r w:rsidRPr="00831A1B">
        <w:rPr>
          <w:rFonts w:ascii="仿宋_GB2312" w:eastAsia="仿宋_GB2312" w:hAnsi="文星仿宋" w:cs="仿宋_GB2312"/>
          <w:sz w:val="32"/>
          <w:szCs w:val="32"/>
        </w:rPr>
        <w:t>82.67</w:t>
      </w:r>
      <w:r w:rsidRPr="00831A1B">
        <w:rPr>
          <w:rFonts w:ascii="仿宋_GB2312" w:eastAsia="仿宋_GB2312" w:hAnsi="文星仿宋" w:cs="仿宋_GB2312" w:hint="eastAsia"/>
          <w:sz w:val="32"/>
          <w:szCs w:val="32"/>
        </w:rPr>
        <w:t>万元结转下年支出，主要是中央和省财政厅拨付的补助资金及专项资金等。</w:t>
      </w:r>
    </w:p>
    <w:p w:rsidR="00EA636E" w:rsidRPr="00021F25" w:rsidRDefault="00EA636E" w:rsidP="004D685A">
      <w:pPr>
        <w:spacing w:line="560" w:lineRule="exact"/>
        <w:ind w:firstLineChars="196" w:firstLine="31680"/>
        <w:rPr>
          <w:rFonts w:ascii="仿宋_GB2312" w:eastAsia="仿宋_GB2312" w:hAnsi="文星仿宋" w:cs="Times New Roman"/>
          <w:b/>
          <w:bCs/>
          <w:sz w:val="32"/>
          <w:szCs w:val="32"/>
        </w:rPr>
      </w:pPr>
      <w:r>
        <w:rPr>
          <w:rFonts w:ascii="仿宋_GB2312" w:eastAsia="仿宋_GB2312" w:hAnsi="文星仿宋" w:cs="仿宋_GB2312" w:hint="eastAsia"/>
          <w:b/>
          <w:bCs/>
          <w:sz w:val="32"/>
          <w:szCs w:val="32"/>
        </w:rPr>
        <w:t>四</w:t>
      </w:r>
      <w:r w:rsidRPr="00831A1B">
        <w:rPr>
          <w:rFonts w:ascii="仿宋_GB2312" w:eastAsia="仿宋_GB2312" w:hAnsi="文星仿宋" w:cs="仿宋_GB2312" w:hint="eastAsia"/>
          <w:b/>
          <w:bCs/>
          <w:sz w:val="32"/>
          <w:szCs w:val="32"/>
        </w:rPr>
        <w:t>、“三公”经费决算说明</w:t>
      </w:r>
    </w:p>
    <w:p w:rsidR="00EA636E" w:rsidRDefault="00EA636E" w:rsidP="004D685A">
      <w:pPr>
        <w:ind w:firstLineChars="200" w:firstLine="31680"/>
        <w:rPr>
          <w:rFonts w:ascii="仿宋_GB2312" w:eastAsia="仿宋_GB2312" w:hAnsi="文星仿宋" w:cs="Times New Roman"/>
          <w:sz w:val="32"/>
          <w:szCs w:val="32"/>
        </w:rPr>
      </w:pPr>
      <w:r w:rsidRPr="00831A1B">
        <w:rPr>
          <w:rFonts w:ascii="仿宋_GB2312" w:eastAsia="仿宋_GB2312" w:hAnsi="文星仿宋" w:cs="仿宋_GB2312"/>
          <w:sz w:val="32"/>
          <w:szCs w:val="32"/>
        </w:rPr>
        <w:t>2016</w:t>
      </w:r>
      <w:r w:rsidRPr="00831A1B">
        <w:rPr>
          <w:rFonts w:ascii="仿宋_GB2312" w:eastAsia="仿宋_GB2312" w:hAnsi="文星仿宋" w:cs="仿宋_GB2312" w:hint="eastAsia"/>
          <w:sz w:val="32"/>
          <w:szCs w:val="32"/>
        </w:rPr>
        <w:t>年市本级一般公共预算安排的“三公”经费决算支出</w:t>
      </w:r>
      <w:r w:rsidRPr="00831A1B">
        <w:rPr>
          <w:rFonts w:ascii="仿宋_GB2312" w:eastAsia="仿宋_GB2312" w:hAnsi="文星仿宋" w:cs="仿宋_GB2312"/>
          <w:sz w:val="32"/>
          <w:szCs w:val="32"/>
        </w:rPr>
        <w:t>77.29</w:t>
      </w:r>
      <w:r w:rsidRPr="00831A1B">
        <w:rPr>
          <w:rFonts w:ascii="仿宋_GB2312" w:eastAsia="仿宋_GB2312" w:hAnsi="文星仿宋" w:cs="仿宋_GB2312" w:hint="eastAsia"/>
          <w:sz w:val="32"/>
          <w:szCs w:val="32"/>
        </w:rPr>
        <w:t>万元，较年初预算减少</w:t>
      </w:r>
      <w:bookmarkStart w:id="0" w:name="_GoBack"/>
      <w:bookmarkEnd w:id="0"/>
      <w:r w:rsidRPr="00831A1B">
        <w:rPr>
          <w:rFonts w:ascii="仿宋_GB2312" w:eastAsia="仿宋_GB2312" w:hAnsi="文星仿宋" w:cs="仿宋_GB2312"/>
          <w:sz w:val="32"/>
          <w:szCs w:val="32"/>
        </w:rPr>
        <w:t>197.63</w:t>
      </w:r>
      <w:r w:rsidRPr="00831A1B">
        <w:rPr>
          <w:rFonts w:ascii="仿宋_GB2312" w:eastAsia="仿宋_GB2312" w:hAnsi="文星仿宋" w:cs="仿宋_GB2312" w:hint="eastAsia"/>
          <w:sz w:val="32"/>
          <w:szCs w:val="32"/>
        </w:rPr>
        <w:t>万元，下降</w:t>
      </w:r>
      <w:r w:rsidRPr="00831A1B">
        <w:rPr>
          <w:rFonts w:ascii="仿宋_GB2312" w:eastAsia="仿宋_GB2312" w:hAnsi="文星仿宋" w:cs="仿宋_GB2312"/>
          <w:sz w:val="32"/>
          <w:szCs w:val="32"/>
        </w:rPr>
        <w:t>71.89%</w:t>
      </w:r>
      <w:r w:rsidRPr="00831A1B">
        <w:rPr>
          <w:rFonts w:ascii="仿宋_GB2312" w:eastAsia="仿宋_GB2312" w:hAnsi="文星仿宋" w:cs="仿宋_GB2312" w:hint="eastAsia"/>
          <w:sz w:val="32"/>
          <w:szCs w:val="32"/>
        </w:rPr>
        <w:t>。其中：</w:t>
      </w:r>
    </w:p>
    <w:p w:rsidR="00EA636E" w:rsidRDefault="00EA636E" w:rsidP="004D685A">
      <w:pPr>
        <w:ind w:firstLineChars="200" w:firstLine="31680"/>
        <w:rPr>
          <w:rFonts w:ascii="仿宋_GB2312" w:eastAsia="仿宋_GB2312" w:hAnsi="文星仿宋" w:cs="Times New Roman"/>
          <w:sz w:val="32"/>
          <w:szCs w:val="32"/>
        </w:rPr>
      </w:pPr>
      <w:r w:rsidRPr="00C654D9">
        <w:rPr>
          <w:rFonts w:ascii="仿宋_GB2312" w:eastAsia="仿宋_GB2312" w:hAnsi="仿宋" w:cs="仿宋_GB2312" w:hint="eastAsia"/>
          <w:sz w:val="32"/>
          <w:szCs w:val="32"/>
        </w:rPr>
        <w:t>因公出国（境）</w:t>
      </w:r>
      <w:r>
        <w:rPr>
          <w:rFonts w:ascii="仿宋_GB2312" w:eastAsia="仿宋_GB2312" w:hAnsi="仿宋" w:cs="仿宋_GB2312" w:hint="eastAsia"/>
          <w:sz w:val="32"/>
          <w:szCs w:val="32"/>
        </w:rPr>
        <w:t>费用：</w:t>
      </w:r>
      <w:r w:rsidRPr="00C654D9">
        <w:rPr>
          <w:rFonts w:ascii="仿宋_GB2312" w:eastAsia="仿宋_GB2312" w:hAnsi="仿宋" w:cs="仿宋_GB2312" w:hint="eastAsia"/>
          <w:sz w:val="32"/>
          <w:szCs w:val="32"/>
        </w:rPr>
        <w:t>本年度参加省厅组织的出国（境）团组</w:t>
      </w:r>
      <w:r w:rsidRPr="00C654D9">
        <w:rPr>
          <w:rFonts w:ascii="仿宋_GB2312" w:eastAsia="仿宋_GB2312" w:hAnsi="仿宋" w:cs="仿宋_GB2312"/>
          <w:sz w:val="32"/>
          <w:szCs w:val="32"/>
        </w:rPr>
        <w:t>1</w:t>
      </w:r>
      <w:r w:rsidRPr="00C654D9">
        <w:rPr>
          <w:rFonts w:ascii="仿宋_GB2312" w:eastAsia="仿宋_GB2312" w:hAnsi="仿宋" w:cs="仿宋_GB2312" w:hint="eastAsia"/>
          <w:sz w:val="32"/>
          <w:szCs w:val="32"/>
        </w:rPr>
        <w:t>个，即赴香港参加首届“一带一路”高峰论坛，</w:t>
      </w:r>
      <w:r>
        <w:rPr>
          <w:rFonts w:ascii="仿宋_GB2312" w:eastAsia="仿宋_GB2312" w:hAnsi="仿宋" w:cs="仿宋_GB2312" w:hint="eastAsia"/>
          <w:sz w:val="32"/>
          <w:szCs w:val="32"/>
        </w:rPr>
        <w:t>赴港参会人数</w:t>
      </w:r>
      <w:r w:rsidRPr="00C654D9">
        <w:rPr>
          <w:rFonts w:ascii="仿宋_GB2312" w:eastAsia="仿宋_GB2312" w:hAnsi="仿宋" w:cs="仿宋_GB2312"/>
          <w:sz w:val="32"/>
          <w:szCs w:val="32"/>
        </w:rPr>
        <w:t>3</w:t>
      </w:r>
      <w:r w:rsidRPr="00C654D9">
        <w:rPr>
          <w:rFonts w:ascii="仿宋_GB2312" w:eastAsia="仿宋_GB2312" w:hAnsi="仿宋" w:cs="仿宋_GB2312" w:hint="eastAsia"/>
          <w:sz w:val="32"/>
          <w:szCs w:val="32"/>
        </w:rPr>
        <w:t>人。决算支出</w:t>
      </w:r>
      <w:r w:rsidRPr="00C654D9">
        <w:rPr>
          <w:rFonts w:ascii="仿宋_GB2312" w:eastAsia="仿宋_GB2312" w:hAnsi="仿宋" w:cs="仿宋_GB2312"/>
          <w:sz w:val="32"/>
          <w:szCs w:val="32"/>
        </w:rPr>
        <w:t>4.13</w:t>
      </w:r>
      <w:r w:rsidRPr="00C654D9">
        <w:rPr>
          <w:rFonts w:ascii="仿宋_GB2312" w:eastAsia="仿宋_GB2312" w:hAnsi="仿宋" w:cs="仿宋_GB2312" w:hint="eastAsia"/>
          <w:sz w:val="32"/>
          <w:szCs w:val="32"/>
        </w:rPr>
        <w:t>万元，</w:t>
      </w:r>
      <w:r w:rsidRPr="00C654D9">
        <w:rPr>
          <w:rFonts w:ascii="仿宋_GB2312" w:eastAsia="仿宋_GB2312" w:hAnsi="文星仿宋" w:cs="仿宋_GB2312" w:hint="eastAsia"/>
          <w:sz w:val="32"/>
          <w:szCs w:val="32"/>
        </w:rPr>
        <w:t>较年初预算减少</w:t>
      </w:r>
      <w:r w:rsidRPr="00C654D9">
        <w:rPr>
          <w:rFonts w:ascii="仿宋_GB2312" w:eastAsia="仿宋_GB2312" w:hAnsi="文星仿宋" w:cs="仿宋_GB2312"/>
          <w:sz w:val="32"/>
          <w:szCs w:val="32"/>
        </w:rPr>
        <w:t>36.37</w:t>
      </w:r>
      <w:r w:rsidRPr="00C654D9">
        <w:rPr>
          <w:rFonts w:ascii="仿宋_GB2312" w:eastAsia="仿宋_GB2312" w:hAnsi="文星仿宋" w:cs="仿宋_GB2312" w:hint="eastAsia"/>
          <w:sz w:val="32"/>
          <w:szCs w:val="32"/>
        </w:rPr>
        <w:t>万元，下降</w:t>
      </w:r>
      <w:r w:rsidRPr="00C654D9">
        <w:rPr>
          <w:rFonts w:ascii="仿宋_GB2312" w:eastAsia="仿宋_GB2312" w:hAnsi="文星仿宋" w:cs="仿宋_GB2312"/>
          <w:sz w:val="32"/>
          <w:szCs w:val="32"/>
        </w:rPr>
        <w:t>89.8%</w:t>
      </w:r>
      <w:r w:rsidRPr="00C654D9">
        <w:rPr>
          <w:rFonts w:ascii="仿宋_GB2312" w:eastAsia="仿宋_GB2312" w:hAnsi="文星仿宋" w:cs="仿宋_GB2312" w:hint="eastAsia"/>
          <w:sz w:val="32"/>
          <w:szCs w:val="32"/>
        </w:rPr>
        <w:t>；</w:t>
      </w:r>
    </w:p>
    <w:p w:rsidR="00EA636E" w:rsidRDefault="00EA636E" w:rsidP="004D685A">
      <w:pPr>
        <w:ind w:firstLineChars="200" w:firstLine="31680"/>
        <w:rPr>
          <w:rFonts w:ascii="仿宋_GB2312" w:eastAsia="仿宋_GB2312" w:hAnsi="文星仿宋" w:cs="Times New Roman"/>
          <w:sz w:val="32"/>
          <w:szCs w:val="32"/>
        </w:rPr>
      </w:pPr>
      <w:r>
        <w:rPr>
          <w:rFonts w:ascii="仿宋_GB2312" w:eastAsia="仿宋_GB2312" w:hAnsi="文星仿宋" w:cs="仿宋_GB2312" w:hint="eastAsia"/>
          <w:sz w:val="32"/>
          <w:szCs w:val="32"/>
        </w:rPr>
        <w:t>公务用车购置：</w:t>
      </w:r>
      <w:r>
        <w:rPr>
          <w:rFonts w:ascii="仿宋_GB2312" w:eastAsia="仿宋_GB2312" w:hAnsi="文星仿宋" w:cs="仿宋_GB2312"/>
          <w:sz w:val="32"/>
          <w:szCs w:val="32"/>
        </w:rPr>
        <w:t>2016</w:t>
      </w:r>
      <w:r>
        <w:rPr>
          <w:rFonts w:ascii="仿宋_GB2312" w:eastAsia="仿宋_GB2312" w:hAnsi="文星仿宋" w:cs="仿宋_GB2312" w:hint="eastAsia"/>
          <w:sz w:val="32"/>
          <w:szCs w:val="32"/>
        </w:rPr>
        <w:t>年度无车辆购置支出；</w:t>
      </w:r>
    </w:p>
    <w:p w:rsidR="00EA636E" w:rsidRPr="00515B2A" w:rsidRDefault="00EA636E" w:rsidP="004D685A">
      <w:pPr>
        <w:ind w:firstLineChars="200" w:firstLine="31680"/>
        <w:rPr>
          <w:rFonts w:ascii="仿宋_GB2312" w:eastAsia="仿宋_GB2312" w:hAnsi="仿宋" w:cs="Times New Roman"/>
          <w:sz w:val="32"/>
          <w:szCs w:val="32"/>
        </w:rPr>
      </w:pPr>
      <w:r w:rsidRPr="00515B2A">
        <w:rPr>
          <w:rFonts w:ascii="仿宋_GB2312" w:eastAsia="仿宋_GB2312" w:hAnsi="仿宋" w:cs="仿宋_GB2312" w:hint="eastAsia"/>
          <w:sz w:val="32"/>
          <w:szCs w:val="32"/>
        </w:rPr>
        <w:t>公务用车运行维护费：</w:t>
      </w:r>
      <w:r w:rsidRPr="00515B2A">
        <w:rPr>
          <w:rFonts w:ascii="仿宋_GB2312" w:eastAsia="仿宋_GB2312" w:hAnsi="文星仿宋" w:cs="仿宋_GB2312" w:hint="eastAsia"/>
          <w:sz w:val="32"/>
          <w:szCs w:val="32"/>
        </w:rPr>
        <w:t>公务用车保有量</w:t>
      </w:r>
      <w:r w:rsidRPr="00515B2A">
        <w:rPr>
          <w:rFonts w:ascii="仿宋_GB2312" w:eastAsia="仿宋_GB2312" w:hAnsi="文星仿宋" w:cs="仿宋_GB2312"/>
          <w:sz w:val="32"/>
          <w:szCs w:val="32"/>
        </w:rPr>
        <w:t>12</w:t>
      </w:r>
      <w:r w:rsidRPr="00515B2A">
        <w:rPr>
          <w:rFonts w:ascii="仿宋_GB2312" w:eastAsia="仿宋_GB2312" w:hAnsi="文星仿宋" w:cs="仿宋_GB2312" w:hint="eastAsia"/>
          <w:sz w:val="32"/>
          <w:szCs w:val="32"/>
        </w:rPr>
        <w:t>辆，决算支出</w:t>
      </w:r>
      <w:r w:rsidRPr="00515B2A">
        <w:rPr>
          <w:rFonts w:ascii="仿宋_GB2312" w:eastAsia="仿宋_GB2312" w:hAnsi="文星仿宋" w:cs="仿宋_GB2312"/>
          <w:sz w:val="32"/>
          <w:szCs w:val="32"/>
        </w:rPr>
        <w:t>16.05</w:t>
      </w:r>
      <w:r w:rsidRPr="00515B2A">
        <w:rPr>
          <w:rFonts w:ascii="仿宋_GB2312" w:eastAsia="仿宋_GB2312" w:hAnsi="文星仿宋" w:cs="仿宋_GB2312" w:hint="eastAsia"/>
          <w:sz w:val="32"/>
          <w:szCs w:val="32"/>
        </w:rPr>
        <w:t>万元</w:t>
      </w:r>
      <w:r w:rsidRPr="00515B2A">
        <w:rPr>
          <w:rFonts w:ascii="仿宋_GB2312" w:eastAsia="仿宋_GB2312" w:hAnsi="文星仿宋" w:cs="仿宋_GB2312"/>
          <w:sz w:val="32"/>
          <w:szCs w:val="32"/>
        </w:rPr>
        <w:t xml:space="preserve">, </w:t>
      </w:r>
      <w:r w:rsidRPr="00515B2A">
        <w:rPr>
          <w:rFonts w:ascii="仿宋_GB2312" w:eastAsia="仿宋_GB2312" w:hAnsi="文星仿宋" w:cs="仿宋_GB2312" w:hint="eastAsia"/>
          <w:sz w:val="32"/>
          <w:szCs w:val="32"/>
        </w:rPr>
        <w:t>较年初预算减少</w:t>
      </w:r>
      <w:r w:rsidRPr="00515B2A">
        <w:rPr>
          <w:rFonts w:ascii="仿宋_GB2312" w:eastAsia="仿宋_GB2312" w:hAnsi="文星仿宋" w:cs="仿宋_GB2312"/>
          <w:sz w:val="32"/>
          <w:szCs w:val="32"/>
        </w:rPr>
        <w:t>123.17</w:t>
      </w:r>
      <w:r w:rsidRPr="00515B2A">
        <w:rPr>
          <w:rFonts w:ascii="仿宋_GB2312" w:eastAsia="仿宋_GB2312" w:hAnsi="文星仿宋" w:cs="仿宋_GB2312" w:hint="eastAsia"/>
          <w:sz w:val="32"/>
          <w:szCs w:val="32"/>
        </w:rPr>
        <w:t>万元，下降</w:t>
      </w:r>
      <w:r w:rsidRPr="00515B2A">
        <w:rPr>
          <w:rFonts w:ascii="仿宋_GB2312" w:eastAsia="仿宋_GB2312" w:hAnsi="文星仿宋" w:cs="仿宋_GB2312"/>
          <w:sz w:val="32"/>
          <w:szCs w:val="32"/>
        </w:rPr>
        <w:t>88.47%</w:t>
      </w:r>
      <w:r w:rsidRPr="00515B2A">
        <w:rPr>
          <w:rFonts w:ascii="仿宋_GB2312" w:eastAsia="仿宋_GB2312" w:hAnsi="文星仿宋" w:cs="仿宋_GB2312" w:hint="eastAsia"/>
          <w:sz w:val="32"/>
          <w:szCs w:val="32"/>
        </w:rPr>
        <w:t>；</w:t>
      </w:r>
      <w:r w:rsidRPr="00515B2A">
        <w:rPr>
          <w:rFonts w:ascii="仿宋_GB2312" w:eastAsia="仿宋_GB2312" w:hAnsi="仿宋" w:cs="仿宋_GB2312" w:hint="eastAsia"/>
          <w:sz w:val="32"/>
          <w:szCs w:val="32"/>
        </w:rPr>
        <w:t>该费用主要用于招商引资工作，除此之外也包括商务综合执法、电子商务、</w:t>
      </w:r>
      <w:r w:rsidRPr="00515B2A">
        <w:rPr>
          <w:rFonts w:ascii="仿宋_GB2312" w:eastAsia="仿宋_GB2312" w:hAnsi="Times New Roman" w:cs="仿宋_GB2312" w:hint="eastAsia"/>
          <w:sz w:val="32"/>
          <w:szCs w:val="32"/>
        </w:rPr>
        <w:t>大气污染防治、成品油市场整治、</w:t>
      </w:r>
      <w:r w:rsidRPr="00515B2A">
        <w:rPr>
          <w:rFonts w:ascii="仿宋_GB2312" w:eastAsia="仿宋_GB2312" w:hAnsi="仿宋" w:cs="仿宋_GB2312" w:hint="eastAsia"/>
          <w:sz w:val="32"/>
          <w:szCs w:val="32"/>
        </w:rPr>
        <w:t>军转干部管理等公务性活动。</w:t>
      </w:r>
    </w:p>
    <w:p w:rsidR="00EA636E" w:rsidRPr="00C41DDB" w:rsidRDefault="00EA636E" w:rsidP="004D685A">
      <w:pPr>
        <w:ind w:firstLineChars="200" w:firstLine="31680"/>
        <w:rPr>
          <w:rFonts w:ascii="仿宋_GB2312" w:eastAsia="仿宋_GB2312" w:hAnsi="仿宋" w:cs="Times New Roman"/>
          <w:sz w:val="32"/>
          <w:szCs w:val="32"/>
        </w:rPr>
      </w:pPr>
      <w:r w:rsidRPr="00C41DDB">
        <w:rPr>
          <w:rFonts w:ascii="仿宋_GB2312" w:eastAsia="仿宋_GB2312" w:hAnsi="仿宋" w:cs="仿宋_GB2312" w:hint="eastAsia"/>
          <w:sz w:val="32"/>
          <w:szCs w:val="32"/>
        </w:rPr>
        <w:t>公务接待费：本年度国内公务接待</w:t>
      </w:r>
      <w:r w:rsidRPr="00C41DDB">
        <w:rPr>
          <w:rFonts w:ascii="仿宋_GB2312" w:eastAsia="仿宋_GB2312" w:hAnsi="仿宋" w:cs="仿宋_GB2312"/>
          <w:sz w:val="32"/>
          <w:szCs w:val="32"/>
        </w:rPr>
        <w:t>72</w:t>
      </w:r>
      <w:r w:rsidRPr="00C41DDB">
        <w:rPr>
          <w:rFonts w:ascii="仿宋_GB2312" w:eastAsia="仿宋_GB2312" w:hAnsi="仿宋" w:cs="仿宋_GB2312" w:hint="eastAsia"/>
          <w:sz w:val="32"/>
          <w:szCs w:val="32"/>
        </w:rPr>
        <w:t>批次，</w:t>
      </w:r>
      <w:r w:rsidRPr="00C41DDB">
        <w:rPr>
          <w:rFonts w:ascii="仿宋_GB2312" w:eastAsia="仿宋_GB2312" w:hAnsi="仿宋" w:cs="仿宋_GB2312"/>
          <w:sz w:val="32"/>
          <w:szCs w:val="32"/>
        </w:rPr>
        <w:t>1328</w:t>
      </w:r>
      <w:r w:rsidRPr="00C41DDB">
        <w:rPr>
          <w:rFonts w:ascii="仿宋_GB2312" w:eastAsia="仿宋_GB2312" w:hAnsi="仿宋" w:cs="仿宋_GB2312" w:hint="eastAsia"/>
          <w:sz w:val="32"/>
          <w:szCs w:val="32"/>
        </w:rPr>
        <w:t>人次，</w:t>
      </w:r>
      <w:r w:rsidRPr="00C41DDB">
        <w:rPr>
          <w:rFonts w:ascii="仿宋_GB2312" w:eastAsia="仿宋_GB2312" w:hAnsi="文星仿宋" w:cs="仿宋_GB2312" w:hint="eastAsia"/>
          <w:sz w:val="32"/>
          <w:szCs w:val="32"/>
        </w:rPr>
        <w:t>决算支出</w:t>
      </w:r>
      <w:r w:rsidRPr="00C41DDB">
        <w:rPr>
          <w:rFonts w:ascii="仿宋_GB2312" w:eastAsia="仿宋_GB2312" w:hAnsi="文星仿宋" w:cs="仿宋_GB2312"/>
          <w:sz w:val="32"/>
          <w:szCs w:val="32"/>
        </w:rPr>
        <w:t>57.1</w:t>
      </w:r>
      <w:r w:rsidRPr="00C41DDB">
        <w:rPr>
          <w:rFonts w:ascii="仿宋_GB2312" w:eastAsia="仿宋_GB2312" w:hAnsi="文星仿宋" w:cs="仿宋_GB2312" w:hint="eastAsia"/>
          <w:sz w:val="32"/>
          <w:szCs w:val="32"/>
        </w:rPr>
        <w:t>万元，较年初预算减少</w:t>
      </w:r>
      <w:r w:rsidRPr="00C41DDB">
        <w:rPr>
          <w:rFonts w:ascii="仿宋_GB2312" w:eastAsia="仿宋_GB2312" w:hAnsi="文星仿宋" w:cs="仿宋_GB2312"/>
          <w:sz w:val="32"/>
          <w:szCs w:val="32"/>
        </w:rPr>
        <w:t>38.1</w:t>
      </w:r>
      <w:r w:rsidRPr="00C41DDB">
        <w:rPr>
          <w:rFonts w:ascii="仿宋_GB2312" w:eastAsia="仿宋_GB2312" w:hAnsi="文星仿宋" w:cs="仿宋_GB2312" w:hint="eastAsia"/>
          <w:sz w:val="32"/>
          <w:szCs w:val="32"/>
        </w:rPr>
        <w:t>万元，下降</w:t>
      </w:r>
      <w:r w:rsidRPr="00C41DDB">
        <w:rPr>
          <w:rFonts w:ascii="仿宋_GB2312" w:eastAsia="仿宋_GB2312" w:hAnsi="文星仿宋" w:cs="仿宋_GB2312"/>
          <w:sz w:val="32"/>
          <w:szCs w:val="32"/>
        </w:rPr>
        <w:t>40.02%</w:t>
      </w:r>
      <w:r w:rsidRPr="00C41DDB">
        <w:rPr>
          <w:rFonts w:ascii="仿宋_GB2312" w:eastAsia="仿宋_GB2312" w:hAnsi="文星仿宋" w:cs="仿宋_GB2312" w:hint="eastAsia"/>
          <w:sz w:val="32"/>
          <w:szCs w:val="32"/>
        </w:rPr>
        <w:t>。</w:t>
      </w:r>
      <w:r w:rsidRPr="00C41DDB">
        <w:rPr>
          <w:rFonts w:ascii="仿宋_GB2312" w:eastAsia="仿宋_GB2312" w:hAnsi="仿宋" w:cs="仿宋_GB2312" w:hint="eastAsia"/>
          <w:sz w:val="32"/>
          <w:szCs w:val="32"/>
        </w:rPr>
        <w:t>主要用于开展招商活动，包括参加第十三届中国</w:t>
      </w:r>
      <w:r w:rsidRPr="00C41DDB">
        <w:rPr>
          <w:rFonts w:ascii="仿宋_GB2312" w:eastAsia="仿宋_GB2312" w:hAnsi="仿宋" w:cs="仿宋_GB2312"/>
          <w:sz w:val="32"/>
          <w:szCs w:val="32"/>
        </w:rPr>
        <w:t>-</w:t>
      </w:r>
      <w:r w:rsidRPr="00C41DDB">
        <w:rPr>
          <w:rFonts w:ascii="仿宋_GB2312" w:eastAsia="仿宋_GB2312" w:hAnsi="仿宋" w:cs="仿宋_GB2312" w:hint="eastAsia"/>
          <w:sz w:val="32"/>
          <w:szCs w:val="32"/>
        </w:rPr>
        <w:t>东盟博览会、参加第五届中国</w:t>
      </w:r>
      <w:r w:rsidRPr="00C41DDB">
        <w:rPr>
          <w:rFonts w:ascii="仿宋_GB2312" w:eastAsia="仿宋_GB2312" w:hAnsi="仿宋" w:cs="仿宋_GB2312"/>
          <w:sz w:val="32"/>
          <w:szCs w:val="32"/>
        </w:rPr>
        <w:t>-</w:t>
      </w:r>
      <w:r w:rsidRPr="00C41DDB">
        <w:rPr>
          <w:rFonts w:ascii="仿宋_GB2312" w:eastAsia="仿宋_GB2312" w:hAnsi="仿宋" w:cs="仿宋_GB2312" w:hint="eastAsia"/>
          <w:sz w:val="32"/>
          <w:szCs w:val="32"/>
        </w:rPr>
        <w:t>亚欧博览会</w:t>
      </w:r>
      <w:r>
        <w:rPr>
          <w:rFonts w:ascii="仿宋_GB2312" w:eastAsia="仿宋_GB2312" w:hAnsi="仿宋" w:cs="仿宋_GB2312" w:hint="eastAsia"/>
          <w:sz w:val="32"/>
          <w:szCs w:val="32"/>
        </w:rPr>
        <w:t>和南南合作金融中心莅新</w:t>
      </w:r>
      <w:r w:rsidRPr="00C41DDB">
        <w:rPr>
          <w:rFonts w:ascii="仿宋_GB2312" w:eastAsia="仿宋_GB2312" w:hAnsi="仿宋" w:cs="仿宋_GB2312" w:hint="eastAsia"/>
          <w:sz w:val="32"/>
          <w:szCs w:val="32"/>
        </w:rPr>
        <w:t>等招商引资活动。</w:t>
      </w:r>
    </w:p>
    <w:p w:rsidR="00EA636E" w:rsidRPr="00831A1B" w:rsidRDefault="00EA636E" w:rsidP="004D685A">
      <w:pPr>
        <w:spacing w:line="560" w:lineRule="exact"/>
        <w:ind w:firstLineChars="246" w:firstLine="31680"/>
        <w:rPr>
          <w:rFonts w:ascii="仿宋_GB2312" w:eastAsia="仿宋_GB2312" w:hAnsi="文星仿宋" w:cs="Times New Roman"/>
          <w:b/>
          <w:bCs/>
          <w:sz w:val="32"/>
          <w:szCs w:val="32"/>
        </w:rPr>
      </w:pPr>
      <w:r>
        <w:rPr>
          <w:rFonts w:ascii="仿宋_GB2312" w:eastAsia="仿宋_GB2312" w:hAnsi="文星仿宋" w:cs="仿宋_GB2312" w:hint="eastAsia"/>
          <w:b/>
          <w:bCs/>
          <w:sz w:val="32"/>
          <w:szCs w:val="32"/>
        </w:rPr>
        <w:t>五</w:t>
      </w:r>
      <w:r w:rsidRPr="00831A1B">
        <w:rPr>
          <w:rFonts w:ascii="仿宋_GB2312" w:eastAsia="仿宋_GB2312" w:hAnsi="文星仿宋" w:cs="仿宋_GB2312" w:hint="eastAsia"/>
          <w:b/>
          <w:bCs/>
          <w:sz w:val="32"/>
          <w:szCs w:val="32"/>
        </w:rPr>
        <w:t>、名词解释</w:t>
      </w:r>
    </w:p>
    <w:p w:rsidR="00EA636E" w:rsidRPr="00831A1B" w:rsidRDefault="00EA636E" w:rsidP="004D685A">
      <w:pPr>
        <w:widowControl/>
        <w:spacing w:line="560" w:lineRule="exact"/>
        <w:ind w:firstLineChars="196" w:firstLine="31680"/>
        <w:rPr>
          <w:rFonts w:ascii="仿宋_GB2312" w:eastAsia="仿宋_GB2312" w:hAnsi="仿宋" w:cs="Times New Roman"/>
          <w:kern w:val="0"/>
          <w:sz w:val="32"/>
          <w:szCs w:val="32"/>
        </w:rPr>
      </w:pPr>
      <w:r w:rsidRPr="00831A1B">
        <w:rPr>
          <w:rFonts w:ascii="仿宋_GB2312" w:eastAsia="仿宋_GB2312" w:hAnsi="仿宋" w:cs="仿宋_GB2312" w:hint="eastAsia"/>
          <w:kern w:val="0"/>
          <w:sz w:val="32"/>
          <w:szCs w:val="32"/>
        </w:rPr>
        <w:t>（一）财政拨款收入：指行政单位从同级财政部门取得的财政预算资金。</w:t>
      </w:r>
    </w:p>
    <w:p w:rsidR="00EA636E" w:rsidRPr="00831A1B" w:rsidRDefault="00EA636E" w:rsidP="004D685A">
      <w:pPr>
        <w:widowControl/>
        <w:spacing w:line="560" w:lineRule="exact"/>
        <w:ind w:firstLineChars="196" w:firstLine="31680"/>
        <w:rPr>
          <w:rFonts w:ascii="仿宋_GB2312" w:eastAsia="仿宋_GB2312" w:hAnsi="仿宋" w:cs="Times New Roman"/>
          <w:kern w:val="0"/>
          <w:sz w:val="32"/>
          <w:szCs w:val="32"/>
        </w:rPr>
      </w:pPr>
      <w:r w:rsidRPr="00831A1B">
        <w:rPr>
          <w:rFonts w:ascii="仿宋_GB2312" w:eastAsia="仿宋_GB2312" w:hAnsi="仿宋" w:cs="仿宋_GB2312" w:hint="eastAsia"/>
          <w:kern w:val="0"/>
          <w:sz w:val="32"/>
          <w:szCs w:val="32"/>
        </w:rPr>
        <w:t>（二）其他收入：指行政单位依法取得的除“财政拨款收入”以外的各项收入。</w:t>
      </w:r>
    </w:p>
    <w:p w:rsidR="00EA636E" w:rsidRPr="00831A1B" w:rsidRDefault="00EA636E" w:rsidP="004D685A">
      <w:pPr>
        <w:widowControl/>
        <w:spacing w:line="560" w:lineRule="exact"/>
        <w:ind w:firstLineChars="196" w:firstLine="31680"/>
        <w:rPr>
          <w:rFonts w:ascii="仿宋_GB2312" w:eastAsia="仿宋_GB2312" w:hAnsi="仿宋" w:cs="Times New Roman"/>
          <w:kern w:val="0"/>
          <w:sz w:val="32"/>
          <w:szCs w:val="32"/>
        </w:rPr>
      </w:pPr>
      <w:r w:rsidRPr="00831A1B">
        <w:rPr>
          <w:rFonts w:ascii="仿宋_GB2312" w:eastAsia="仿宋_GB2312" w:hAnsi="仿宋" w:cs="仿宋_GB2312" w:hint="eastAsia"/>
          <w:kern w:val="0"/>
          <w:sz w:val="32"/>
          <w:szCs w:val="32"/>
        </w:rPr>
        <w:t>（三）上年结转和结余：指以前年度尚未完成、结转到本年度按有关规定继续使用的资金。</w:t>
      </w:r>
    </w:p>
    <w:p w:rsidR="00EA636E" w:rsidRPr="00831A1B" w:rsidRDefault="00EA636E" w:rsidP="004D685A">
      <w:pPr>
        <w:widowControl/>
        <w:spacing w:line="560" w:lineRule="exact"/>
        <w:ind w:firstLineChars="196" w:firstLine="31680"/>
        <w:rPr>
          <w:rFonts w:ascii="仿宋_GB2312" w:eastAsia="仿宋_GB2312" w:hAnsi="仿宋" w:cs="Times New Roman"/>
          <w:kern w:val="0"/>
          <w:sz w:val="32"/>
          <w:szCs w:val="32"/>
        </w:rPr>
      </w:pPr>
      <w:r w:rsidRPr="00831A1B">
        <w:rPr>
          <w:rFonts w:ascii="仿宋_GB2312" w:eastAsia="仿宋_GB2312" w:hAnsi="仿宋" w:cs="仿宋_GB2312" w:hint="eastAsia"/>
          <w:kern w:val="0"/>
          <w:sz w:val="32"/>
          <w:szCs w:val="32"/>
        </w:rPr>
        <w:t>（四）一般公共服务支出：指政府提供一般公共服务的支出。如市商务局保障机构正常运转、开展管理活动所发生的基本支出和项目支出。</w:t>
      </w:r>
    </w:p>
    <w:p w:rsidR="00EA636E" w:rsidRPr="00831A1B" w:rsidRDefault="00EA636E" w:rsidP="004D685A">
      <w:pPr>
        <w:widowControl/>
        <w:spacing w:line="560" w:lineRule="exact"/>
        <w:ind w:firstLineChars="196" w:firstLine="31680"/>
        <w:rPr>
          <w:rFonts w:ascii="仿宋_GB2312" w:eastAsia="仿宋_GB2312" w:hAnsi="仿宋" w:cs="Times New Roman"/>
          <w:kern w:val="0"/>
          <w:sz w:val="32"/>
          <w:szCs w:val="32"/>
        </w:rPr>
      </w:pPr>
      <w:r w:rsidRPr="00831A1B">
        <w:rPr>
          <w:rFonts w:ascii="仿宋_GB2312" w:eastAsia="仿宋_GB2312" w:hAnsi="仿宋" w:cs="仿宋_GB2312" w:hint="eastAsia"/>
          <w:kern w:val="0"/>
          <w:sz w:val="32"/>
          <w:szCs w:val="32"/>
        </w:rPr>
        <w:t>（五）社会保障和就业支出：指政府在社会保障与就业方面的支出。包括人力资源和社会保障管理事务支出、民政管理事务、财政对社会保险基金补助、行政事业单位离退休、企业改革补助、就业补助、抚恤、退役安置、社会福利、残疾人事业、自然灾害生活救助等。</w:t>
      </w:r>
    </w:p>
    <w:p w:rsidR="00EA636E" w:rsidRPr="00831A1B" w:rsidRDefault="00EA636E" w:rsidP="004D685A">
      <w:pPr>
        <w:widowControl/>
        <w:spacing w:line="560" w:lineRule="exact"/>
        <w:ind w:firstLineChars="196" w:firstLine="31680"/>
        <w:rPr>
          <w:rFonts w:ascii="仿宋_GB2312" w:eastAsia="仿宋_GB2312" w:hAnsi="仿宋" w:cs="Times New Roman"/>
          <w:kern w:val="0"/>
          <w:sz w:val="32"/>
          <w:szCs w:val="32"/>
        </w:rPr>
      </w:pPr>
      <w:r w:rsidRPr="00831A1B">
        <w:rPr>
          <w:rFonts w:ascii="仿宋_GB2312" w:eastAsia="仿宋_GB2312" w:hAnsi="仿宋" w:cs="仿宋_GB2312" w:hint="eastAsia"/>
          <w:kern w:val="0"/>
          <w:sz w:val="32"/>
          <w:szCs w:val="32"/>
        </w:rPr>
        <w:t>（六）商业服务业等支出：反映商业服务业等方面的支出。包括食品流通安全补贴、市场监测及信息管理等</w:t>
      </w:r>
    </w:p>
    <w:p w:rsidR="00EA636E" w:rsidRPr="004D685A" w:rsidRDefault="00EA636E" w:rsidP="004D685A">
      <w:pPr>
        <w:spacing w:line="560" w:lineRule="exact"/>
        <w:ind w:firstLineChars="200" w:firstLine="31680"/>
        <w:rPr>
          <w:rFonts w:ascii="黑体" w:eastAsia="黑体" w:hAnsi="文星仿宋" w:cs="Times New Roman"/>
          <w:sz w:val="32"/>
          <w:szCs w:val="32"/>
        </w:rPr>
      </w:pPr>
      <w:r w:rsidRPr="004D685A">
        <w:rPr>
          <w:rFonts w:ascii="黑体" w:eastAsia="黑体" w:hAnsi="文星仿宋" w:cs="Times New Roman" w:hint="eastAsia"/>
          <w:sz w:val="32"/>
          <w:szCs w:val="32"/>
        </w:rPr>
        <w:t>六、机关运行经费执行情况说明</w:t>
      </w:r>
    </w:p>
    <w:p w:rsidR="00EA636E" w:rsidRPr="004D685A" w:rsidRDefault="00EA636E" w:rsidP="004D685A">
      <w:pPr>
        <w:spacing w:line="560" w:lineRule="exact"/>
        <w:ind w:firstLineChars="200" w:firstLine="31680"/>
        <w:rPr>
          <w:rFonts w:ascii="仿宋_GB2312" w:eastAsia="仿宋_GB2312" w:hAnsi="文星仿宋" w:cs="Times New Roman"/>
          <w:sz w:val="32"/>
          <w:szCs w:val="32"/>
        </w:rPr>
      </w:pPr>
      <w:r w:rsidRPr="004D685A">
        <w:rPr>
          <w:rFonts w:ascii="仿宋_GB2312" w:eastAsia="仿宋_GB2312" w:hAnsi="文星仿宋" w:cs="Times New Roman" w:hint="eastAsia"/>
          <w:sz w:val="32"/>
          <w:szCs w:val="32"/>
        </w:rPr>
        <w:t>机关运行经费支出是指为行政单位和参照公务员法管理事业单位使用的一般公共预算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p w:rsidR="00EA636E" w:rsidRPr="004D685A" w:rsidRDefault="00EA636E" w:rsidP="004D685A">
      <w:pPr>
        <w:spacing w:line="560" w:lineRule="exact"/>
        <w:ind w:firstLineChars="200" w:firstLine="31680"/>
        <w:rPr>
          <w:rFonts w:ascii="仿宋_GB2312" w:eastAsia="仿宋_GB2312" w:hAnsi="文星仿宋" w:cs="Times New Roman"/>
          <w:sz w:val="32"/>
          <w:szCs w:val="32"/>
        </w:rPr>
      </w:pPr>
      <w:r w:rsidRPr="004D685A">
        <w:rPr>
          <w:rFonts w:ascii="仿宋_GB2312" w:eastAsia="仿宋_GB2312" w:hAnsi="文星仿宋" w:cs="Times New Roman"/>
          <w:sz w:val="32"/>
          <w:szCs w:val="32"/>
        </w:rPr>
        <w:t>2016</w:t>
      </w:r>
      <w:r w:rsidRPr="004D685A">
        <w:rPr>
          <w:rFonts w:ascii="仿宋_GB2312" w:eastAsia="仿宋_GB2312" w:hAnsi="文星仿宋" w:cs="Times New Roman" w:hint="eastAsia"/>
          <w:sz w:val="32"/>
          <w:szCs w:val="32"/>
        </w:rPr>
        <w:t>年度新乡市商务局使用一般公共财政预算财政拨款安排的基本支出中日常公共经费支出</w:t>
      </w:r>
      <w:r w:rsidRPr="004D685A">
        <w:rPr>
          <w:rFonts w:ascii="仿宋_GB2312" w:eastAsia="仿宋_GB2312" w:hAnsi="文星仿宋" w:cs="Times New Roman"/>
          <w:sz w:val="32"/>
          <w:szCs w:val="32"/>
        </w:rPr>
        <w:t>88.23</w:t>
      </w:r>
      <w:r w:rsidRPr="004D685A">
        <w:rPr>
          <w:rFonts w:ascii="仿宋_GB2312" w:eastAsia="仿宋_GB2312" w:hAnsi="文星仿宋" w:cs="Times New Roman" w:hint="eastAsia"/>
          <w:sz w:val="32"/>
          <w:szCs w:val="32"/>
        </w:rPr>
        <w:t>万元，主要是其他交通费</w:t>
      </w:r>
      <w:r w:rsidRPr="004D685A">
        <w:rPr>
          <w:rFonts w:ascii="仿宋_GB2312" w:eastAsia="仿宋_GB2312" w:hAnsi="文星仿宋" w:cs="Times New Roman"/>
          <w:sz w:val="32"/>
          <w:szCs w:val="32"/>
        </w:rPr>
        <w:t>44.32</w:t>
      </w:r>
      <w:r w:rsidRPr="004D685A">
        <w:rPr>
          <w:rFonts w:ascii="仿宋_GB2312" w:eastAsia="仿宋_GB2312" w:hAnsi="文星仿宋" w:cs="Times New Roman" w:hint="eastAsia"/>
          <w:sz w:val="32"/>
          <w:szCs w:val="32"/>
        </w:rPr>
        <w:t>万元，劳务费</w:t>
      </w:r>
      <w:r w:rsidRPr="004D685A">
        <w:rPr>
          <w:rFonts w:ascii="仿宋_GB2312" w:eastAsia="仿宋_GB2312" w:hAnsi="文星仿宋" w:cs="Times New Roman"/>
          <w:sz w:val="32"/>
          <w:szCs w:val="32"/>
        </w:rPr>
        <w:t>5.2</w:t>
      </w:r>
      <w:r w:rsidRPr="004D685A">
        <w:rPr>
          <w:rFonts w:ascii="仿宋_GB2312" w:eastAsia="仿宋_GB2312" w:hAnsi="文星仿宋" w:cs="Times New Roman" w:hint="eastAsia"/>
          <w:sz w:val="32"/>
          <w:szCs w:val="32"/>
        </w:rPr>
        <w:t>万元，办公费</w:t>
      </w:r>
      <w:r w:rsidRPr="004D685A">
        <w:rPr>
          <w:rFonts w:ascii="仿宋_GB2312" w:eastAsia="仿宋_GB2312" w:hAnsi="文星仿宋" w:cs="Times New Roman"/>
          <w:sz w:val="32"/>
          <w:szCs w:val="32"/>
        </w:rPr>
        <w:t>8.2</w:t>
      </w:r>
      <w:r w:rsidRPr="004D685A">
        <w:rPr>
          <w:rFonts w:ascii="仿宋_GB2312" w:eastAsia="仿宋_GB2312" w:hAnsi="文星仿宋" w:cs="Times New Roman" w:hint="eastAsia"/>
          <w:sz w:val="32"/>
          <w:szCs w:val="32"/>
        </w:rPr>
        <w:t>万元差旅费</w:t>
      </w:r>
      <w:r w:rsidRPr="004D685A">
        <w:rPr>
          <w:rFonts w:ascii="仿宋_GB2312" w:eastAsia="仿宋_GB2312" w:hAnsi="文星仿宋" w:cs="Times New Roman"/>
          <w:sz w:val="32"/>
          <w:szCs w:val="32"/>
        </w:rPr>
        <w:t>3.41</w:t>
      </w:r>
      <w:r w:rsidRPr="004D685A">
        <w:rPr>
          <w:rFonts w:ascii="仿宋_GB2312" w:eastAsia="仿宋_GB2312" w:hAnsi="文星仿宋" w:cs="Times New Roman" w:hint="eastAsia"/>
          <w:sz w:val="32"/>
          <w:szCs w:val="32"/>
        </w:rPr>
        <w:t>万元等。</w:t>
      </w:r>
    </w:p>
    <w:p w:rsidR="00EA636E" w:rsidRPr="004D685A" w:rsidRDefault="00EA636E" w:rsidP="004D685A">
      <w:pPr>
        <w:spacing w:line="560" w:lineRule="exact"/>
        <w:ind w:firstLineChars="200" w:firstLine="31680"/>
        <w:rPr>
          <w:rFonts w:ascii="黑体" w:eastAsia="黑体" w:hAnsi="文星仿宋" w:cs="Times New Roman"/>
          <w:sz w:val="32"/>
          <w:szCs w:val="32"/>
        </w:rPr>
      </w:pPr>
      <w:r>
        <w:rPr>
          <w:rFonts w:ascii="黑体" w:eastAsia="黑体" w:hAnsi="文星仿宋" w:cs="Times New Roman" w:hint="eastAsia"/>
          <w:sz w:val="32"/>
          <w:szCs w:val="32"/>
        </w:rPr>
        <w:t>七</w:t>
      </w:r>
      <w:r w:rsidRPr="004D685A">
        <w:rPr>
          <w:rFonts w:ascii="黑体" w:eastAsia="黑体" w:hAnsi="文星仿宋" w:cs="Times New Roman" w:hint="eastAsia"/>
          <w:sz w:val="32"/>
          <w:szCs w:val="32"/>
        </w:rPr>
        <w:t>、政府采购执行情况说明</w:t>
      </w:r>
    </w:p>
    <w:p w:rsidR="00EA636E" w:rsidRPr="004D685A" w:rsidRDefault="00EA636E" w:rsidP="004D685A">
      <w:pPr>
        <w:spacing w:line="560" w:lineRule="exact"/>
        <w:ind w:firstLineChars="200" w:firstLine="31680"/>
        <w:rPr>
          <w:rFonts w:ascii="仿宋_GB2312" w:eastAsia="仿宋_GB2312" w:hAnsi="文星仿宋" w:cs="Times New Roman"/>
          <w:sz w:val="32"/>
          <w:szCs w:val="32"/>
        </w:rPr>
      </w:pPr>
      <w:r w:rsidRPr="004D685A">
        <w:rPr>
          <w:rFonts w:ascii="仿宋_GB2312" w:eastAsia="仿宋_GB2312" w:hAnsi="文星仿宋" w:cs="Times New Roman"/>
          <w:sz w:val="32"/>
          <w:szCs w:val="32"/>
        </w:rPr>
        <w:t>2016</w:t>
      </w:r>
      <w:r w:rsidRPr="004D685A">
        <w:rPr>
          <w:rFonts w:ascii="仿宋_GB2312" w:eastAsia="仿宋_GB2312" w:hAnsi="文星仿宋" w:cs="Times New Roman" w:hint="eastAsia"/>
          <w:sz w:val="32"/>
          <w:szCs w:val="32"/>
        </w:rPr>
        <w:t>年度固定资产年初余额</w:t>
      </w:r>
      <w:r w:rsidRPr="004D685A">
        <w:rPr>
          <w:rFonts w:ascii="仿宋_GB2312" w:eastAsia="仿宋_GB2312" w:hAnsi="文星仿宋" w:cs="Times New Roman"/>
          <w:sz w:val="32"/>
          <w:szCs w:val="32"/>
        </w:rPr>
        <w:t>233.95</w:t>
      </w:r>
      <w:r w:rsidRPr="004D685A">
        <w:rPr>
          <w:rFonts w:ascii="仿宋_GB2312" w:eastAsia="仿宋_GB2312" w:hAnsi="文星仿宋" w:cs="Times New Roman" w:hint="eastAsia"/>
          <w:sz w:val="32"/>
          <w:szCs w:val="32"/>
        </w:rPr>
        <w:t>万元，本年度新增监控、打印机等固定资产</w:t>
      </w:r>
      <w:r w:rsidRPr="004D685A">
        <w:rPr>
          <w:rFonts w:ascii="仿宋_GB2312" w:eastAsia="仿宋_GB2312" w:hAnsi="文星仿宋" w:cs="Times New Roman"/>
          <w:sz w:val="32"/>
          <w:szCs w:val="32"/>
        </w:rPr>
        <w:t>52.29</w:t>
      </w:r>
      <w:r w:rsidRPr="004D685A">
        <w:rPr>
          <w:rFonts w:ascii="仿宋_GB2312" w:eastAsia="仿宋_GB2312" w:hAnsi="文星仿宋" w:cs="Times New Roman" w:hint="eastAsia"/>
          <w:sz w:val="32"/>
          <w:szCs w:val="32"/>
        </w:rPr>
        <w:t>万元，经财政核准报废办公设备减少固定资产</w:t>
      </w:r>
      <w:r w:rsidRPr="004D685A">
        <w:rPr>
          <w:rFonts w:ascii="仿宋_GB2312" w:eastAsia="仿宋_GB2312" w:hAnsi="文星仿宋" w:cs="Times New Roman"/>
          <w:sz w:val="32"/>
          <w:szCs w:val="32"/>
        </w:rPr>
        <w:t>4.68</w:t>
      </w:r>
      <w:r w:rsidRPr="004D685A">
        <w:rPr>
          <w:rFonts w:ascii="仿宋_GB2312" w:eastAsia="仿宋_GB2312" w:hAnsi="文星仿宋" w:cs="Times New Roman" w:hint="eastAsia"/>
          <w:sz w:val="32"/>
          <w:szCs w:val="32"/>
        </w:rPr>
        <w:t>万元，年末固定资产账面余额</w:t>
      </w:r>
      <w:r w:rsidRPr="004D685A">
        <w:rPr>
          <w:rFonts w:ascii="仿宋_GB2312" w:eastAsia="仿宋_GB2312" w:hAnsi="文星仿宋" w:cs="Times New Roman"/>
          <w:sz w:val="32"/>
          <w:szCs w:val="32"/>
        </w:rPr>
        <w:t>281.56</w:t>
      </w:r>
      <w:r w:rsidRPr="004D685A">
        <w:rPr>
          <w:rFonts w:ascii="仿宋_GB2312" w:eastAsia="仿宋_GB2312" w:hAnsi="文星仿宋" w:cs="Times New Roman" w:hint="eastAsia"/>
          <w:sz w:val="32"/>
          <w:szCs w:val="32"/>
        </w:rPr>
        <w:t>万元。</w:t>
      </w:r>
    </w:p>
    <w:p w:rsidR="00EA636E" w:rsidRPr="004D685A" w:rsidRDefault="00EA636E" w:rsidP="004D685A">
      <w:pPr>
        <w:spacing w:line="560" w:lineRule="exact"/>
        <w:ind w:firstLineChars="200" w:firstLine="31680"/>
        <w:rPr>
          <w:rFonts w:ascii="黑体" w:eastAsia="黑体" w:hAnsi="文星仿宋" w:cs="Times New Roman"/>
          <w:sz w:val="32"/>
          <w:szCs w:val="32"/>
        </w:rPr>
      </w:pPr>
      <w:r>
        <w:rPr>
          <w:rFonts w:ascii="黑体" w:eastAsia="黑体" w:hAnsi="文星仿宋" w:cs="Times New Roman" w:hint="eastAsia"/>
          <w:sz w:val="32"/>
          <w:szCs w:val="32"/>
        </w:rPr>
        <w:t>八</w:t>
      </w:r>
      <w:r w:rsidRPr="004D685A">
        <w:rPr>
          <w:rFonts w:ascii="黑体" w:eastAsia="黑体" w:hAnsi="文星仿宋" w:cs="Times New Roman" w:hint="eastAsia"/>
          <w:sz w:val="32"/>
          <w:szCs w:val="32"/>
        </w:rPr>
        <w:t>、政府性基金预算收支决算表</w:t>
      </w:r>
    </w:p>
    <w:p w:rsidR="00EA636E" w:rsidRPr="004D685A" w:rsidRDefault="00EA636E" w:rsidP="004D685A">
      <w:pPr>
        <w:spacing w:line="560" w:lineRule="exact"/>
        <w:ind w:firstLineChars="200" w:firstLine="31680"/>
        <w:rPr>
          <w:rFonts w:ascii="仿宋_GB2312" w:eastAsia="仿宋_GB2312" w:hAnsi="文星仿宋" w:cs="Times New Roman"/>
          <w:sz w:val="32"/>
          <w:szCs w:val="32"/>
        </w:rPr>
      </w:pPr>
      <w:r w:rsidRPr="004D685A">
        <w:rPr>
          <w:rFonts w:ascii="仿宋_GB2312" w:eastAsia="仿宋_GB2312" w:hAnsi="文星仿宋" w:cs="Times New Roman"/>
          <w:sz w:val="32"/>
          <w:szCs w:val="32"/>
        </w:rPr>
        <w:t>2016</w:t>
      </w:r>
      <w:r w:rsidRPr="004D685A">
        <w:rPr>
          <w:rFonts w:ascii="仿宋_GB2312" w:eastAsia="仿宋_GB2312" w:hAnsi="文星仿宋" w:cs="Times New Roman" w:hint="eastAsia"/>
          <w:sz w:val="32"/>
          <w:szCs w:val="32"/>
        </w:rPr>
        <w:t>年度无政府性基金收支。</w:t>
      </w:r>
    </w:p>
    <w:p w:rsidR="00EA636E" w:rsidRPr="004D685A" w:rsidRDefault="00EA636E" w:rsidP="004D685A">
      <w:pPr>
        <w:spacing w:line="560" w:lineRule="exact"/>
        <w:ind w:firstLineChars="200" w:firstLine="31680"/>
        <w:rPr>
          <w:rFonts w:ascii="仿宋_GB2312" w:eastAsia="仿宋_GB2312" w:hAnsi="文星仿宋" w:cs="Times New Roman"/>
          <w:sz w:val="32"/>
          <w:szCs w:val="32"/>
        </w:rPr>
      </w:pPr>
    </w:p>
    <w:p w:rsidR="00EA636E" w:rsidRPr="00831A1B" w:rsidRDefault="00EA636E" w:rsidP="004D685A">
      <w:pPr>
        <w:spacing w:line="560" w:lineRule="exact"/>
        <w:ind w:firstLineChars="200" w:firstLine="31680"/>
        <w:rPr>
          <w:rFonts w:ascii="仿宋_GB2312" w:eastAsia="仿宋_GB2312" w:hAnsi="文星仿宋" w:cs="Times New Roman"/>
          <w:sz w:val="32"/>
          <w:szCs w:val="32"/>
        </w:rPr>
      </w:pPr>
    </w:p>
    <w:p w:rsidR="00EA636E" w:rsidRPr="00831A1B" w:rsidRDefault="00EA636E" w:rsidP="004D685A">
      <w:pPr>
        <w:spacing w:line="560" w:lineRule="exact"/>
        <w:ind w:firstLineChars="200" w:firstLine="31680"/>
        <w:rPr>
          <w:rFonts w:ascii="仿宋_GB2312" w:eastAsia="仿宋_GB2312" w:hAnsi="文星仿宋" w:cs="Times New Roman"/>
          <w:sz w:val="32"/>
          <w:szCs w:val="32"/>
        </w:rPr>
      </w:pPr>
    </w:p>
    <w:p w:rsidR="00EA636E" w:rsidRPr="00831A1B" w:rsidRDefault="00EA636E" w:rsidP="00AB4172">
      <w:pPr>
        <w:spacing w:line="560" w:lineRule="exact"/>
        <w:ind w:firstLineChars="200" w:firstLine="31680"/>
        <w:rPr>
          <w:rFonts w:ascii="仿宋_GB2312" w:eastAsia="仿宋_GB2312" w:hAnsi="文星仿宋" w:cs="Times New Roman"/>
          <w:sz w:val="32"/>
          <w:szCs w:val="32"/>
        </w:rPr>
      </w:pPr>
    </w:p>
    <w:sectPr w:rsidR="00EA636E" w:rsidRPr="00831A1B" w:rsidSect="000B26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36E" w:rsidRDefault="00EA636E" w:rsidP="0043443F">
      <w:pPr>
        <w:rPr>
          <w:rFonts w:cs="Times New Roman"/>
        </w:rPr>
      </w:pPr>
      <w:r>
        <w:rPr>
          <w:rFonts w:cs="Times New Roman"/>
        </w:rPr>
        <w:separator/>
      </w:r>
    </w:p>
  </w:endnote>
  <w:endnote w:type="continuationSeparator" w:id="0">
    <w:p w:rsidR="00EA636E" w:rsidRDefault="00EA636E" w:rsidP="0043443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文星仿宋">
    <w:altName w:val="宋体"/>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0000000000000000000"/>
    <w:charset w:val="86"/>
    <w:family w:val="swiss"/>
    <w:notTrueType/>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36E" w:rsidRDefault="00EA636E">
    <w:pPr>
      <w:pStyle w:val="Footer"/>
      <w:jc w:val="center"/>
      <w:rPr>
        <w:rFonts w:cs="Times New Roman"/>
      </w:rPr>
    </w:pPr>
    <w:fldSimple w:instr=" PAGE   \* MERGEFORMAT ">
      <w:r w:rsidRPr="004D685A">
        <w:rPr>
          <w:noProof/>
          <w:lang w:val="zh-CN"/>
        </w:rPr>
        <w:t>7</w:t>
      </w:r>
    </w:fldSimple>
  </w:p>
  <w:p w:rsidR="00EA636E" w:rsidRDefault="00EA636E">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36E" w:rsidRDefault="00EA636E" w:rsidP="0043443F">
      <w:pPr>
        <w:rPr>
          <w:rFonts w:cs="Times New Roman"/>
        </w:rPr>
      </w:pPr>
      <w:r>
        <w:rPr>
          <w:rFonts w:cs="Times New Roman"/>
        </w:rPr>
        <w:separator/>
      </w:r>
    </w:p>
  </w:footnote>
  <w:footnote w:type="continuationSeparator" w:id="0">
    <w:p w:rsidR="00EA636E" w:rsidRDefault="00EA636E" w:rsidP="0043443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0520F"/>
    <w:multiLevelType w:val="hybridMultilevel"/>
    <w:tmpl w:val="2D80D7BC"/>
    <w:lvl w:ilvl="0" w:tplc="337EBD34">
      <w:start w:val="1"/>
      <w:numFmt w:val="japaneseCounting"/>
      <w:lvlText w:val="%1、"/>
      <w:lvlJc w:val="left"/>
      <w:pPr>
        <w:tabs>
          <w:tab w:val="num" w:pos="1360"/>
        </w:tabs>
        <w:ind w:left="1360" w:hanging="720"/>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abstractNum w:abstractNumId="1">
    <w:nsid w:val="1E9A2CC0"/>
    <w:multiLevelType w:val="hybridMultilevel"/>
    <w:tmpl w:val="3D80B74A"/>
    <w:lvl w:ilvl="0" w:tplc="7EB8CAE4">
      <w:start w:val="1"/>
      <w:numFmt w:val="decimal"/>
      <w:lvlText w:val="%1、"/>
      <w:lvlJc w:val="left"/>
      <w:pPr>
        <w:tabs>
          <w:tab w:val="num" w:pos="1750"/>
        </w:tabs>
        <w:ind w:left="1750" w:hanging="1110"/>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abstractNum w:abstractNumId="2">
    <w:nsid w:val="26140659"/>
    <w:multiLevelType w:val="hybridMultilevel"/>
    <w:tmpl w:val="23609FEC"/>
    <w:lvl w:ilvl="0" w:tplc="CE1463E0">
      <w:start w:val="1"/>
      <w:numFmt w:val="decimal"/>
      <w:lvlText w:val="%1."/>
      <w:lvlJc w:val="left"/>
      <w:pPr>
        <w:tabs>
          <w:tab w:val="num" w:pos="1000"/>
        </w:tabs>
        <w:ind w:left="1000" w:hanging="360"/>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abstractNum w:abstractNumId="3">
    <w:nsid w:val="3D00648E"/>
    <w:multiLevelType w:val="hybridMultilevel"/>
    <w:tmpl w:val="8ACAF784"/>
    <w:lvl w:ilvl="0" w:tplc="4488A9E0">
      <w:start w:val="1"/>
      <w:numFmt w:val="japaneseCounting"/>
      <w:lvlText w:val="%1、"/>
      <w:lvlJc w:val="left"/>
      <w:pPr>
        <w:tabs>
          <w:tab w:val="num" w:pos="1680"/>
        </w:tabs>
        <w:ind w:left="1680" w:hanging="720"/>
      </w:pPr>
      <w:rPr>
        <w:rFonts w:cs="Times New Roman" w:hint="default"/>
      </w:rPr>
    </w:lvl>
    <w:lvl w:ilvl="1" w:tplc="04090019">
      <w:start w:val="1"/>
      <w:numFmt w:val="lowerLetter"/>
      <w:lvlText w:val="%2)"/>
      <w:lvlJc w:val="left"/>
      <w:pPr>
        <w:tabs>
          <w:tab w:val="num" w:pos="1800"/>
        </w:tabs>
        <w:ind w:left="1800" w:hanging="420"/>
      </w:pPr>
      <w:rPr>
        <w:rFonts w:cs="Times New Roman"/>
      </w:rPr>
    </w:lvl>
    <w:lvl w:ilvl="2" w:tplc="0409001B">
      <w:start w:val="1"/>
      <w:numFmt w:val="lowerRoman"/>
      <w:lvlText w:val="%3."/>
      <w:lvlJc w:val="righ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9">
      <w:start w:val="1"/>
      <w:numFmt w:val="lowerLetter"/>
      <w:lvlText w:val="%5)"/>
      <w:lvlJc w:val="left"/>
      <w:pPr>
        <w:tabs>
          <w:tab w:val="num" w:pos="3060"/>
        </w:tabs>
        <w:ind w:left="3060" w:hanging="420"/>
      </w:pPr>
      <w:rPr>
        <w:rFonts w:cs="Times New Roman"/>
      </w:rPr>
    </w:lvl>
    <w:lvl w:ilvl="5" w:tplc="0409001B">
      <w:start w:val="1"/>
      <w:numFmt w:val="lowerRoman"/>
      <w:lvlText w:val="%6."/>
      <w:lvlJc w:val="righ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9">
      <w:start w:val="1"/>
      <w:numFmt w:val="lowerLetter"/>
      <w:lvlText w:val="%8)"/>
      <w:lvlJc w:val="left"/>
      <w:pPr>
        <w:tabs>
          <w:tab w:val="num" w:pos="4320"/>
        </w:tabs>
        <w:ind w:left="4320" w:hanging="420"/>
      </w:pPr>
      <w:rPr>
        <w:rFonts w:cs="Times New Roman"/>
      </w:rPr>
    </w:lvl>
    <w:lvl w:ilvl="8" w:tplc="0409001B">
      <w:start w:val="1"/>
      <w:numFmt w:val="lowerRoman"/>
      <w:lvlText w:val="%9."/>
      <w:lvlJc w:val="right"/>
      <w:pPr>
        <w:tabs>
          <w:tab w:val="num" w:pos="4740"/>
        </w:tabs>
        <w:ind w:left="474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25AD"/>
    <w:rsid w:val="00021F25"/>
    <w:rsid w:val="000B2682"/>
    <w:rsid w:val="000D71DC"/>
    <w:rsid w:val="000E2923"/>
    <w:rsid w:val="000E62BC"/>
    <w:rsid w:val="001060F5"/>
    <w:rsid w:val="0011167E"/>
    <w:rsid w:val="00136924"/>
    <w:rsid w:val="0014671E"/>
    <w:rsid w:val="001C340F"/>
    <w:rsid w:val="002317EA"/>
    <w:rsid w:val="00251DC7"/>
    <w:rsid w:val="0026196C"/>
    <w:rsid w:val="002E6FBA"/>
    <w:rsid w:val="00300A4C"/>
    <w:rsid w:val="00310451"/>
    <w:rsid w:val="00324CC8"/>
    <w:rsid w:val="00370408"/>
    <w:rsid w:val="003921C4"/>
    <w:rsid w:val="003A62C2"/>
    <w:rsid w:val="003B16DE"/>
    <w:rsid w:val="003D41A1"/>
    <w:rsid w:val="004231EC"/>
    <w:rsid w:val="0043443F"/>
    <w:rsid w:val="00460318"/>
    <w:rsid w:val="0047189A"/>
    <w:rsid w:val="004D4683"/>
    <w:rsid w:val="004D685A"/>
    <w:rsid w:val="00515B2A"/>
    <w:rsid w:val="0053215D"/>
    <w:rsid w:val="00543E09"/>
    <w:rsid w:val="005475B8"/>
    <w:rsid w:val="0058550C"/>
    <w:rsid w:val="0059118E"/>
    <w:rsid w:val="00591520"/>
    <w:rsid w:val="005D754E"/>
    <w:rsid w:val="00606CD6"/>
    <w:rsid w:val="00613FC1"/>
    <w:rsid w:val="006430B7"/>
    <w:rsid w:val="006453C2"/>
    <w:rsid w:val="006569F9"/>
    <w:rsid w:val="00657FA4"/>
    <w:rsid w:val="00667843"/>
    <w:rsid w:val="006741EC"/>
    <w:rsid w:val="00696FCB"/>
    <w:rsid w:val="006F3DD8"/>
    <w:rsid w:val="00710F85"/>
    <w:rsid w:val="00747977"/>
    <w:rsid w:val="007511F6"/>
    <w:rsid w:val="007809D1"/>
    <w:rsid w:val="0078403A"/>
    <w:rsid w:val="00794957"/>
    <w:rsid w:val="007B25AD"/>
    <w:rsid w:val="008060C3"/>
    <w:rsid w:val="00820626"/>
    <w:rsid w:val="00831A1B"/>
    <w:rsid w:val="00834A09"/>
    <w:rsid w:val="00850C63"/>
    <w:rsid w:val="008A2B13"/>
    <w:rsid w:val="008D02D2"/>
    <w:rsid w:val="008F1E98"/>
    <w:rsid w:val="009061D0"/>
    <w:rsid w:val="009268D8"/>
    <w:rsid w:val="009546DB"/>
    <w:rsid w:val="00993C0A"/>
    <w:rsid w:val="009A6168"/>
    <w:rsid w:val="009B325E"/>
    <w:rsid w:val="009C2B1A"/>
    <w:rsid w:val="00A0575A"/>
    <w:rsid w:val="00A15BC3"/>
    <w:rsid w:val="00A41B50"/>
    <w:rsid w:val="00A517B8"/>
    <w:rsid w:val="00A636A5"/>
    <w:rsid w:val="00A71C80"/>
    <w:rsid w:val="00AB3F6C"/>
    <w:rsid w:val="00AB4172"/>
    <w:rsid w:val="00AC5CC7"/>
    <w:rsid w:val="00AD12FC"/>
    <w:rsid w:val="00AD3DD0"/>
    <w:rsid w:val="00B43972"/>
    <w:rsid w:val="00B8018A"/>
    <w:rsid w:val="00BB5D1E"/>
    <w:rsid w:val="00BF015C"/>
    <w:rsid w:val="00C04B17"/>
    <w:rsid w:val="00C34FE7"/>
    <w:rsid w:val="00C41DDB"/>
    <w:rsid w:val="00C654D9"/>
    <w:rsid w:val="00CB6C5C"/>
    <w:rsid w:val="00CF5069"/>
    <w:rsid w:val="00D4532D"/>
    <w:rsid w:val="00D82896"/>
    <w:rsid w:val="00D86844"/>
    <w:rsid w:val="00DA60B3"/>
    <w:rsid w:val="00DC7640"/>
    <w:rsid w:val="00DF2054"/>
    <w:rsid w:val="00E13099"/>
    <w:rsid w:val="00E53BE1"/>
    <w:rsid w:val="00EA636E"/>
    <w:rsid w:val="00EB4396"/>
    <w:rsid w:val="00EC3387"/>
    <w:rsid w:val="00EF2F73"/>
    <w:rsid w:val="00F3170C"/>
    <w:rsid w:val="00F32B68"/>
    <w:rsid w:val="00F8134D"/>
    <w:rsid w:val="00FB3B98"/>
    <w:rsid w:val="00FE27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8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44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3443F"/>
    <w:rPr>
      <w:rFonts w:cs="Times New Roman"/>
      <w:sz w:val="18"/>
      <w:szCs w:val="18"/>
    </w:rPr>
  </w:style>
  <w:style w:type="paragraph" w:styleId="Footer">
    <w:name w:val="footer"/>
    <w:basedOn w:val="Normal"/>
    <w:link w:val="FooterChar"/>
    <w:uiPriority w:val="99"/>
    <w:rsid w:val="004344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3443F"/>
    <w:rPr>
      <w:rFonts w:cs="Times New Roman"/>
      <w:sz w:val="18"/>
      <w:szCs w:val="18"/>
    </w:rPr>
  </w:style>
  <w:style w:type="paragraph" w:styleId="BodyTextIndent3">
    <w:name w:val="Body Text Indent 3"/>
    <w:basedOn w:val="Normal"/>
    <w:link w:val="BodyTextIndent3Char"/>
    <w:uiPriority w:val="99"/>
    <w:rsid w:val="0043443F"/>
    <w:pPr>
      <w:adjustRightInd w:val="0"/>
      <w:snapToGrid w:val="0"/>
      <w:spacing w:line="360" w:lineRule="auto"/>
      <w:ind w:firstLineChars="200" w:firstLine="640"/>
      <w:jc w:val="left"/>
    </w:pPr>
    <w:rPr>
      <w:rFonts w:ascii="宋体" w:hAnsi="宋体" w:cs="宋体"/>
      <w:sz w:val="32"/>
      <w:szCs w:val="32"/>
    </w:rPr>
  </w:style>
  <w:style w:type="character" w:customStyle="1" w:styleId="BodyTextIndent3Char">
    <w:name w:val="Body Text Indent 3 Char"/>
    <w:basedOn w:val="DefaultParagraphFont"/>
    <w:link w:val="BodyTextIndent3"/>
    <w:uiPriority w:val="99"/>
    <w:locked/>
    <w:rsid w:val="0043443F"/>
    <w:rPr>
      <w:rFonts w:ascii="宋体" w:eastAsia="宋体" w:hAnsi="宋体" w:cs="宋体"/>
      <w:sz w:val="24"/>
      <w:szCs w:val="24"/>
    </w:rPr>
  </w:style>
  <w:style w:type="character" w:customStyle="1" w:styleId="3">
    <w:name w:val="正文文本缩进 3 字符"/>
    <w:basedOn w:val="DefaultParagraphFont"/>
    <w:uiPriority w:val="99"/>
    <w:semiHidden/>
    <w:rsid w:val="0043443F"/>
    <w:rPr>
      <w:rFonts w:cs="Times New Roman"/>
      <w:sz w:val="16"/>
      <w:szCs w:val="16"/>
    </w:rPr>
  </w:style>
  <w:style w:type="character" w:customStyle="1" w:styleId="Char">
    <w:name w:val="页脚 Char"/>
    <w:basedOn w:val="DefaultParagraphFont"/>
    <w:uiPriority w:val="99"/>
    <w:rsid w:val="0043443F"/>
    <w:rPr>
      <w:rFonts w:cs="Times New Roman"/>
      <w:sz w:val="18"/>
      <w:szCs w:val="18"/>
    </w:rPr>
  </w:style>
  <w:style w:type="character" w:styleId="PageNumber">
    <w:name w:val="page number"/>
    <w:basedOn w:val="DefaultParagraphFont"/>
    <w:uiPriority w:val="99"/>
    <w:rsid w:val="0043443F"/>
    <w:rPr>
      <w:rFonts w:cs="Times New Roman"/>
    </w:rPr>
  </w:style>
  <w:style w:type="character" w:customStyle="1" w:styleId="Char0">
    <w:name w:val="页眉 Char"/>
    <w:basedOn w:val="DefaultParagraphFont"/>
    <w:uiPriority w:val="99"/>
    <w:semiHidden/>
    <w:rsid w:val="0043443F"/>
    <w:rPr>
      <w:rFonts w:cs="Times New Roman"/>
      <w:sz w:val="18"/>
      <w:szCs w:val="18"/>
    </w:rPr>
  </w:style>
  <w:style w:type="paragraph" w:styleId="BodyTextIndent">
    <w:name w:val="Body Text Indent"/>
    <w:basedOn w:val="Normal"/>
    <w:link w:val="BodyTextIndentChar"/>
    <w:uiPriority w:val="99"/>
    <w:rsid w:val="0043443F"/>
    <w:pPr>
      <w:ind w:firstLine="600"/>
    </w:pPr>
    <w:rPr>
      <w:rFonts w:ascii="文星仿宋" w:eastAsia="文星仿宋" w:hAnsi="Times New Roman" w:cs="文星仿宋"/>
      <w:sz w:val="30"/>
      <w:szCs w:val="30"/>
    </w:rPr>
  </w:style>
  <w:style w:type="character" w:customStyle="1" w:styleId="BodyTextIndentChar">
    <w:name w:val="Body Text Indent Char"/>
    <w:basedOn w:val="DefaultParagraphFont"/>
    <w:link w:val="BodyTextIndent"/>
    <w:uiPriority w:val="99"/>
    <w:locked/>
    <w:rsid w:val="0043443F"/>
    <w:rPr>
      <w:rFonts w:ascii="文星仿宋" w:eastAsia="文星仿宋" w:hAnsi="Times New Roman" w:cs="文星仿宋"/>
      <w:sz w:val="24"/>
      <w:szCs w:val="24"/>
    </w:rPr>
  </w:style>
  <w:style w:type="character" w:customStyle="1" w:styleId="a">
    <w:name w:val="正文文本缩进 字符"/>
    <w:basedOn w:val="DefaultParagraphFont"/>
    <w:uiPriority w:val="99"/>
    <w:semiHidden/>
    <w:rsid w:val="0043443F"/>
    <w:rPr>
      <w:rFonts w:cs="Times New Roman"/>
    </w:rPr>
  </w:style>
  <w:style w:type="paragraph" w:customStyle="1" w:styleId="CharCharCharCharCharCharChar">
    <w:name w:val="Char Char Char Char Char Char Char"/>
    <w:basedOn w:val="Normal"/>
    <w:uiPriority w:val="99"/>
    <w:rsid w:val="0043443F"/>
    <w:rPr>
      <w:rFonts w:ascii="Times New Roman" w:hAnsi="Times New Roman" w:cs="Times New Roman"/>
    </w:rPr>
  </w:style>
  <w:style w:type="paragraph" w:customStyle="1" w:styleId="CharCharCharCharCharChar">
    <w:name w:val="Char Char Char Char Char Char"/>
    <w:basedOn w:val="Normal"/>
    <w:uiPriority w:val="99"/>
    <w:rsid w:val="0043443F"/>
    <w:pPr>
      <w:widowControl/>
      <w:spacing w:after="160" w:line="240" w:lineRule="exact"/>
      <w:jc w:val="left"/>
    </w:pPr>
    <w:rPr>
      <w:rFonts w:ascii="Verdana" w:hAnsi="Verdana" w:cs="Verdana"/>
      <w:kern w:val="0"/>
      <w:sz w:val="20"/>
      <w:szCs w:val="20"/>
      <w:lang w:eastAsia="en-US"/>
    </w:rPr>
  </w:style>
  <w:style w:type="paragraph" w:styleId="BalloonText">
    <w:name w:val="Balloon Text"/>
    <w:basedOn w:val="Normal"/>
    <w:link w:val="BalloonTextChar"/>
    <w:uiPriority w:val="99"/>
    <w:semiHidden/>
    <w:rsid w:val="004344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locked/>
    <w:rsid w:val="0043443F"/>
    <w:rPr>
      <w:rFonts w:ascii="Times New Roman" w:eastAsia="宋体" w:hAnsi="Times New Roman" w:cs="Times New Roman"/>
      <w:sz w:val="18"/>
      <w:szCs w:val="18"/>
    </w:rPr>
  </w:style>
  <w:style w:type="character" w:customStyle="1" w:styleId="a0">
    <w:name w:val="批注框文本 字符"/>
    <w:basedOn w:val="DefaultParagraphFont"/>
    <w:uiPriority w:val="99"/>
    <w:semiHidden/>
    <w:rsid w:val="0043443F"/>
    <w:rPr>
      <w:rFonts w:cs="Times New Roman"/>
      <w:sz w:val="18"/>
      <w:szCs w:val="18"/>
    </w:rPr>
  </w:style>
  <w:style w:type="paragraph" w:customStyle="1" w:styleId="Char1">
    <w:name w:val="Char1"/>
    <w:basedOn w:val="Normal"/>
    <w:uiPriority w:val="99"/>
    <w:rsid w:val="0043443F"/>
    <w:rPr>
      <w:rFonts w:ascii="Times New Roman" w:hAnsi="Times New Roman" w:cs="Times New Roman"/>
    </w:rPr>
  </w:style>
  <w:style w:type="paragraph" w:customStyle="1" w:styleId="CharCharCharCharCharChar1Char">
    <w:name w:val="Char Char Char Char Char Char1 Char"/>
    <w:basedOn w:val="Normal"/>
    <w:uiPriority w:val="99"/>
    <w:rsid w:val="0043443F"/>
    <w:rPr>
      <w:rFonts w:ascii="Times New Roman" w:hAnsi="Times New Roman" w:cs="Times New Roman"/>
    </w:rPr>
  </w:style>
  <w:style w:type="paragraph" w:customStyle="1" w:styleId="Char2">
    <w:name w:val="Char"/>
    <w:basedOn w:val="Normal"/>
    <w:autoRedefine/>
    <w:uiPriority w:val="99"/>
    <w:rsid w:val="0043443F"/>
    <w:pPr>
      <w:tabs>
        <w:tab w:val="num" w:pos="360"/>
      </w:tabs>
    </w:pPr>
    <w:rPr>
      <w:rFonts w:ascii="Times New Roman" w:hAnsi="Times New Roman" w:cs="Times New Roman"/>
      <w:sz w:val="44"/>
      <w:szCs w:val="44"/>
    </w:rPr>
  </w:style>
  <w:style w:type="paragraph" w:styleId="Date">
    <w:name w:val="Date"/>
    <w:basedOn w:val="Normal"/>
    <w:next w:val="Normal"/>
    <w:link w:val="DateChar"/>
    <w:uiPriority w:val="99"/>
    <w:rsid w:val="0043443F"/>
    <w:pPr>
      <w:ind w:leftChars="2500" w:left="100"/>
    </w:pPr>
    <w:rPr>
      <w:rFonts w:ascii="Times New Roman" w:hAnsi="Times New Roman" w:cs="Times New Roman"/>
    </w:rPr>
  </w:style>
  <w:style w:type="character" w:customStyle="1" w:styleId="DateChar">
    <w:name w:val="Date Char"/>
    <w:basedOn w:val="DefaultParagraphFont"/>
    <w:link w:val="Date"/>
    <w:uiPriority w:val="99"/>
    <w:locked/>
    <w:rsid w:val="0043443F"/>
    <w:rPr>
      <w:rFonts w:ascii="Times New Roman" w:eastAsia="宋体" w:hAnsi="Times New Roman" w:cs="Times New Roman"/>
      <w:sz w:val="24"/>
      <w:szCs w:val="24"/>
    </w:rPr>
  </w:style>
  <w:style w:type="character" w:customStyle="1" w:styleId="a1">
    <w:name w:val="日期 字符"/>
    <w:basedOn w:val="DefaultParagraphFont"/>
    <w:uiPriority w:val="99"/>
    <w:semiHidden/>
    <w:rsid w:val="0043443F"/>
    <w:rPr>
      <w:rFonts w:cs="Times New Roman"/>
    </w:rPr>
  </w:style>
  <w:style w:type="paragraph" w:styleId="PlainText">
    <w:name w:val="Plain Text"/>
    <w:basedOn w:val="Normal"/>
    <w:link w:val="PlainTextChar"/>
    <w:uiPriority w:val="99"/>
    <w:rsid w:val="0043443F"/>
    <w:rPr>
      <w:rFonts w:ascii="宋体" w:hAnsi="Courier New" w:cs="宋体"/>
    </w:rPr>
  </w:style>
  <w:style w:type="character" w:customStyle="1" w:styleId="PlainTextChar">
    <w:name w:val="Plain Text Char"/>
    <w:basedOn w:val="DefaultParagraphFont"/>
    <w:link w:val="PlainText"/>
    <w:uiPriority w:val="99"/>
    <w:locked/>
    <w:rsid w:val="0043443F"/>
    <w:rPr>
      <w:rFonts w:ascii="宋体" w:eastAsia="宋体" w:hAnsi="Courier New" w:cs="宋体"/>
      <w:sz w:val="21"/>
      <w:szCs w:val="21"/>
    </w:rPr>
  </w:style>
  <w:style w:type="character" w:customStyle="1" w:styleId="a2">
    <w:name w:val="纯文本 字符"/>
    <w:basedOn w:val="DefaultParagraphFont"/>
    <w:uiPriority w:val="99"/>
    <w:semiHidden/>
    <w:rsid w:val="0043443F"/>
    <w:rPr>
      <w:rFonts w:ascii="宋体" w:hAnsi="Courier New" w:cs="宋体"/>
    </w:rPr>
  </w:style>
  <w:style w:type="paragraph" w:customStyle="1" w:styleId="Char20">
    <w:name w:val="Char2"/>
    <w:basedOn w:val="Normal"/>
    <w:uiPriority w:val="99"/>
    <w:rsid w:val="0043443F"/>
    <w:rPr>
      <w:rFonts w:ascii="Times New Roman" w:hAnsi="Times New Roman" w:cs="Times New Roman"/>
    </w:rPr>
  </w:style>
  <w:style w:type="paragraph" w:customStyle="1" w:styleId="ParaCharCharCharChar">
    <w:name w:val="默认段落字体 Para Char Char Char Char"/>
    <w:basedOn w:val="Normal"/>
    <w:uiPriority w:val="99"/>
    <w:rsid w:val="0043443F"/>
    <w:rPr>
      <w:rFonts w:ascii="Times New Roman" w:hAnsi="Times New Roman" w:cs="Times New Roman"/>
      <w:sz w:val="32"/>
      <w:szCs w:val="32"/>
    </w:rPr>
  </w:style>
  <w:style w:type="character" w:styleId="CommentReference">
    <w:name w:val="annotation reference"/>
    <w:basedOn w:val="DefaultParagraphFont"/>
    <w:uiPriority w:val="99"/>
    <w:semiHidden/>
    <w:rsid w:val="0043443F"/>
    <w:rPr>
      <w:rFonts w:cs="Times New Roman"/>
      <w:sz w:val="21"/>
      <w:szCs w:val="21"/>
    </w:rPr>
  </w:style>
  <w:style w:type="paragraph" w:styleId="CommentText">
    <w:name w:val="annotation text"/>
    <w:basedOn w:val="Normal"/>
    <w:link w:val="CommentTextChar"/>
    <w:uiPriority w:val="99"/>
    <w:semiHidden/>
    <w:rsid w:val="0043443F"/>
    <w:pPr>
      <w:jc w:val="left"/>
    </w:pPr>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43443F"/>
    <w:rPr>
      <w:rFonts w:ascii="Times New Roman" w:eastAsia="宋体" w:hAnsi="Times New Roman" w:cs="Times New Roman"/>
      <w:sz w:val="24"/>
      <w:szCs w:val="24"/>
    </w:rPr>
  </w:style>
  <w:style w:type="character" w:customStyle="1" w:styleId="a3">
    <w:name w:val="批注文字 字符"/>
    <w:basedOn w:val="DefaultParagraphFont"/>
    <w:uiPriority w:val="99"/>
    <w:semiHidden/>
    <w:rsid w:val="0043443F"/>
    <w:rPr>
      <w:rFonts w:cs="Times New Roman"/>
    </w:rPr>
  </w:style>
  <w:style w:type="paragraph" w:styleId="CommentSubject">
    <w:name w:val="annotation subject"/>
    <w:basedOn w:val="CommentText"/>
    <w:next w:val="CommentText"/>
    <w:link w:val="CommentSubjectChar"/>
    <w:uiPriority w:val="99"/>
    <w:semiHidden/>
    <w:rsid w:val="0043443F"/>
    <w:rPr>
      <w:b/>
      <w:bCs/>
    </w:rPr>
  </w:style>
  <w:style w:type="character" w:customStyle="1" w:styleId="CommentSubjectChar">
    <w:name w:val="Comment Subject Char"/>
    <w:basedOn w:val="CommentTextChar"/>
    <w:link w:val="CommentSubject"/>
    <w:uiPriority w:val="99"/>
    <w:semiHidden/>
    <w:locked/>
    <w:rsid w:val="0043443F"/>
    <w:rPr>
      <w:b/>
      <w:bCs/>
    </w:rPr>
  </w:style>
  <w:style w:type="character" w:customStyle="1" w:styleId="a4">
    <w:name w:val="批注主题 字符"/>
    <w:basedOn w:val="a3"/>
    <w:uiPriority w:val="99"/>
    <w:semiHidden/>
    <w:rsid w:val="0043443F"/>
    <w:rPr>
      <w:b/>
      <w:bCs/>
    </w:rPr>
  </w:style>
  <w:style w:type="paragraph" w:styleId="Caption">
    <w:name w:val="caption"/>
    <w:basedOn w:val="Normal"/>
    <w:next w:val="Normal"/>
    <w:uiPriority w:val="99"/>
    <w:qFormat/>
    <w:rsid w:val="0043443F"/>
    <w:rPr>
      <w:rFonts w:ascii="Arial" w:eastAsia="黑体" w:hAnsi="Arial" w:cs="Arial"/>
      <w:sz w:val="20"/>
      <w:szCs w:val="20"/>
    </w:rPr>
  </w:style>
  <w:style w:type="paragraph" w:customStyle="1" w:styleId="Char1CharCharCharCharCharCharCharCharCharCharCharCharCharCharCharChar">
    <w:name w:val="Char1 Char Char Char Char Char Char Char Char Char Char Char Char Char Char Char Char"/>
    <w:basedOn w:val="Normal"/>
    <w:uiPriority w:val="99"/>
    <w:rsid w:val="0043443F"/>
    <w:pPr>
      <w:snapToGrid w:val="0"/>
      <w:spacing w:line="360" w:lineRule="auto"/>
      <w:ind w:firstLineChars="200" w:firstLine="200"/>
    </w:pPr>
    <w:rPr>
      <w:rFonts w:ascii="Times New Roman" w:eastAsia="仿宋_GB2312" w:hAnsi="Times New Roman" w:cs="Times New Roman"/>
      <w:sz w:val="24"/>
      <w:szCs w:val="24"/>
    </w:rPr>
  </w:style>
  <w:style w:type="paragraph" w:styleId="NormalWeb">
    <w:name w:val="Normal (Web)"/>
    <w:basedOn w:val="Normal"/>
    <w:uiPriority w:val="99"/>
    <w:rsid w:val="0043443F"/>
    <w:pPr>
      <w:widowControl/>
      <w:spacing w:before="100" w:beforeAutospacing="1" w:after="100" w:afterAutospacing="1"/>
      <w:jc w:val="left"/>
    </w:pPr>
    <w:rPr>
      <w:rFonts w:ascii="宋体" w:hAnsi="宋体" w:cs="宋体"/>
      <w:kern w:val="0"/>
      <w:sz w:val="24"/>
      <w:szCs w:val="24"/>
    </w:rPr>
  </w:style>
  <w:style w:type="paragraph" w:styleId="DocumentMap">
    <w:name w:val="Document Map"/>
    <w:basedOn w:val="Normal"/>
    <w:link w:val="DocumentMapChar"/>
    <w:uiPriority w:val="99"/>
    <w:semiHidden/>
    <w:rsid w:val="0043443F"/>
    <w:pPr>
      <w:shd w:val="clear" w:color="auto" w:fill="000080"/>
    </w:pPr>
    <w:rPr>
      <w:rFonts w:ascii="Times New Roman" w:hAnsi="Times New Roman" w:cs="Times New Roman"/>
    </w:rPr>
  </w:style>
  <w:style w:type="character" w:customStyle="1" w:styleId="DocumentMapChar">
    <w:name w:val="Document Map Char"/>
    <w:basedOn w:val="DefaultParagraphFont"/>
    <w:link w:val="DocumentMap"/>
    <w:uiPriority w:val="99"/>
    <w:semiHidden/>
    <w:locked/>
    <w:rsid w:val="0043443F"/>
    <w:rPr>
      <w:rFonts w:ascii="Times New Roman" w:eastAsia="宋体" w:hAnsi="Times New Roman" w:cs="Times New Roman"/>
      <w:sz w:val="24"/>
      <w:szCs w:val="24"/>
      <w:shd w:val="clear" w:color="auto" w:fill="000080"/>
    </w:rPr>
  </w:style>
  <w:style w:type="character" w:customStyle="1" w:styleId="a5">
    <w:name w:val="文档结构图 字符"/>
    <w:basedOn w:val="DefaultParagraphFont"/>
    <w:uiPriority w:val="99"/>
    <w:semiHidden/>
    <w:rsid w:val="0043443F"/>
    <w:rPr>
      <w:rFonts w:ascii="Microsoft YaHei UI" w:eastAsia="Microsoft YaHei UI" w:cs="Microsoft YaHei UI"/>
      <w:sz w:val="18"/>
      <w:szCs w:val="18"/>
    </w:rPr>
  </w:style>
  <w:style w:type="paragraph" w:customStyle="1" w:styleId="CharCharChar1CharCharChar1CharCharCharCharCharChar1CharCharChar1Char">
    <w:name w:val="Char Char Char1 Char Char Char1 Char Char Char Char Char Char1 Char Char Char1 Char"/>
    <w:basedOn w:val="Normal"/>
    <w:uiPriority w:val="99"/>
    <w:rsid w:val="0043443F"/>
    <w:rPr>
      <w:rFonts w:ascii="Times New Roman" w:hAnsi="Times New Roman" w:cs="Times New Roman"/>
      <w:kern w:val="0"/>
    </w:rPr>
  </w:style>
  <w:style w:type="paragraph" w:customStyle="1" w:styleId="CharChar3CharCharCharChar">
    <w:name w:val="Char Char3 Char Char Char Char"/>
    <w:basedOn w:val="Normal"/>
    <w:uiPriority w:val="99"/>
    <w:rsid w:val="0043443F"/>
    <w:rPr>
      <w:rFonts w:ascii="Times New Roman" w:hAnsi="Times New Roman" w:cs="Times New Roman"/>
    </w:rPr>
  </w:style>
  <w:style w:type="paragraph" w:customStyle="1" w:styleId="Char3">
    <w:name w:val="Char3"/>
    <w:basedOn w:val="Normal"/>
    <w:uiPriority w:val="99"/>
    <w:rsid w:val="00515B2A"/>
    <w:pPr>
      <w:widowControl/>
      <w:spacing w:after="160" w:line="240" w:lineRule="exact"/>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26735601">
      <w:marLeft w:val="0"/>
      <w:marRight w:val="0"/>
      <w:marTop w:val="0"/>
      <w:marBottom w:val="0"/>
      <w:divBdr>
        <w:top w:val="none" w:sz="0" w:space="0" w:color="auto"/>
        <w:left w:val="none" w:sz="0" w:space="0" w:color="auto"/>
        <w:bottom w:val="none" w:sz="0" w:space="0" w:color="auto"/>
        <w:right w:val="none" w:sz="0" w:space="0" w:color="auto"/>
      </w:divBdr>
    </w:div>
    <w:div w:id="426735602">
      <w:marLeft w:val="0"/>
      <w:marRight w:val="0"/>
      <w:marTop w:val="0"/>
      <w:marBottom w:val="0"/>
      <w:divBdr>
        <w:top w:val="none" w:sz="0" w:space="0" w:color="auto"/>
        <w:left w:val="none" w:sz="0" w:space="0" w:color="auto"/>
        <w:bottom w:val="none" w:sz="0" w:space="0" w:color="auto"/>
        <w:right w:val="none" w:sz="0" w:space="0" w:color="auto"/>
      </w:divBdr>
    </w:div>
    <w:div w:id="426735603">
      <w:marLeft w:val="0"/>
      <w:marRight w:val="0"/>
      <w:marTop w:val="0"/>
      <w:marBottom w:val="0"/>
      <w:divBdr>
        <w:top w:val="none" w:sz="0" w:space="0" w:color="auto"/>
        <w:left w:val="none" w:sz="0" w:space="0" w:color="auto"/>
        <w:bottom w:val="none" w:sz="0" w:space="0" w:color="auto"/>
        <w:right w:val="none" w:sz="0" w:space="0" w:color="auto"/>
      </w:divBdr>
    </w:div>
    <w:div w:id="426735604">
      <w:marLeft w:val="0"/>
      <w:marRight w:val="0"/>
      <w:marTop w:val="0"/>
      <w:marBottom w:val="0"/>
      <w:divBdr>
        <w:top w:val="none" w:sz="0" w:space="0" w:color="auto"/>
        <w:left w:val="none" w:sz="0" w:space="0" w:color="auto"/>
        <w:bottom w:val="none" w:sz="0" w:space="0" w:color="auto"/>
        <w:right w:val="none" w:sz="0" w:space="0" w:color="auto"/>
      </w:divBdr>
    </w:div>
    <w:div w:id="426735605">
      <w:marLeft w:val="0"/>
      <w:marRight w:val="0"/>
      <w:marTop w:val="0"/>
      <w:marBottom w:val="0"/>
      <w:divBdr>
        <w:top w:val="none" w:sz="0" w:space="0" w:color="auto"/>
        <w:left w:val="none" w:sz="0" w:space="0" w:color="auto"/>
        <w:bottom w:val="none" w:sz="0" w:space="0" w:color="auto"/>
        <w:right w:val="none" w:sz="0" w:space="0" w:color="auto"/>
      </w:divBdr>
    </w:div>
    <w:div w:id="426735606">
      <w:marLeft w:val="0"/>
      <w:marRight w:val="0"/>
      <w:marTop w:val="0"/>
      <w:marBottom w:val="0"/>
      <w:divBdr>
        <w:top w:val="none" w:sz="0" w:space="0" w:color="auto"/>
        <w:left w:val="none" w:sz="0" w:space="0" w:color="auto"/>
        <w:bottom w:val="none" w:sz="0" w:space="0" w:color="auto"/>
        <w:right w:val="none" w:sz="0" w:space="0" w:color="auto"/>
      </w:divBdr>
    </w:div>
    <w:div w:id="4267356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1351</TotalTime>
  <Pages>7</Pages>
  <Words>518</Words>
  <Characters>2955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hc</cp:lastModifiedBy>
  <cp:revision>26</cp:revision>
  <cp:lastPrinted>2017-09-13T00:32:00Z</cp:lastPrinted>
  <dcterms:created xsi:type="dcterms:W3CDTF">2017-09-08T07:14:00Z</dcterms:created>
  <dcterms:modified xsi:type="dcterms:W3CDTF">2017-11-11T01:46:00Z</dcterms:modified>
</cp:coreProperties>
</file>