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C2B" w:rsidRPr="00BF4C02" w:rsidRDefault="001F5C2B" w:rsidP="008F5092">
      <w:pPr>
        <w:jc w:val="center"/>
        <w:rPr>
          <w:rFonts w:ascii="方正小标宋简体" w:eastAsia="方正小标宋简体"/>
          <w:sz w:val="44"/>
          <w:szCs w:val="44"/>
        </w:rPr>
      </w:pPr>
      <w:r w:rsidRPr="00BF4C02">
        <w:rPr>
          <w:rFonts w:ascii="方正小标宋简体" w:eastAsia="方正小标宋简体" w:hint="eastAsia"/>
          <w:sz w:val="44"/>
          <w:szCs w:val="44"/>
        </w:rPr>
        <w:t>新乡市贸促会</w:t>
      </w:r>
      <w:r w:rsidRPr="00BF4C02">
        <w:rPr>
          <w:rFonts w:ascii="方正小标宋简体" w:eastAsia="方正小标宋简体"/>
          <w:sz w:val="44"/>
          <w:szCs w:val="44"/>
        </w:rPr>
        <w:t>2016</w:t>
      </w:r>
      <w:r w:rsidRPr="00BF4C02">
        <w:rPr>
          <w:rFonts w:ascii="方正小标宋简体" w:eastAsia="方正小标宋简体" w:hint="eastAsia"/>
          <w:sz w:val="44"/>
          <w:szCs w:val="44"/>
        </w:rPr>
        <w:t>年决算公开情况说明</w:t>
      </w:r>
    </w:p>
    <w:p w:rsidR="001F5C2B" w:rsidRPr="00BF4C02" w:rsidRDefault="001F5C2B" w:rsidP="003F0CDD">
      <w:pPr>
        <w:ind w:firstLineChars="200" w:firstLine="31680"/>
        <w:jc w:val="center"/>
        <w:rPr>
          <w:sz w:val="44"/>
          <w:szCs w:val="44"/>
        </w:rPr>
      </w:pPr>
    </w:p>
    <w:p w:rsidR="001F5C2B" w:rsidRPr="00BF4C02" w:rsidRDefault="001F5C2B" w:rsidP="008F5092">
      <w:pPr>
        <w:pStyle w:val="ListParagraph"/>
        <w:numPr>
          <w:ilvl w:val="0"/>
          <w:numId w:val="5"/>
        </w:numPr>
        <w:ind w:firstLineChars="0"/>
        <w:jc w:val="left"/>
        <w:rPr>
          <w:rFonts w:ascii="仿宋_GB2312" w:eastAsia="仿宋_GB2312"/>
          <w:sz w:val="32"/>
          <w:szCs w:val="32"/>
        </w:rPr>
      </w:pPr>
      <w:r w:rsidRPr="00BF4C02">
        <w:rPr>
          <w:rFonts w:ascii="仿宋_GB2312" w:eastAsia="仿宋_GB2312" w:hint="eastAsia"/>
          <w:sz w:val="32"/>
          <w:szCs w:val="32"/>
        </w:rPr>
        <w:t>基本情况</w:t>
      </w:r>
    </w:p>
    <w:p w:rsidR="001F5C2B" w:rsidRPr="00BF4C02" w:rsidRDefault="001F5C2B" w:rsidP="003F0CDD">
      <w:pPr>
        <w:ind w:firstLineChars="200" w:firstLine="31680"/>
        <w:jc w:val="left"/>
        <w:rPr>
          <w:rFonts w:ascii="仿宋_GB2312" w:eastAsia="仿宋_GB2312"/>
          <w:sz w:val="32"/>
          <w:szCs w:val="32"/>
        </w:rPr>
      </w:pPr>
      <w:r w:rsidRPr="00BF4C02">
        <w:rPr>
          <w:rFonts w:ascii="仿宋_GB2312" w:eastAsia="仿宋_GB2312" w:hint="eastAsia"/>
          <w:sz w:val="32"/>
          <w:szCs w:val="32"/>
        </w:rPr>
        <w:t>新乡市贸促会成立于</w:t>
      </w:r>
      <w:r w:rsidRPr="00BF4C02">
        <w:rPr>
          <w:rFonts w:ascii="仿宋_GB2312" w:eastAsia="仿宋_GB2312"/>
          <w:sz w:val="32"/>
          <w:szCs w:val="32"/>
        </w:rPr>
        <w:t>2004</w:t>
      </w:r>
      <w:r>
        <w:rPr>
          <w:rFonts w:ascii="仿宋_GB2312" w:eastAsia="仿宋_GB2312" w:hint="eastAsia"/>
          <w:sz w:val="32"/>
          <w:szCs w:val="32"/>
        </w:rPr>
        <w:t>年，为参照公务员法管理的全供事业单位。单位</w:t>
      </w:r>
      <w:r w:rsidRPr="00BF4C02">
        <w:rPr>
          <w:rFonts w:ascii="仿宋_GB2312" w:eastAsia="仿宋_GB2312" w:hint="eastAsia"/>
          <w:sz w:val="32"/>
          <w:szCs w:val="32"/>
        </w:rPr>
        <w:t>核定编制</w:t>
      </w:r>
      <w:r w:rsidRPr="00BF4C02">
        <w:rPr>
          <w:rFonts w:ascii="仿宋_GB2312" w:eastAsia="仿宋_GB2312"/>
          <w:sz w:val="32"/>
          <w:szCs w:val="32"/>
        </w:rPr>
        <w:t>20</w:t>
      </w:r>
      <w:r w:rsidRPr="00BF4C02">
        <w:rPr>
          <w:rFonts w:ascii="仿宋_GB2312" w:eastAsia="仿宋_GB2312" w:hint="eastAsia"/>
          <w:sz w:val="32"/>
          <w:szCs w:val="32"/>
        </w:rPr>
        <w:t>名，</w:t>
      </w:r>
      <w:r w:rsidRPr="00BF4C02">
        <w:rPr>
          <w:rFonts w:ascii="仿宋_GB2312" w:eastAsia="仿宋_GB2312"/>
          <w:sz w:val="32"/>
          <w:szCs w:val="32"/>
        </w:rPr>
        <w:t>2016</w:t>
      </w:r>
      <w:r w:rsidRPr="00BF4C02">
        <w:rPr>
          <w:rFonts w:ascii="仿宋_GB2312" w:eastAsia="仿宋_GB2312" w:hint="eastAsia"/>
          <w:sz w:val="32"/>
          <w:szCs w:val="32"/>
        </w:rPr>
        <w:t>年底在职人数</w:t>
      </w:r>
      <w:r w:rsidRPr="00BF4C02">
        <w:rPr>
          <w:rFonts w:ascii="仿宋_GB2312" w:eastAsia="仿宋_GB2312"/>
          <w:sz w:val="32"/>
          <w:szCs w:val="32"/>
        </w:rPr>
        <w:t>17</w:t>
      </w:r>
      <w:r w:rsidRPr="00BF4C02">
        <w:rPr>
          <w:rFonts w:ascii="仿宋_GB2312" w:eastAsia="仿宋_GB2312" w:hint="eastAsia"/>
          <w:sz w:val="32"/>
          <w:szCs w:val="32"/>
        </w:rPr>
        <w:t>人，退休人员</w:t>
      </w:r>
      <w:r w:rsidRPr="00BF4C02">
        <w:rPr>
          <w:rFonts w:ascii="仿宋_GB2312" w:eastAsia="仿宋_GB2312"/>
          <w:sz w:val="32"/>
          <w:szCs w:val="32"/>
        </w:rPr>
        <w:t>5</w:t>
      </w:r>
      <w:r w:rsidRPr="00BF4C02">
        <w:rPr>
          <w:rFonts w:ascii="仿宋_GB2312" w:eastAsia="仿宋_GB2312" w:hint="eastAsia"/>
          <w:sz w:val="32"/>
          <w:szCs w:val="32"/>
        </w:rPr>
        <w:t>人，内设机构有办公室、商务联络部、项目部、企业部。公务用车</w:t>
      </w:r>
      <w:r w:rsidRPr="00BF4C02">
        <w:rPr>
          <w:rFonts w:ascii="仿宋_GB2312" w:eastAsia="仿宋_GB2312"/>
          <w:sz w:val="32"/>
          <w:szCs w:val="32"/>
        </w:rPr>
        <w:t>1</w:t>
      </w:r>
      <w:r w:rsidRPr="00BF4C02">
        <w:rPr>
          <w:rFonts w:ascii="仿宋_GB2312" w:eastAsia="仿宋_GB2312" w:hint="eastAsia"/>
          <w:sz w:val="32"/>
          <w:szCs w:val="32"/>
        </w:rPr>
        <w:t>辆。</w:t>
      </w:r>
    </w:p>
    <w:p w:rsidR="001F5C2B" w:rsidRPr="00BF4C02" w:rsidRDefault="001F5C2B" w:rsidP="003F0CDD">
      <w:pPr>
        <w:ind w:firstLineChars="200" w:firstLine="31680"/>
        <w:jc w:val="left"/>
        <w:rPr>
          <w:rFonts w:ascii="仿宋_GB2312" w:eastAsia="仿宋_GB2312"/>
          <w:sz w:val="32"/>
          <w:szCs w:val="32"/>
        </w:rPr>
      </w:pPr>
      <w:r w:rsidRPr="00BF4C02">
        <w:rPr>
          <w:rFonts w:ascii="仿宋_GB2312" w:eastAsia="仿宋_GB2312" w:hint="eastAsia"/>
          <w:sz w:val="32"/>
          <w:szCs w:val="32"/>
        </w:rPr>
        <w:t>二、主要职责</w:t>
      </w:r>
    </w:p>
    <w:p w:rsidR="001F5C2B" w:rsidRPr="00BF4C02" w:rsidRDefault="001F5C2B" w:rsidP="003F0CDD">
      <w:pPr>
        <w:ind w:firstLineChars="200" w:firstLine="31680"/>
        <w:jc w:val="left"/>
        <w:rPr>
          <w:rFonts w:ascii="仿宋_GB2312" w:eastAsia="仿宋_GB2312"/>
          <w:sz w:val="32"/>
          <w:szCs w:val="32"/>
        </w:rPr>
      </w:pPr>
      <w:r w:rsidRPr="00BF4C02">
        <w:rPr>
          <w:rFonts w:ascii="仿宋_GB2312" w:eastAsia="仿宋_GB2312"/>
          <w:sz w:val="32"/>
          <w:szCs w:val="32"/>
        </w:rPr>
        <w:t>1</w:t>
      </w:r>
      <w:r w:rsidRPr="00BF4C02">
        <w:rPr>
          <w:rFonts w:ascii="仿宋_GB2312" w:eastAsia="仿宋_GB2312" w:hint="eastAsia"/>
          <w:sz w:val="32"/>
          <w:szCs w:val="32"/>
        </w:rPr>
        <w:t>、开展同世界各国、各地区经济贸易界、商协会和其他经贸团体以及有关国际组织的联络工作；邀请和接待外国经济贸易界人士和代表团、组来访；组织本市经济贸易、技术代表团、企业家代表团、商会代表团出国访问、考察和洽谈；组织参加或与外国相应机构联合召开有关经济贸易技术合作方面的国际会议。</w:t>
      </w:r>
    </w:p>
    <w:p w:rsidR="001F5C2B" w:rsidRPr="00BF4C02" w:rsidRDefault="001F5C2B" w:rsidP="003F0CDD">
      <w:pPr>
        <w:ind w:firstLineChars="200" w:firstLine="31680"/>
        <w:jc w:val="left"/>
        <w:rPr>
          <w:rFonts w:ascii="仿宋_GB2312" w:eastAsia="仿宋_GB2312"/>
          <w:sz w:val="32"/>
          <w:szCs w:val="32"/>
        </w:rPr>
      </w:pPr>
      <w:r w:rsidRPr="00BF4C02">
        <w:rPr>
          <w:rFonts w:ascii="仿宋_GB2312" w:eastAsia="仿宋_GB2312"/>
          <w:sz w:val="32"/>
          <w:szCs w:val="32"/>
        </w:rPr>
        <w:t>2</w:t>
      </w:r>
      <w:r w:rsidRPr="00BF4C02">
        <w:rPr>
          <w:rFonts w:ascii="仿宋_GB2312" w:eastAsia="仿宋_GB2312" w:hint="eastAsia"/>
          <w:sz w:val="32"/>
          <w:szCs w:val="32"/>
        </w:rPr>
        <w:t>、负责与国外对口组织在华设立的代表机构以及外国在华成立的商会进行联络；申报境外组织、企业在新乡市常驻代表机构，并负责监督和管理；向外国派遣常驻代表或设立代表处；参加国际经济贸易组织及其活动。</w:t>
      </w:r>
    </w:p>
    <w:p w:rsidR="001F5C2B" w:rsidRPr="00BF4C02" w:rsidRDefault="001F5C2B" w:rsidP="003F0CDD">
      <w:pPr>
        <w:ind w:firstLineChars="200" w:firstLine="31680"/>
        <w:jc w:val="left"/>
        <w:rPr>
          <w:rFonts w:ascii="仿宋_GB2312" w:eastAsia="仿宋_GB2312"/>
          <w:sz w:val="32"/>
          <w:szCs w:val="32"/>
        </w:rPr>
      </w:pPr>
      <w:r w:rsidRPr="00BF4C02">
        <w:rPr>
          <w:rFonts w:ascii="仿宋_GB2312" w:eastAsia="仿宋_GB2312"/>
          <w:sz w:val="32"/>
          <w:szCs w:val="32"/>
        </w:rPr>
        <w:t>3</w:t>
      </w:r>
      <w:r w:rsidRPr="00BF4C02">
        <w:rPr>
          <w:rFonts w:ascii="仿宋_GB2312" w:eastAsia="仿宋_GB2312" w:hint="eastAsia"/>
          <w:sz w:val="32"/>
          <w:szCs w:val="32"/>
        </w:rPr>
        <w:t>、代表市政府赴国（境）外主办展览会和参加展（博）览会；负责全市赴国外举办或参加展（博）览会的归口、协调、上报以及相关的管理、监督工作。</w:t>
      </w:r>
    </w:p>
    <w:p w:rsidR="001F5C2B" w:rsidRPr="00BF4C02" w:rsidRDefault="001F5C2B" w:rsidP="003F0CDD">
      <w:pPr>
        <w:ind w:firstLineChars="200" w:firstLine="31680"/>
        <w:jc w:val="left"/>
        <w:rPr>
          <w:rFonts w:ascii="仿宋_GB2312" w:eastAsia="仿宋_GB2312"/>
          <w:sz w:val="32"/>
          <w:szCs w:val="32"/>
        </w:rPr>
      </w:pPr>
      <w:r w:rsidRPr="00BF4C02">
        <w:rPr>
          <w:rFonts w:ascii="仿宋_GB2312" w:eastAsia="仿宋_GB2312"/>
          <w:sz w:val="32"/>
          <w:szCs w:val="32"/>
        </w:rPr>
        <w:t>4</w:t>
      </w:r>
      <w:r w:rsidRPr="00BF4C02">
        <w:rPr>
          <w:rFonts w:ascii="仿宋_GB2312" w:eastAsia="仿宋_GB2312" w:hint="eastAsia"/>
          <w:sz w:val="32"/>
          <w:szCs w:val="32"/>
        </w:rPr>
        <w:t>、安排和接待国（境）外来新乡市举办的经济贸易与技术展览会；主办国际专业性或综合性展览会、博览会；负责协调、管理、申报、审批外国来豫经济贸易与技术展览会。</w:t>
      </w:r>
    </w:p>
    <w:p w:rsidR="001F5C2B" w:rsidRPr="00BF4C02" w:rsidRDefault="001F5C2B" w:rsidP="003F0CDD">
      <w:pPr>
        <w:ind w:firstLineChars="200" w:firstLine="31680"/>
        <w:jc w:val="left"/>
        <w:rPr>
          <w:rFonts w:ascii="仿宋_GB2312" w:eastAsia="仿宋_GB2312"/>
          <w:sz w:val="32"/>
          <w:szCs w:val="32"/>
        </w:rPr>
      </w:pPr>
      <w:r w:rsidRPr="00BF4C02">
        <w:rPr>
          <w:rFonts w:ascii="仿宋_GB2312" w:eastAsia="仿宋_GB2312"/>
          <w:sz w:val="32"/>
          <w:szCs w:val="32"/>
        </w:rPr>
        <w:t>5</w:t>
      </w:r>
      <w:r w:rsidRPr="00BF4C02">
        <w:rPr>
          <w:rFonts w:ascii="仿宋_GB2312" w:eastAsia="仿宋_GB2312" w:hint="eastAsia"/>
          <w:sz w:val="32"/>
          <w:szCs w:val="32"/>
        </w:rPr>
        <w:t>、承办本市经济贸易活动中相关事项的法律咨询和承担法律顾问工作；受理经济贸易纠纷的调解、代理仲裁和诉讼；承办有关工业产权和知识产权的咨询、争议及技术贸易的代理；办理国（境）外与本市有关反倾销事务的调查、代理；代理本市企业、国（境）外企业及个人办理商标注册和专利申请；国际质量认证咨询及代理；向国内外公司、企业提供资信调查业务。</w:t>
      </w:r>
    </w:p>
    <w:p w:rsidR="001F5C2B" w:rsidRPr="00BF4C02" w:rsidRDefault="001F5C2B" w:rsidP="003F0CDD">
      <w:pPr>
        <w:ind w:firstLineChars="200" w:firstLine="31680"/>
        <w:jc w:val="left"/>
        <w:rPr>
          <w:rFonts w:ascii="仿宋_GB2312" w:eastAsia="仿宋_GB2312"/>
          <w:sz w:val="32"/>
          <w:szCs w:val="32"/>
        </w:rPr>
      </w:pPr>
      <w:r w:rsidRPr="00BF4C02">
        <w:rPr>
          <w:rFonts w:ascii="仿宋_GB2312" w:eastAsia="仿宋_GB2312"/>
          <w:sz w:val="32"/>
          <w:szCs w:val="32"/>
        </w:rPr>
        <w:t>6</w:t>
      </w:r>
      <w:r w:rsidRPr="00BF4C02">
        <w:rPr>
          <w:rFonts w:ascii="仿宋_GB2312" w:eastAsia="仿宋_GB2312" w:hint="eastAsia"/>
          <w:sz w:val="32"/>
          <w:szCs w:val="32"/>
        </w:rPr>
        <w:t>、出具中华人民共和国出口货物原产地证明书、加工装配证明书和转口证明书；认证涉外商业单据；代办外贸单证领事认证；出具国际商事证明书；代办涉外人力不可抗拒证明书；出具暂准进出口货物通关</w:t>
      </w:r>
      <w:r w:rsidRPr="00BF4C02">
        <w:rPr>
          <w:rFonts w:ascii="仿宋_GB2312" w:eastAsia="仿宋_GB2312"/>
          <w:sz w:val="32"/>
          <w:szCs w:val="32"/>
        </w:rPr>
        <w:t>ATA</w:t>
      </w:r>
      <w:r w:rsidRPr="00BF4C02">
        <w:rPr>
          <w:rFonts w:ascii="仿宋_GB2312" w:eastAsia="仿宋_GB2312" w:hint="eastAsia"/>
          <w:sz w:val="32"/>
          <w:szCs w:val="32"/>
        </w:rPr>
        <w:t>单证册。</w:t>
      </w:r>
    </w:p>
    <w:p w:rsidR="001F5C2B" w:rsidRPr="00BF4C02" w:rsidRDefault="001F5C2B" w:rsidP="003F0CDD">
      <w:pPr>
        <w:ind w:firstLineChars="200" w:firstLine="31680"/>
        <w:jc w:val="left"/>
        <w:rPr>
          <w:rFonts w:ascii="仿宋_GB2312" w:eastAsia="仿宋_GB2312"/>
          <w:sz w:val="32"/>
          <w:szCs w:val="32"/>
        </w:rPr>
      </w:pPr>
      <w:r w:rsidRPr="00BF4C02">
        <w:rPr>
          <w:rFonts w:ascii="仿宋_GB2312" w:eastAsia="仿宋_GB2312"/>
          <w:sz w:val="32"/>
          <w:szCs w:val="32"/>
        </w:rPr>
        <w:t>7</w:t>
      </w:r>
      <w:r w:rsidRPr="00BF4C02">
        <w:rPr>
          <w:rFonts w:ascii="仿宋_GB2312" w:eastAsia="仿宋_GB2312" w:hint="eastAsia"/>
          <w:sz w:val="32"/>
          <w:szCs w:val="32"/>
        </w:rPr>
        <w:t>、开展国内外经济调查研究和经济贸易信息的收集、整理、传递和发布工作；向国内外有关企业和机构提供经济技术和贸易方面的信息和咨询服务；为国内外经贸活动提供电子商务服务。</w:t>
      </w:r>
    </w:p>
    <w:p w:rsidR="001F5C2B" w:rsidRPr="00BF4C02" w:rsidRDefault="001F5C2B" w:rsidP="003F0CDD">
      <w:pPr>
        <w:ind w:firstLineChars="200" w:firstLine="31680"/>
        <w:jc w:val="left"/>
        <w:rPr>
          <w:rFonts w:ascii="仿宋_GB2312" w:eastAsia="仿宋_GB2312"/>
          <w:sz w:val="32"/>
          <w:szCs w:val="32"/>
        </w:rPr>
      </w:pPr>
      <w:r w:rsidRPr="00BF4C02">
        <w:rPr>
          <w:rFonts w:ascii="仿宋_GB2312" w:eastAsia="仿宋_GB2312"/>
          <w:sz w:val="32"/>
          <w:szCs w:val="32"/>
        </w:rPr>
        <w:t>8</w:t>
      </w:r>
      <w:r w:rsidRPr="00BF4C02">
        <w:rPr>
          <w:rFonts w:ascii="仿宋_GB2312" w:eastAsia="仿宋_GB2312" w:hint="eastAsia"/>
          <w:sz w:val="32"/>
          <w:szCs w:val="32"/>
        </w:rPr>
        <w:t>、联系、组织外经贸界的经济技术和商务交流活动；为政府和企业引进外资、引进先进技术、开展经贸学术交流、人才交流、出国劳务提供咨询服务。</w:t>
      </w:r>
    </w:p>
    <w:p w:rsidR="001F5C2B" w:rsidRPr="00BF4C02" w:rsidRDefault="001F5C2B" w:rsidP="003F0CDD">
      <w:pPr>
        <w:ind w:firstLineChars="200" w:firstLine="31680"/>
        <w:jc w:val="left"/>
        <w:rPr>
          <w:rFonts w:ascii="仿宋_GB2312" w:eastAsia="仿宋_GB2312"/>
          <w:sz w:val="32"/>
          <w:szCs w:val="32"/>
        </w:rPr>
      </w:pPr>
      <w:r w:rsidRPr="00BF4C02">
        <w:rPr>
          <w:rFonts w:ascii="仿宋_GB2312" w:eastAsia="仿宋_GB2312"/>
          <w:sz w:val="32"/>
          <w:szCs w:val="32"/>
        </w:rPr>
        <w:t>9</w:t>
      </w:r>
      <w:r w:rsidRPr="00BF4C02">
        <w:rPr>
          <w:rFonts w:ascii="仿宋_GB2312" w:eastAsia="仿宋_GB2312" w:hint="eastAsia"/>
          <w:sz w:val="32"/>
          <w:szCs w:val="32"/>
        </w:rPr>
        <w:t>、指导、协调本市分支机构的工作；发展、审批本市国际商会的企业、团体、个人会员；负责对各分支机构及会员的服务、培训工作。</w:t>
      </w:r>
    </w:p>
    <w:p w:rsidR="001F5C2B" w:rsidRPr="00BF4C02" w:rsidRDefault="001F5C2B" w:rsidP="003F0CDD">
      <w:pPr>
        <w:ind w:firstLineChars="200" w:firstLine="31680"/>
        <w:jc w:val="left"/>
        <w:rPr>
          <w:rFonts w:ascii="仿宋_GB2312" w:eastAsia="仿宋_GB2312"/>
          <w:sz w:val="32"/>
          <w:szCs w:val="32"/>
        </w:rPr>
      </w:pPr>
      <w:r w:rsidRPr="00BF4C02">
        <w:rPr>
          <w:rFonts w:ascii="仿宋_GB2312" w:eastAsia="仿宋_GB2312"/>
          <w:sz w:val="32"/>
          <w:szCs w:val="32"/>
        </w:rPr>
        <w:t>10</w:t>
      </w:r>
      <w:r w:rsidRPr="00BF4C02">
        <w:rPr>
          <w:rFonts w:ascii="仿宋_GB2312" w:eastAsia="仿宋_GB2312" w:hint="eastAsia"/>
          <w:sz w:val="32"/>
          <w:szCs w:val="32"/>
        </w:rPr>
        <w:t>、承办市政府和中国国际贸易促进委员会（中国国际商会）交办的其他事宜。</w:t>
      </w:r>
    </w:p>
    <w:p w:rsidR="001F5C2B" w:rsidRPr="00BF4C02" w:rsidRDefault="001F5C2B" w:rsidP="008F5092">
      <w:pPr>
        <w:pStyle w:val="ListParagraph"/>
        <w:numPr>
          <w:ilvl w:val="0"/>
          <w:numId w:val="6"/>
        </w:numPr>
        <w:ind w:firstLineChars="0"/>
        <w:jc w:val="left"/>
        <w:rPr>
          <w:rFonts w:ascii="仿宋_GB2312" w:eastAsia="仿宋_GB2312"/>
          <w:sz w:val="32"/>
          <w:szCs w:val="32"/>
        </w:rPr>
      </w:pPr>
      <w:r w:rsidRPr="00BF4C02">
        <w:rPr>
          <w:rFonts w:ascii="仿宋_GB2312" w:eastAsia="仿宋_GB2312" w:hint="eastAsia"/>
          <w:sz w:val="32"/>
          <w:szCs w:val="32"/>
        </w:rPr>
        <w:t>公开说明</w:t>
      </w:r>
    </w:p>
    <w:p w:rsidR="001F5C2B" w:rsidRPr="00BF4C02" w:rsidRDefault="001F5C2B" w:rsidP="00735DA6">
      <w:pPr>
        <w:pStyle w:val="ListParagraph"/>
        <w:numPr>
          <w:ilvl w:val="0"/>
          <w:numId w:val="3"/>
        </w:numPr>
        <w:ind w:firstLineChars="0"/>
        <w:jc w:val="left"/>
        <w:rPr>
          <w:rFonts w:ascii="仿宋_GB2312" w:eastAsia="仿宋_GB2312"/>
          <w:sz w:val="32"/>
          <w:szCs w:val="32"/>
        </w:rPr>
      </w:pPr>
      <w:r>
        <w:rPr>
          <w:rFonts w:ascii="仿宋_GB2312" w:eastAsia="仿宋_GB2312" w:hint="eastAsia"/>
          <w:sz w:val="32"/>
          <w:szCs w:val="32"/>
        </w:rPr>
        <w:t>决算收支增减变化</w:t>
      </w:r>
      <w:r w:rsidRPr="00BF4C02">
        <w:rPr>
          <w:rFonts w:ascii="仿宋_GB2312" w:eastAsia="仿宋_GB2312" w:hint="eastAsia"/>
          <w:sz w:val="32"/>
          <w:szCs w:val="32"/>
        </w:rPr>
        <w:t>情况说明</w:t>
      </w:r>
    </w:p>
    <w:p w:rsidR="001F5C2B" w:rsidRPr="00BF4C02" w:rsidRDefault="001F5C2B" w:rsidP="003F0CDD">
      <w:pPr>
        <w:ind w:firstLineChars="200" w:firstLine="31680"/>
        <w:jc w:val="left"/>
        <w:rPr>
          <w:rFonts w:ascii="仿宋_GB2312" w:eastAsia="仿宋_GB2312" w:hAnsi="仿宋" w:cs="宋体"/>
          <w:kern w:val="0"/>
          <w:sz w:val="32"/>
          <w:szCs w:val="32"/>
        </w:rPr>
      </w:pPr>
      <w:r w:rsidRPr="00BF4C02">
        <w:rPr>
          <w:rFonts w:ascii="仿宋_GB2312" w:eastAsia="仿宋_GB2312" w:hAnsi="仿宋" w:cs="宋体"/>
          <w:kern w:val="0"/>
          <w:sz w:val="32"/>
          <w:szCs w:val="32"/>
        </w:rPr>
        <w:t>2016</w:t>
      </w:r>
      <w:r w:rsidRPr="00BF4C02">
        <w:rPr>
          <w:rFonts w:ascii="仿宋_GB2312" w:eastAsia="仿宋_GB2312" w:hAnsi="仿宋" w:cs="宋体" w:hint="eastAsia"/>
          <w:kern w:val="0"/>
          <w:sz w:val="32"/>
          <w:szCs w:val="32"/>
        </w:rPr>
        <w:t>年决算收入</w:t>
      </w:r>
      <w:r w:rsidRPr="00BF4C02">
        <w:rPr>
          <w:rFonts w:ascii="仿宋_GB2312" w:eastAsia="仿宋_GB2312" w:hAnsi="仿宋" w:cs="宋体"/>
          <w:kern w:val="0"/>
          <w:sz w:val="32"/>
          <w:szCs w:val="32"/>
        </w:rPr>
        <w:t>2040065.78</w:t>
      </w:r>
      <w:r w:rsidRPr="00BF4C02">
        <w:rPr>
          <w:rFonts w:ascii="仿宋_GB2312" w:eastAsia="仿宋_GB2312" w:hAnsi="仿宋" w:cs="宋体" w:hint="eastAsia"/>
          <w:kern w:val="0"/>
          <w:sz w:val="32"/>
          <w:szCs w:val="32"/>
        </w:rPr>
        <w:t>元，财政拨款收入</w:t>
      </w:r>
      <w:r w:rsidRPr="00BF4C02">
        <w:rPr>
          <w:rFonts w:ascii="仿宋_GB2312" w:eastAsia="仿宋_GB2312" w:hAnsi="仿宋" w:cs="宋体"/>
          <w:kern w:val="0"/>
          <w:sz w:val="32"/>
          <w:szCs w:val="32"/>
        </w:rPr>
        <w:t>2039916.70</w:t>
      </w:r>
      <w:r w:rsidRPr="00BF4C02">
        <w:rPr>
          <w:rFonts w:ascii="仿宋_GB2312" w:eastAsia="仿宋_GB2312" w:hAnsi="仿宋" w:cs="宋体" w:hint="eastAsia"/>
          <w:kern w:val="0"/>
          <w:sz w:val="32"/>
          <w:szCs w:val="32"/>
        </w:rPr>
        <w:t>元，其他收入</w:t>
      </w:r>
      <w:r w:rsidRPr="00BF4C02">
        <w:rPr>
          <w:rFonts w:ascii="仿宋_GB2312" w:eastAsia="仿宋_GB2312" w:hAnsi="仿宋" w:cs="宋体"/>
          <w:kern w:val="0"/>
          <w:sz w:val="32"/>
          <w:szCs w:val="32"/>
        </w:rPr>
        <w:t>149.08</w:t>
      </w:r>
      <w:r w:rsidRPr="00BF4C02">
        <w:rPr>
          <w:rFonts w:ascii="仿宋_GB2312" w:eastAsia="仿宋_GB2312" w:hAnsi="仿宋" w:cs="宋体" w:hint="eastAsia"/>
          <w:kern w:val="0"/>
          <w:sz w:val="32"/>
          <w:szCs w:val="32"/>
        </w:rPr>
        <w:t>元，较上年增加</w:t>
      </w:r>
      <w:r w:rsidRPr="00BF4C02">
        <w:rPr>
          <w:rFonts w:ascii="仿宋_GB2312" w:eastAsia="仿宋_GB2312" w:hAnsi="仿宋" w:cs="宋体"/>
          <w:kern w:val="0"/>
          <w:sz w:val="32"/>
          <w:szCs w:val="32"/>
        </w:rPr>
        <w:t>221589.43</w:t>
      </w:r>
      <w:r w:rsidRPr="00BF4C02">
        <w:rPr>
          <w:rFonts w:ascii="仿宋_GB2312" w:eastAsia="仿宋_GB2312" w:hAnsi="仿宋" w:cs="宋体" w:hint="eastAsia"/>
          <w:kern w:val="0"/>
          <w:sz w:val="32"/>
          <w:szCs w:val="32"/>
        </w:rPr>
        <w:t>元，增加原因：人员工资调整。</w:t>
      </w:r>
    </w:p>
    <w:p w:rsidR="001F5C2B" w:rsidRPr="00BF4C02" w:rsidRDefault="001F5C2B" w:rsidP="003F0CDD">
      <w:pPr>
        <w:spacing w:line="360" w:lineRule="auto"/>
        <w:ind w:firstLineChars="200" w:firstLine="31680"/>
        <w:jc w:val="left"/>
        <w:rPr>
          <w:rFonts w:ascii="仿宋_GB2312" w:eastAsia="仿宋_GB2312" w:hAnsi="仿宋" w:cs="宋体"/>
          <w:kern w:val="0"/>
          <w:sz w:val="32"/>
          <w:szCs w:val="32"/>
        </w:rPr>
      </w:pPr>
      <w:r w:rsidRPr="00BF4C02">
        <w:rPr>
          <w:rFonts w:ascii="仿宋_GB2312" w:eastAsia="仿宋_GB2312" w:hAnsi="仿宋" w:cs="宋体"/>
          <w:kern w:val="0"/>
          <w:sz w:val="32"/>
          <w:szCs w:val="32"/>
        </w:rPr>
        <w:t>2016</w:t>
      </w:r>
      <w:r w:rsidRPr="00BF4C02">
        <w:rPr>
          <w:rFonts w:ascii="仿宋_GB2312" w:eastAsia="仿宋_GB2312" w:hAnsi="仿宋" w:cs="宋体" w:hint="eastAsia"/>
          <w:kern w:val="0"/>
          <w:sz w:val="32"/>
          <w:szCs w:val="32"/>
        </w:rPr>
        <w:t>年决算支出</w:t>
      </w:r>
      <w:r w:rsidRPr="00BF4C02">
        <w:rPr>
          <w:rFonts w:ascii="仿宋_GB2312" w:eastAsia="仿宋_GB2312" w:hAnsi="仿宋" w:cs="宋体"/>
          <w:kern w:val="0"/>
          <w:sz w:val="32"/>
          <w:szCs w:val="32"/>
        </w:rPr>
        <w:t>2086230.44</w:t>
      </w:r>
      <w:r w:rsidRPr="00BF4C02">
        <w:rPr>
          <w:rFonts w:ascii="仿宋_GB2312" w:eastAsia="仿宋_GB2312" w:hAnsi="仿宋" w:cs="宋体" w:hint="eastAsia"/>
          <w:kern w:val="0"/>
          <w:sz w:val="32"/>
          <w:szCs w:val="32"/>
        </w:rPr>
        <w:t>元，</w:t>
      </w:r>
      <w:r w:rsidRPr="00BF4C02">
        <w:rPr>
          <w:rFonts w:ascii="仿宋_GB2312" w:eastAsia="仿宋_GB2312" w:hAnsi="仿宋" w:hint="eastAsia"/>
          <w:sz w:val="32"/>
          <w:szCs w:val="32"/>
        </w:rPr>
        <w:t>基本支出</w:t>
      </w:r>
      <w:r w:rsidRPr="00BF4C02">
        <w:rPr>
          <w:rFonts w:ascii="仿宋_GB2312" w:eastAsia="仿宋_GB2312" w:hAnsi="仿宋"/>
          <w:sz w:val="32"/>
          <w:szCs w:val="32"/>
        </w:rPr>
        <w:t>1749923.44</w:t>
      </w:r>
      <w:r w:rsidRPr="00BF4C02">
        <w:rPr>
          <w:rFonts w:ascii="仿宋_GB2312" w:eastAsia="仿宋_GB2312" w:hAnsi="仿宋" w:hint="eastAsia"/>
          <w:sz w:val="32"/>
          <w:szCs w:val="32"/>
        </w:rPr>
        <w:t>元；具体情况如下：人员支出</w:t>
      </w:r>
      <w:r w:rsidRPr="00BF4C02">
        <w:rPr>
          <w:rFonts w:ascii="仿宋_GB2312" w:eastAsia="仿宋_GB2312" w:hAnsi="仿宋"/>
          <w:sz w:val="32"/>
          <w:szCs w:val="32"/>
        </w:rPr>
        <w:t>1570320.78</w:t>
      </w:r>
      <w:r w:rsidRPr="00BF4C02">
        <w:rPr>
          <w:rFonts w:ascii="仿宋_GB2312" w:eastAsia="仿宋_GB2312" w:hAnsi="仿宋" w:hint="eastAsia"/>
          <w:sz w:val="32"/>
          <w:szCs w:val="32"/>
        </w:rPr>
        <w:t>元，日常公用支出</w:t>
      </w:r>
      <w:r w:rsidRPr="00BF4C02">
        <w:rPr>
          <w:rFonts w:ascii="仿宋_GB2312" w:eastAsia="仿宋_GB2312" w:hAnsi="仿宋"/>
          <w:sz w:val="32"/>
          <w:szCs w:val="32"/>
        </w:rPr>
        <w:t>179602.66</w:t>
      </w:r>
      <w:r w:rsidRPr="00BF4C02">
        <w:rPr>
          <w:rFonts w:ascii="仿宋_GB2312" w:eastAsia="仿宋_GB2312" w:hAnsi="仿宋" w:hint="eastAsia"/>
          <w:sz w:val="32"/>
          <w:szCs w:val="32"/>
        </w:rPr>
        <w:t>元，主要用于本单位人员经费和公用经费支出。项目支出</w:t>
      </w:r>
      <w:r w:rsidRPr="00BF4C02">
        <w:rPr>
          <w:rFonts w:ascii="仿宋_GB2312" w:eastAsia="仿宋_GB2312" w:hAnsi="仿宋"/>
          <w:sz w:val="32"/>
          <w:szCs w:val="32"/>
        </w:rPr>
        <w:t>336307</w:t>
      </w:r>
      <w:r w:rsidRPr="00BF4C02">
        <w:rPr>
          <w:rFonts w:ascii="仿宋_GB2312" w:eastAsia="仿宋_GB2312" w:hAnsi="仿宋" w:hint="eastAsia"/>
          <w:sz w:val="32"/>
          <w:szCs w:val="32"/>
        </w:rPr>
        <w:t>元。主要用于办公用房租赁、会展等物品等服务，</w:t>
      </w:r>
      <w:r w:rsidRPr="00BF4C02">
        <w:rPr>
          <w:rFonts w:ascii="仿宋_GB2312" w:eastAsia="仿宋_GB2312" w:hAnsi="仿宋" w:cs="宋体" w:hint="eastAsia"/>
          <w:kern w:val="0"/>
          <w:sz w:val="32"/>
          <w:szCs w:val="32"/>
        </w:rPr>
        <w:t>较上年增加</w:t>
      </w:r>
      <w:r w:rsidRPr="00BF4C02">
        <w:rPr>
          <w:rFonts w:ascii="仿宋_GB2312" w:eastAsia="仿宋_GB2312" w:hAnsi="仿宋" w:cs="宋体"/>
          <w:kern w:val="0"/>
          <w:sz w:val="32"/>
          <w:szCs w:val="32"/>
        </w:rPr>
        <w:t>36695.62</w:t>
      </w:r>
      <w:r w:rsidRPr="00BF4C02">
        <w:rPr>
          <w:rFonts w:ascii="仿宋_GB2312" w:eastAsia="仿宋_GB2312" w:hAnsi="仿宋" w:cs="宋体" w:hint="eastAsia"/>
          <w:kern w:val="0"/>
          <w:sz w:val="32"/>
          <w:szCs w:val="32"/>
        </w:rPr>
        <w:t>元。</w:t>
      </w:r>
    </w:p>
    <w:p w:rsidR="001F5C2B" w:rsidRPr="00BF4C02" w:rsidRDefault="001F5C2B" w:rsidP="003F0CDD">
      <w:pPr>
        <w:ind w:firstLineChars="200" w:firstLine="31680"/>
        <w:rPr>
          <w:rFonts w:ascii="仿宋_GB2312" w:eastAsia="仿宋_GB2312" w:hAnsi="仿宋"/>
          <w:sz w:val="32"/>
          <w:szCs w:val="32"/>
        </w:rPr>
      </w:pPr>
      <w:r w:rsidRPr="00BF4C02">
        <w:rPr>
          <w:rFonts w:ascii="仿宋_GB2312" w:eastAsia="仿宋_GB2312" w:hAnsi="仿宋"/>
          <w:sz w:val="32"/>
          <w:szCs w:val="32"/>
        </w:rPr>
        <w:t>2</w:t>
      </w:r>
      <w:r w:rsidRPr="00BF4C02">
        <w:rPr>
          <w:rFonts w:ascii="仿宋_GB2312" w:eastAsia="仿宋_GB2312" w:hAnsi="仿宋" w:hint="eastAsia"/>
          <w:sz w:val="32"/>
          <w:szCs w:val="32"/>
        </w:rPr>
        <w:t>、机关运行经费执行情况</w:t>
      </w:r>
    </w:p>
    <w:p w:rsidR="001F5C2B" w:rsidRPr="00BF4C02" w:rsidRDefault="001F5C2B" w:rsidP="003F0CDD">
      <w:pPr>
        <w:ind w:firstLineChars="200" w:firstLine="31680"/>
        <w:rPr>
          <w:rFonts w:ascii="仿宋_GB2312" w:eastAsia="仿宋_GB2312" w:hAnsi="仿宋"/>
          <w:sz w:val="32"/>
          <w:szCs w:val="32"/>
        </w:rPr>
      </w:pPr>
      <w:r w:rsidRPr="00BF4C02">
        <w:rPr>
          <w:rFonts w:ascii="仿宋_GB2312" w:eastAsia="仿宋_GB2312" w:hAnsi="仿宋"/>
          <w:sz w:val="32"/>
          <w:szCs w:val="32"/>
        </w:rPr>
        <w:t>2016</w:t>
      </w:r>
      <w:r w:rsidRPr="00BF4C02">
        <w:rPr>
          <w:rFonts w:ascii="仿宋_GB2312" w:eastAsia="仿宋_GB2312" w:hAnsi="仿宋" w:hint="eastAsia"/>
          <w:sz w:val="32"/>
          <w:szCs w:val="32"/>
        </w:rPr>
        <w:t>年度机关运行经费</w:t>
      </w:r>
      <w:r w:rsidRPr="00BF4C02">
        <w:rPr>
          <w:rFonts w:ascii="仿宋_GB2312" w:eastAsia="仿宋_GB2312" w:hAnsi="仿宋"/>
          <w:sz w:val="32"/>
          <w:szCs w:val="32"/>
        </w:rPr>
        <w:t>179602.66</w:t>
      </w:r>
      <w:r w:rsidRPr="00BF4C02">
        <w:rPr>
          <w:rFonts w:ascii="仿宋_GB2312" w:eastAsia="仿宋_GB2312" w:hAnsi="仿宋" w:hint="eastAsia"/>
          <w:sz w:val="32"/>
          <w:szCs w:val="32"/>
        </w:rPr>
        <w:t>元，其中：商品和服务支出费</w:t>
      </w:r>
      <w:r w:rsidRPr="00BF4C02">
        <w:rPr>
          <w:rFonts w:ascii="仿宋_GB2312" w:eastAsia="仿宋_GB2312" w:hAnsi="仿宋"/>
          <w:sz w:val="32"/>
          <w:szCs w:val="32"/>
        </w:rPr>
        <w:t>157022.66</w:t>
      </w:r>
      <w:r w:rsidRPr="00BF4C02">
        <w:rPr>
          <w:rFonts w:ascii="仿宋_GB2312" w:eastAsia="仿宋_GB2312" w:hAnsi="仿宋" w:hint="eastAsia"/>
          <w:sz w:val="32"/>
          <w:szCs w:val="32"/>
        </w:rPr>
        <w:t>元，主要用于日常办公、国内参展参会、企业培训等，其他资本性支出</w:t>
      </w:r>
      <w:r w:rsidRPr="00BF4C02">
        <w:rPr>
          <w:rFonts w:ascii="仿宋_GB2312" w:eastAsia="仿宋_GB2312" w:hAnsi="仿宋"/>
          <w:sz w:val="32"/>
          <w:szCs w:val="32"/>
        </w:rPr>
        <w:t>22580.00</w:t>
      </w:r>
      <w:r w:rsidRPr="00BF4C02">
        <w:rPr>
          <w:rFonts w:ascii="仿宋_GB2312" w:eastAsia="仿宋_GB2312" w:hAnsi="仿宋" w:hint="eastAsia"/>
          <w:sz w:val="32"/>
          <w:szCs w:val="32"/>
        </w:rPr>
        <w:t>元，用于办公设备购置。</w:t>
      </w:r>
    </w:p>
    <w:p w:rsidR="001F5C2B" w:rsidRPr="00BF4C02" w:rsidRDefault="001F5C2B" w:rsidP="008F5092">
      <w:pPr>
        <w:pStyle w:val="ListParagraph"/>
        <w:numPr>
          <w:ilvl w:val="0"/>
          <w:numId w:val="4"/>
        </w:numPr>
        <w:ind w:firstLineChars="0"/>
        <w:rPr>
          <w:rFonts w:ascii="仿宋_GB2312" w:eastAsia="仿宋_GB2312" w:hAnsi="仿宋"/>
          <w:sz w:val="32"/>
          <w:szCs w:val="32"/>
        </w:rPr>
      </w:pPr>
      <w:r w:rsidRPr="00BF4C02">
        <w:rPr>
          <w:rFonts w:ascii="仿宋_GB2312" w:eastAsia="仿宋_GB2312" w:hAnsi="仿宋" w:hint="eastAsia"/>
          <w:sz w:val="32"/>
          <w:szCs w:val="32"/>
        </w:rPr>
        <w:t>政府采购</w:t>
      </w:r>
      <w:r>
        <w:rPr>
          <w:rFonts w:ascii="仿宋_GB2312" w:eastAsia="仿宋_GB2312" w:hAnsi="仿宋" w:hint="eastAsia"/>
          <w:sz w:val="32"/>
          <w:szCs w:val="32"/>
        </w:rPr>
        <w:t>执行情况</w:t>
      </w:r>
    </w:p>
    <w:p w:rsidR="001F5C2B" w:rsidRPr="00BF4C02" w:rsidRDefault="001F5C2B" w:rsidP="008F5092">
      <w:pPr>
        <w:ind w:left="645"/>
        <w:rPr>
          <w:rFonts w:ascii="仿宋_GB2312" w:eastAsia="仿宋_GB2312" w:hAnsi="仿宋"/>
          <w:sz w:val="32"/>
          <w:szCs w:val="32"/>
        </w:rPr>
      </w:pPr>
      <w:r w:rsidRPr="00BF4C02">
        <w:rPr>
          <w:rFonts w:ascii="仿宋_GB2312" w:eastAsia="仿宋_GB2312" w:hAnsi="仿宋"/>
          <w:sz w:val="32"/>
          <w:szCs w:val="32"/>
        </w:rPr>
        <w:t>2016</w:t>
      </w:r>
      <w:r w:rsidRPr="00BF4C02">
        <w:rPr>
          <w:rFonts w:ascii="仿宋_GB2312" w:eastAsia="仿宋_GB2312" w:hAnsi="仿宋" w:hint="eastAsia"/>
          <w:sz w:val="32"/>
          <w:szCs w:val="32"/>
        </w:rPr>
        <w:t>年度政府采购办公家具、电脑、打印机等支出共</w:t>
      </w:r>
      <w:r w:rsidRPr="00BF4C02">
        <w:rPr>
          <w:rFonts w:ascii="仿宋_GB2312" w:eastAsia="仿宋_GB2312" w:hAnsi="仿宋"/>
          <w:sz w:val="32"/>
          <w:szCs w:val="32"/>
        </w:rPr>
        <w:t>22780</w:t>
      </w:r>
      <w:r w:rsidRPr="00BF4C02">
        <w:rPr>
          <w:rFonts w:ascii="仿宋_GB2312" w:eastAsia="仿宋_GB2312" w:hAnsi="仿宋" w:hint="eastAsia"/>
          <w:sz w:val="32"/>
          <w:szCs w:val="32"/>
        </w:rPr>
        <w:t>元。</w:t>
      </w:r>
    </w:p>
    <w:p w:rsidR="001F5C2B" w:rsidRPr="00BF4C02" w:rsidRDefault="001F5C2B" w:rsidP="008F5092">
      <w:pPr>
        <w:ind w:left="645"/>
        <w:rPr>
          <w:rFonts w:ascii="仿宋_GB2312" w:eastAsia="仿宋_GB2312" w:hAnsi="仿宋"/>
          <w:sz w:val="32"/>
          <w:szCs w:val="32"/>
        </w:rPr>
      </w:pPr>
      <w:r w:rsidRPr="00BF4C02">
        <w:rPr>
          <w:rFonts w:ascii="仿宋_GB2312" w:eastAsia="仿宋_GB2312" w:hAnsi="仿宋"/>
          <w:sz w:val="32"/>
          <w:szCs w:val="32"/>
        </w:rPr>
        <w:t>4</w:t>
      </w:r>
      <w:r w:rsidRPr="00BF4C02">
        <w:rPr>
          <w:rFonts w:ascii="仿宋_GB2312" w:eastAsia="仿宋_GB2312" w:hAnsi="仿宋" w:hint="eastAsia"/>
          <w:sz w:val="32"/>
          <w:szCs w:val="32"/>
        </w:rPr>
        <w:t>、“三公”经费增减变化情况</w:t>
      </w:r>
    </w:p>
    <w:p w:rsidR="001F5C2B" w:rsidRPr="00BF4C02" w:rsidRDefault="001F5C2B" w:rsidP="003F0CDD">
      <w:pPr>
        <w:spacing w:line="560" w:lineRule="exact"/>
        <w:ind w:firstLineChars="200" w:firstLine="31680"/>
        <w:rPr>
          <w:rFonts w:ascii="仿宋_GB2312" w:eastAsia="仿宋_GB2312"/>
          <w:sz w:val="32"/>
          <w:szCs w:val="32"/>
        </w:rPr>
      </w:pPr>
      <w:r w:rsidRPr="00BF4C02">
        <w:rPr>
          <w:rFonts w:ascii="仿宋_GB2312" w:eastAsia="仿宋_GB2312"/>
          <w:sz w:val="32"/>
          <w:szCs w:val="32"/>
        </w:rPr>
        <w:t>2016</w:t>
      </w:r>
      <w:r w:rsidRPr="00BF4C02">
        <w:rPr>
          <w:rFonts w:ascii="仿宋_GB2312" w:eastAsia="仿宋_GB2312" w:hint="eastAsia"/>
          <w:sz w:val="32"/>
          <w:szCs w:val="32"/>
        </w:rPr>
        <w:t>年因公出国（境）费</w:t>
      </w:r>
      <w:r w:rsidRPr="00BF4C02">
        <w:rPr>
          <w:rFonts w:ascii="仿宋_GB2312" w:eastAsia="仿宋_GB2312"/>
          <w:sz w:val="32"/>
          <w:szCs w:val="32"/>
        </w:rPr>
        <w:t>0</w:t>
      </w:r>
      <w:r w:rsidRPr="00BF4C02">
        <w:rPr>
          <w:rFonts w:ascii="仿宋_GB2312" w:eastAsia="仿宋_GB2312" w:hint="eastAsia"/>
          <w:sz w:val="32"/>
          <w:szCs w:val="32"/>
        </w:rPr>
        <w:t>元，较上年减少</w:t>
      </w:r>
      <w:r w:rsidRPr="00BF4C02">
        <w:rPr>
          <w:rFonts w:ascii="仿宋_GB2312" w:eastAsia="仿宋_GB2312"/>
          <w:sz w:val="32"/>
          <w:szCs w:val="32"/>
        </w:rPr>
        <w:t>160700</w:t>
      </w:r>
      <w:r w:rsidRPr="00BF4C02">
        <w:rPr>
          <w:rFonts w:ascii="仿宋_GB2312" w:eastAsia="仿宋_GB2312" w:hint="eastAsia"/>
          <w:sz w:val="32"/>
          <w:szCs w:val="32"/>
        </w:rPr>
        <w:t>元，减少原因：</w:t>
      </w:r>
      <w:r w:rsidRPr="00BF4C02">
        <w:rPr>
          <w:rFonts w:ascii="仿宋_GB2312" w:eastAsia="仿宋_GB2312"/>
          <w:sz w:val="32"/>
          <w:szCs w:val="32"/>
        </w:rPr>
        <w:t>2016</w:t>
      </w:r>
      <w:r w:rsidRPr="00BF4C02">
        <w:rPr>
          <w:rFonts w:ascii="仿宋_GB2312" w:eastAsia="仿宋_GB2312" w:hint="eastAsia"/>
          <w:sz w:val="32"/>
          <w:szCs w:val="32"/>
        </w:rPr>
        <w:t>年度没有发生出国业务。</w:t>
      </w:r>
    </w:p>
    <w:p w:rsidR="001F5C2B" w:rsidRPr="00BF4C02" w:rsidRDefault="001F5C2B" w:rsidP="003F0CDD">
      <w:pPr>
        <w:spacing w:line="560" w:lineRule="exact"/>
        <w:ind w:firstLineChars="200" w:firstLine="31680"/>
        <w:rPr>
          <w:rFonts w:ascii="仿宋_GB2312" w:eastAsia="仿宋_GB2312"/>
          <w:sz w:val="32"/>
          <w:szCs w:val="32"/>
        </w:rPr>
      </w:pPr>
      <w:r w:rsidRPr="00BF4C02">
        <w:rPr>
          <w:rFonts w:ascii="仿宋_GB2312" w:eastAsia="仿宋_GB2312"/>
          <w:sz w:val="32"/>
          <w:szCs w:val="32"/>
        </w:rPr>
        <w:t>2016</w:t>
      </w:r>
      <w:r w:rsidRPr="00BF4C02">
        <w:rPr>
          <w:rFonts w:ascii="仿宋_GB2312" w:eastAsia="仿宋_GB2312" w:hint="eastAsia"/>
          <w:sz w:val="32"/>
          <w:szCs w:val="32"/>
        </w:rPr>
        <w:t>年公务接待费</w:t>
      </w:r>
      <w:r w:rsidRPr="00BF4C02">
        <w:rPr>
          <w:rFonts w:ascii="仿宋_GB2312" w:eastAsia="仿宋_GB2312"/>
          <w:sz w:val="32"/>
          <w:szCs w:val="32"/>
        </w:rPr>
        <w:t>0</w:t>
      </w:r>
      <w:r w:rsidRPr="00BF4C02">
        <w:rPr>
          <w:rFonts w:ascii="仿宋_GB2312" w:eastAsia="仿宋_GB2312" w:hint="eastAsia"/>
          <w:sz w:val="32"/>
          <w:szCs w:val="32"/>
        </w:rPr>
        <w:t>元，较上年减少</w:t>
      </w:r>
      <w:r w:rsidRPr="00BF4C02">
        <w:rPr>
          <w:rFonts w:ascii="仿宋_GB2312" w:eastAsia="仿宋_GB2312"/>
          <w:sz w:val="32"/>
          <w:szCs w:val="32"/>
        </w:rPr>
        <w:t>5400</w:t>
      </w:r>
      <w:r w:rsidRPr="00BF4C02">
        <w:rPr>
          <w:rFonts w:ascii="仿宋_GB2312" w:eastAsia="仿宋_GB2312" w:hint="eastAsia"/>
          <w:sz w:val="32"/>
          <w:szCs w:val="32"/>
        </w:rPr>
        <w:t>元，主要是严格执行《党政机关国内公务接待管理规定》等办法，不断规范公务接待管理，严格接待审批控制，厉行勤俭节约，不断压缩公务接待费支出。</w:t>
      </w:r>
    </w:p>
    <w:p w:rsidR="001F5C2B" w:rsidRPr="00BF4C02" w:rsidRDefault="001F5C2B" w:rsidP="003F0CDD">
      <w:pPr>
        <w:spacing w:line="560" w:lineRule="exact"/>
        <w:ind w:firstLineChars="200" w:firstLine="31680"/>
        <w:rPr>
          <w:rFonts w:ascii="仿宋_GB2312" w:eastAsia="仿宋_GB2312"/>
          <w:sz w:val="32"/>
          <w:szCs w:val="32"/>
        </w:rPr>
      </w:pPr>
      <w:r w:rsidRPr="00BF4C02">
        <w:rPr>
          <w:rFonts w:ascii="仿宋_GB2312" w:eastAsia="仿宋_GB2312"/>
          <w:sz w:val="32"/>
          <w:szCs w:val="32"/>
        </w:rPr>
        <w:t>2016</w:t>
      </w:r>
      <w:r w:rsidRPr="00BF4C02">
        <w:rPr>
          <w:rFonts w:ascii="仿宋_GB2312" w:eastAsia="仿宋_GB2312" w:hint="eastAsia"/>
          <w:sz w:val="32"/>
          <w:szCs w:val="32"/>
        </w:rPr>
        <w:t>年公务用车运行维护费</w:t>
      </w:r>
      <w:r w:rsidRPr="00BF4C02">
        <w:rPr>
          <w:rFonts w:ascii="仿宋_GB2312" w:eastAsia="仿宋_GB2312"/>
          <w:sz w:val="32"/>
          <w:szCs w:val="32"/>
        </w:rPr>
        <w:t>15700</w:t>
      </w:r>
      <w:r w:rsidRPr="00BF4C02">
        <w:rPr>
          <w:rFonts w:ascii="仿宋_GB2312" w:eastAsia="仿宋_GB2312" w:hint="eastAsia"/>
          <w:sz w:val="32"/>
          <w:szCs w:val="32"/>
        </w:rPr>
        <w:t>元，较上年减少</w:t>
      </w:r>
      <w:r w:rsidRPr="00BF4C02">
        <w:rPr>
          <w:rFonts w:ascii="仿宋_GB2312" w:eastAsia="仿宋_GB2312"/>
          <w:sz w:val="32"/>
          <w:szCs w:val="32"/>
        </w:rPr>
        <w:t>27700</w:t>
      </w:r>
      <w:r w:rsidRPr="00BF4C02">
        <w:rPr>
          <w:rFonts w:ascii="仿宋_GB2312" w:eastAsia="仿宋_GB2312" w:hint="eastAsia"/>
          <w:sz w:val="32"/>
          <w:szCs w:val="32"/>
        </w:rPr>
        <w:t>元，主要原因一是公车改革和公务交通补贴两项制度实施后，公务用车保有量下降，公务用车运行维护费降低；二是通过实施定点加油及维修、</w:t>
      </w:r>
      <w:r w:rsidRPr="00BF4C02">
        <w:rPr>
          <w:rFonts w:ascii="仿宋_GB2312" w:eastAsia="仿宋_GB2312"/>
          <w:sz w:val="32"/>
          <w:szCs w:val="32"/>
        </w:rPr>
        <w:t>ETC</w:t>
      </w:r>
      <w:r w:rsidRPr="00BF4C02">
        <w:rPr>
          <w:rFonts w:ascii="仿宋_GB2312" w:eastAsia="仿宋_GB2312" w:hint="eastAsia"/>
          <w:sz w:val="32"/>
          <w:szCs w:val="32"/>
        </w:rPr>
        <w:t>等有效措施，加强运维费管理。</w:t>
      </w:r>
    </w:p>
    <w:p w:rsidR="001F5C2B" w:rsidRPr="00BF4C02" w:rsidRDefault="001F5C2B" w:rsidP="003F0CDD">
      <w:pPr>
        <w:ind w:firstLineChars="200" w:firstLine="31680"/>
        <w:rPr>
          <w:rFonts w:ascii="仿宋_GB2312" w:eastAsia="仿宋_GB2312" w:hAnsi="仿宋"/>
          <w:sz w:val="32"/>
          <w:szCs w:val="32"/>
        </w:rPr>
      </w:pPr>
      <w:r w:rsidRPr="00BF4C02">
        <w:rPr>
          <w:rFonts w:ascii="仿宋_GB2312" w:eastAsia="仿宋_GB2312" w:hAnsi="仿宋"/>
          <w:sz w:val="32"/>
          <w:szCs w:val="32"/>
        </w:rPr>
        <w:t>5</w:t>
      </w:r>
      <w:r w:rsidRPr="00BF4C02">
        <w:rPr>
          <w:rFonts w:ascii="仿宋_GB2312" w:eastAsia="仿宋_GB2312" w:hAnsi="仿宋" w:hint="eastAsia"/>
          <w:sz w:val="32"/>
          <w:szCs w:val="32"/>
        </w:rPr>
        <w:t>、名词解释</w:t>
      </w:r>
    </w:p>
    <w:p w:rsidR="001F5C2B" w:rsidRPr="00BF4C02" w:rsidRDefault="001F5C2B" w:rsidP="008F5092">
      <w:pPr>
        <w:ind w:firstLine="645"/>
        <w:rPr>
          <w:rFonts w:ascii="仿宋_GB2312" w:eastAsia="仿宋_GB2312" w:hAnsi="仿宋"/>
          <w:sz w:val="32"/>
          <w:szCs w:val="32"/>
        </w:rPr>
      </w:pPr>
      <w:r w:rsidRPr="00BF4C02">
        <w:rPr>
          <w:rFonts w:ascii="仿宋_GB2312" w:eastAsia="仿宋_GB2312" w:hAnsi="仿宋"/>
          <w:sz w:val="32"/>
          <w:szCs w:val="32"/>
        </w:rPr>
        <w:t>1</w:t>
      </w:r>
      <w:r>
        <w:rPr>
          <w:rFonts w:ascii="仿宋_GB2312" w:eastAsia="仿宋_GB2312" w:hAnsi="仿宋" w:hint="eastAsia"/>
          <w:sz w:val="32"/>
          <w:szCs w:val="32"/>
        </w:rPr>
        <w:t>）</w:t>
      </w:r>
      <w:r w:rsidRPr="00BF4C02">
        <w:rPr>
          <w:rFonts w:ascii="仿宋_GB2312" w:eastAsia="仿宋_GB2312" w:hAnsi="仿宋" w:hint="eastAsia"/>
          <w:sz w:val="32"/>
          <w:szCs w:val="32"/>
        </w:rPr>
        <w:t>机关运行经费：保障行政单位运行，用于购买货物、服务的各项资金，包括办公、印刷、邮电费、差旅费、会议费、福利费、日常维护费、办公用房水电费、物业费、公车运行维护费以及其他费用。</w:t>
      </w:r>
    </w:p>
    <w:p w:rsidR="001F5C2B" w:rsidRPr="00BF4C02" w:rsidRDefault="001F5C2B" w:rsidP="008F5092">
      <w:pPr>
        <w:ind w:firstLine="645"/>
        <w:rPr>
          <w:rFonts w:ascii="仿宋_GB2312" w:eastAsia="仿宋_GB2312" w:hAnsi="仿宋"/>
          <w:sz w:val="32"/>
          <w:szCs w:val="32"/>
        </w:rPr>
      </w:pPr>
      <w:r w:rsidRPr="00BF4C02">
        <w:rPr>
          <w:rFonts w:ascii="仿宋_GB2312" w:eastAsia="仿宋_GB2312" w:hAnsi="仿宋"/>
          <w:sz w:val="32"/>
          <w:szCs w:val="32"/>
        </w:rPr>
        <w:t>2</w:t>
      </w:r>
      <w:r>
        <w:rPr>
          <w:rFonts w:ascii="仿宋_GB2312" w:eastAsia="仿宋_GB2312" w:hAnsi="仿宋" w:hint="eastAsia"/>
          <w:sz w:val="32"/>
          <w:szCs w:val="32"/>
        </w:rPr>
        <w:t>）</w:t>
      </w:r>
      <w:r w:rsidRPr="00BF4C02">
        <w:rPr>
          <w:rFonts w:ascii="仿宋_GB2312" w:eastAsia="仿宋_GB2312" w:hAnsi="仿宋" w:hint="eastAsia"/>
          <w:sz w:val="32"/>
          <w:szCs w:val="32"/>
        </w:rPr>
        <w:t>三公经费：指因公出国境经费、公车购置及运行费、公务接待费。</w:t>
      </w:r>
    </w:p>
    <w:p w:rsidR="001F5C2B" w:rsidRPr="00BF4C02" w:rsidRDefault="001F5C2B" w:rsidP="008F5092">
      <w:pPr>
        <w:ind w:firstLine="645"/>
        <w:rPr>
          <w:rFonts w:ascii="仿宋_GB2312" w:eastAsia="仿宋_GB2312"/>
          <w:sz w:val="32"/>
          <w:szCs w:val="32"/>
        </w:rPr>
      </w:pPr>
      <w:r w:rsidRPr="00BF4C02">
        <w:rPr>
          <w:rFonts w:ascii="仿宋_GB2312" w:eastAsia="仿宋_GB2312" w:hAnsi="仿宋"/>
          <w:sz w:val="32"/>
          <w:szCs w:val="32"/>
        </w:rPr>
        <w:t>3</w:t>
      </w:r>
      <w:r>
        <w:rPr>
          <w:rFonts w:ascii="仿宋_GB2312" w:eastAsia="仿宋_GB2312" w:hAnsi="仿宋" w:hint="eastAsia"/>
          <w:sz w:val="32"/>
          <w:szCs w:val="32"/>
        </w:rPr>
        <w:t>）</w:t>
      </w:r>
      <w:r w:rsidRPr="00BF4C02">
        <w:rPr>
          <w:rFonts w:ascii="仿宋_GB2312" w:eastAsia="仿宋_GB2312" w:hint="eastAsia"/>
          <w:sz w:val="32"/>
          <w:szCs w:val="32"/>
        </w:rPr>
        <w:t>财政拨款收入：指财政部门当年拨付的资金。</w:t>
      </w:r>
    </w:p>
    <w:p w:rsidR="001F5C2B" w:rsidRPr="00BF4C02" w:rsidRDefault="001F5C2B" w:rsidP="008F5092">
      <w:pPr>
        <w:ind w:firstLine="645"/>
        <w:rPr>
          <w:rFonts w:ascii="仿宋_GB2312" w:eastAsia="仿宋_GB2312" w:hAnsi="仿宋"/>
          <w:sz w:val="32"/>
          <w:szCs w:val="32"/>
        </w:rPr>
      </w:pPr>
      <w:r w:rsidRPr="00BF4C02">
        <w:rPr>
          <w:rFonts w:ascii="仿宋_GB2312" w:eastAsia="仿宋_GB2312" w:hAnsi="仿宋"/>
          <w:sz w:val="32"/>
          <w:szCs w:val="32"/>
        </w:rPr>
        <w:t>4</w:t>
      </w:r>
      <w:r>
        <w:rPr>
          <w:rFonts w:ascii="仿宋_GB2312" w:eastAsia="仿宋_GB2312" w:hAnsi="仿宋" w:hint="eastAsia"/>
          <w:sz w:val="32"/>
          <w:szCs w:val="32"/>
        </w:rPr>
        <w:t>）</w:t>
      </w:r>
      <w:r w:rsidRPr="00BF4C02">
        <w:rPr>
          <w:rFonts w:ascii="仿宋_GB2312" w:eastAsia="仿宋_GB2312" w:hAnsi="仿宋" w:hint="eastAsia"/>
          <w:sz w:val="32"/>
          <w:szCs w:val="32"/>
        </w:rPr>
        <w:t>基本支出：指为保障机构正常运转、完成日常工作任务而发生的人员支出和公用支出。</w:t>
      </w:r>
      <w:r w:rsidRPr="00BF4C02">
        <w:rPr>
          <w:rFonts w:ascii="仿宋_GB2312" w:eastAsia="仿宋_GB2312" w:hAnsi="仿宋"/>
          <w:sz w:val="32"/>
          <w:szCs w:val="32"/>
        </w:rPr>
        <w:t xml:space="preserve"> </w:t>
      </w:r>
    </w:p>
    <w:p w:rsidR="001F5C2B" w:rsidRPr="00BF4C02" w:rsidRDefault="001F5C2B" w:rsidP="008F5092">
      <w:pPr>
        <w:ind w:firstLine="645"/>
        <w:rPr>
          <w:rFonts w:ascii="仿宋_GB2312" w:eastAsia="仿宋_GB2312" w:hAnsi="仿宋"/>
          <w:sz w:val="32"/>
          <w:szCs w:val="32"/>
        </w:rPr>
      </w:pPr>
      <w:r w:rsidRPr="00BF4C02">
        <w:rPr>
          <w:rFonts w:ascii="仿宋_GB2312" w:eastAsia="仿宋_GB2312" w:hAnsi="仿宋"/>
          <w:sz w:val="32"/>
          <w:szCs w:val="32"/>
        </w:rPr>
        <w:t>5</w:t>
      </w:r>
      <w:r>
        <w:rPr>
          <w:rFonts w:ascii="仿宋_GB2312" w:eastAsia="仿宋_GB2312" w:hAnsi="仿宋" w:hint="eastAsia"/>
          <w:sz w:val="32"/>
          <w:szCs w:val="32"/>
        </w:rPr>
        <w:t>）</w:t>
      </w:r>
      <w:r w:rsidRPr="00BF4C02">
        <w:rPr>
          <w:rFonts w:ascii="仿宋_GB2312" w:eastAsia="仿宋_GB2312" w:hAnsi="仿宋" w:hint="eastAsia"/>
          <w:sz w:val="32"/>
          <w:szCs w:val="32"/>
        </w:rPr>
        <w:t>项目支出：指在基本支出之外为完成特定行政任务和事业发展目标所发生的支出。</w:t>
      </w:r>
      <w:r w:rsidRPr="00BF4C02">
        <w:rPr>
          <w:rFonts w:ascii="仿宋_GB2312" w:eastAsia="仿宋_GB2312" w:hAnsi="仿宋"/>
          <w:sz w:val="32"/>
          <w:szCs w:val="32"/>
        </w:rPr>
        <w:t xml:space="preserve"> </w:t>
      </w:r>
    </w:p>
    <w:p w:rsidR="001F5C2B" w:rsidRPr="00BF4C02" w:rsidRDefault="001F5C2B" w:rsidP="003F0CDD">
      <w:pPr>
        <w:rPr>
          <w:rFonts w:ascii="仿宋_GB2312" w:eastAsia="仿宋_GB2312"/>
          <w:sz w:val="32"/>
          <w:szCs w:val="32"/>
        </w:rPr>
      </w:pPr>
    </w:p>
    <w:sectPr w:rsidR="001F5C2B" w:rsidRPr="00BF4C02" w:rsidSect="008F5092">
      <w:headerReference w:type="default" r:id="rId7"/>
      <w:pgSz w:w="11906" w:h="16838"/>
      <w:pgMar w:top="1985" w:right="1418" w:bottom="1985"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C2B" w:rsidRDefault="001F5C2B" w:rsidP="003A21FA">
      <w:r>
        <w:separator/>
      </w:r>
    </w:p>
  </w:endnote>
  <w:endnote w:type="continuationSeparator" w:id="0">
    <w:p w:rsidR="001F5C2B" w:rsidRDefault="001F5C2B" w:rsidP="003A21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小标宋简体">
    <w:altName w:val="方正兰亭超细黑简体"/>
    <w:panose1 w:val="00000000000000000000"/>
    <w:charset w:val="86"/>
    <w:family w:val="script"/>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Arial Unicode MS"/>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C2B" w:rsidRDefault="001F5C2B" w:rsidP="003A21FA">
      <w:r>
        <w:separator/>
      </w:r>
    </w:p>
  </w:footnote>
  <w:footnote w:type="continuationSeparator" w:id="0">
    <w:p w:rsidR="001F5C2B" w:rsidRDefault="001F5C2B" w:rsidP="003A21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C2B" w:rsidRDefault="001F5C2B" w:rsidP="00E81D7F">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66DA4"/>
    <w:multiLevelType w:val="hybridMultilevel"/>
    <w:tmpl w:val="BA6422BE"/>
    <w:lvl w:ilvl="0" w:tplc="EE68CCDC">
      <w:start w:val="1"/>
      <w:numFmt w:val="japaneseCounting"/>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
    <w:nsid w:val="05094B76"/>
    <w:multiLevelType w:val="hybridMultilevel"/>
    <w:tmpl w:val="C54C9DB0"/>
    <w:lvl w:ilvl="0" w:tplc="858E2CCA">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0B365617"/>
    <w:multiLevelType w:val="hybridMultilevel"/>
    <w:tmpl w:val="871CC23E"/>
    <w:lvl w:ilvl="0" w:tplc="B45238E2">
      <w:start w:val="3"/>
      <w:numFmt w:val="decimal"/>
      <w:lvlText w:val="%1、"/>
      <w:lvlJc w:val="left"/>
      <w:pPr>
        <w:ind w:left="1365" w:hanging="720"/>
      </w:pPr>
      <w:rPr>
        <w:rFonts w:cs="Times New Roman" w:hint="default"/>
      </w:rPr>
    </w:lvl>
    <w:lvl w:ilvl="1" w:tplc="04090019" w:tentative="1">
      <w:start w:val="1"/>
      <w:numFmt w:val="lowerLetter"/>
      <w:lvlText w:val="%2)"/>
      <w:lvlJc w:val="left"/>
      <w:pPr>
        <w:ind w:left="1485" w:hanging="420"/>
      </w:pPr>
      <w:rPr>
        <w:rFonts w:cs="Times New Roman"/>
      </w:rPr>
    </w:lvl>
    <w:lvl w:ilvl="2" w:tplc="0409001B" w:tentative="1">
      <w:start w:val="1"/>
      <w:numFmt w:val="lowerRoman"/>
      <w:lvlText w:val="%3."/>
      <w:lvlJc w:val="right"/>
      <w:pPr>
        <w:ind w:left="1905" w:hanging="420"/>
      </w:pPr>
      <w:rPr>
        <w:rFonts w:cs="Times New Roman"/>
      </w:rPr>
    </w:lvl>
    <w:lvl w:ilvl="3" w:tplc="0409000F" w:tentative="1">
      <w:start w:val="1"/>
      <w:numFmt w:val="decimal"/>
      <w:lvlText w:val="%4."/>
      <w:lvlJc w:val="left"/>
      <w:pPr>
        <w:ind w:left="2325" w:hanging="420"/>
      </w:pPr>
      <w:rPr>
        <w:rFonts w:cs="Times New Roman"/>
      </w:rPr>
    </w:lvl>
    <w:lvl w:ilvl="4" w:tplc="04090019" w:tentative="1">
      <w:start w:val="1"/>
      <w:numFmt w:val="lowerLetter"/>
      <w:lvlText w:val="%5)"/>
      <w:lvlJc w:val="left"/>
      <w:pPr>
        <w:ind w:left="2745" w:hanging="420"/>
      </w:pPr>
      <w:rPr>
        <w:rFonts w:cs="Times New Roman"/>
      </w:rPr>
    </w:lvl>
    <w:lvl w:ilvl="5" w:tplc="0409001B" w:tentative="1">
      <w:start w:val="1"/>
      <w:numFmt w:val="lowerRoman"/>
      <w:lvlText w:val="%6."/>
      <w:lvlJc w:val="right"/>
      <w:pPr>
        <w:ind w:left="3165" w:hanging="420"/>
      </w:pPr>
      <w:rPr>
        <w:rFonts w:cs="Times New Roman"/>
      </w:rPr>
    </w:lvl>
    <w:lvl w:ilvl="6" w:tplc="0409000F" w:tentative="1">
      <w:start w:val="1"/>
      <w:numFmt w:val="decimal"/>
      <w:lvlText w:val="%7."/>
      <w:lvlJc w:val="left"/>
      <w:pPr>
        <w:ind w:left="3585" w:hanging="420"/>
      </w:pPr>
      <w:rPr>
        <w:rFonts w:cs="Times New Roman"/>
      </w:rPr>
    </w:lvl>
    <w:lvl w:ilvl="7" w:tplc="04090019" w:tentative="1">
      <w:start w:val="1"/>
      <w:numFmt w:val="lowerLetter"/>
      <w:lvlText w:val="%8)"/>
      <w:lvlJc w:val="left"/>
      <w:pPr>
        <w:ind w:left="4005" w:hanging="420"/>
      </w:pPr>
      <w:rPr>
        <w:rFonts w:cs="Times New Roman"/>
      </w:rPr>
    </w:lvl>
    <w:lvl w:ilvl="8" w:tplc="0409001B" w:tentative="1">
      <w:start w:val="1"/>
      <w:numFmt w:val="lowerRoman"/>
      <w:lvlText w:val="%9."/>
      <w:lvlJc w:val="right"/>
      <w:pPr>
        <w:ind w:left="4425" w:hanging="420"/>
      </w:pPr>
      <w:rPr>
        <w:rFonts w:cs="Times New Roman"/>
      </w:rPr>
    </w:lvl>
  </w:abstractNum>
  <w:abstractNum w:abstractNumId="3">
    <w:nsid w:val="630C071F"/>
    <w:multiLevelType w:val="hybridMultilevel"/>
    <w:tmpl w:val="0ED6A2EA"/>
    <w:lvl w:ilvl="0" w:tplc="79FC52CE">
      <w:start w:val="1"/>
      <w:numFmt w:val="japaneseCounting"/>
      <w:lvlText w:val="%1、"/>
      <w:lvlJc w:val="left"/>
      <w:pPr>
        <w:ind w:left="1440" w:hanging="720"/>
      </w:pPr>
      <w:rPr>
        <w:rFonts w:cs="Times New Roman" w:hint="default"/>
      </w:rPr>
    </w:lvl>
    <w:lvl w:ilvl="1" w:tplc="04090019" w:tentative="1">
      <w:start w:val="1"/>
      <w:numFmt w:val="lowerLetter"/>
      <w:lvlText w:val="%2)"/>
      <w:lvlJc w:val="left"/>
      <w:pPr>
        <w:ind w:left="1560" w:hanging="420"/>
      </w:pPr>
      <w:rPr>
        <w:rFonts w:cs="Times New Roman"/>
      </w:rPr>
    </w:lvl>
    <w:lvl w:ilvl="2" w:tplc="0409001B" w:tentative="1">
      <w:start w:val="1"/>
      <w:numFmt w:val="lowerRoman"/>
      <w:lvlText w:val="%3."/>
      <w:lvlJc w:val="righ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9" w:tentative="1">
      <w:start w:val="1"/>
      <w:numFmt w:val="lowerLetter"/>
      <w:lvlText w:val="%5)"/>
      <w:lvlJc w:val="left"/>
      <w:pPr>
        <w:ind w:left="2820" w:hanging="420"/>
      </w:pPr>
      <w:rPr>
        <w:rFonts w:cs="Times New Roman"/>
      </w:rPr>
    </w:lvl>
    <w:lvl w:ilvl="5" w:tplc="0409001B" w:tentative="1">
      <w:start w:val="1"/>
      <w:numFmt w:val="lowerRoman"/>
      <w:lvlText w:val="%6."/>
      <w:lvlJc w:val="righ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9" w:tentative="1">
      <w:start w:val="1"/>
      <w:numFmt w:val="lowerLetter"/>
      <w:lvlText w:val="%8)"/>
      <w:lvlJc w:val="left"/>
      <w:pPr>
        <w:ind w:left="4080" w:hanging="420"/>
      </w:pPr>
      <w:rPr>
        <w:rFonts w:cs="Times New Roman"/>
      </w:rPr>
    </w:lvl>
    <w:lvl w:ilvl="8" w:tplc="0409001B" w:tentative="1">
      <w:start w:val="1"/>
      <w:numFmt w:val="lowerRoman"/>
      <w:lvlText w:val="%9."/>
      <w:lvlJc w:val="right"/>
      <w:pPr>
        <w:ind w:left="4500" w:hanging="420"/>
      </w:pPr>
      <w:rPr>
        <w:rFonts w:cs="Times New Roman"/>
      </w:rPr>
    </w:lvl>
  </w:abstractNum>
  <w:abstractNum w:abstractNumId="4">
    <w:nsid w:val="657039BF"/>
    <w:multiLevelType w:val="hybridMultilevel"/>
    <w:tmpl w:val="3B824A0E"/>
    <w:lvl w:ilvl="0" w:tplc="56FA2F84">
      <w:start w:val="3"/>
      <w:numFmt w:val="japaneseCounting"/>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5">
    <w:nsid w:val="69CA28AA"/>
    <w:multiLevelType w:val="hybridMultilevel"/>
    <w:tmpl w:val="C55CD448"/>
    <w:lvl w:ilvl="0" w:tplc="91CE0158">
      <w:start w:val="1"/>
      <w:numFmt w:val="decimal"/>
      <w:lvlText w:val="%1、"/>
      <w:lvlJc w:val="left"/>
      <w:pPr>
        <w:ind w:left="1365" w:hanging="720"/>
      </w:pPr>
      <w:rPr>
        <w:rFonts w:cs="Times New Roman" w:hint="default"/>
      </w:rPr>
    </w:lvl>
    <w:lvl w:ilvl="1" w:tplc="04090019" w:tentative="1">
      <w:start w:val="1"/>
      <w:numFmt w:val="lowerLetter"/>
      <w:lvlText w:val="%2)"/>
      <w:lvlJc w:val="left"/>
      <w:pPr>
        <w:ind w:left="1485" w:hanging="420"/>
      </w:pPr>
      <w:rPr>
        <w:rFonts w:cs="Times New Roman"/>
      </w:rPr>
    </w:lvl>
    <w:lvl w:ilvl="2" w:tplc="0409001B" w:tentative="1">
      <w:start w:val="1"/>
      <w:numFmt w:val="lowerRoman"/>
      <w:lvlText w:val="%3."/>
      <w:lvlJc w:val="right"/>
      <w:pPr>
        <w:ind w:left="1905" w:hanging="420"/>
      </w:pPr>
      <w:rPr>
        <w:rFonts w:cs="Times New Roman"/>
      </w:rPr>
    </w:lvl>
    <w:lvl w:ilvl="3" w:tplc="0409000F" w:tentative="1">
      <w:start w:val="1"/>
      <w:numFmt w:val="decimal"/>
      <w:lvlText w:val="%4."/>
      <w:lvlJc w:val="left"/>
      <w:pPr>
        <w:ind w:left="2325" w:hanging="420"/>
      </w:pPr>
      <w:rPr>
        <w:rFonts w:cs="Times New Roman"/>
      </w:rPr>
    </w:lvl>
    <w:lvl w:ilvl="4" w:tplc="04090019" w:tentative="1">
      <w:start w:val="1"/>
      <w:numFmt w:val="lowerLetter"/>
      <w:lvlText w:val="%5)"/>
      <w:lvlJc w:val="left"/>
      <w:pPr>
        <w:ind w:left="2745" w:hanging="420"/>
      </w:pPr>
      <w:rPr>
        <w:rFonts w:cs="Times New Roman"/>
      </w:rPr>
    </w:lvl>
    <w:lvl w:ilvl="5" w:tplc="0409001B" w:tentative="1">
      <w:start w:val="1"/>
      <w:numFmt w:val="lowerRoman"/>
      <w:lvlText w:val="%6."/>
      <w:lvlJc w:val="right"/>
      <w:pPr>
        <w:ind w:left="3165" w:hanging="420"/>
      </w:pPr>
      <w:rPr>
        <w:rFonts w:cs="Times New Roman"/>
      </w:rPr>
    </w:lvl>
    <w:lvl w:ilvl="6" w:tplc="0409000F" w:tentative="1">
      <w:start w:val="1"/>
      <w:numFmt w:val="decimal"/>
      <w:lvlText w:val="%7."/>
      <w:lvlJc w:val="left"/>
      <w:pPr>
        <w:ind w:left="3585" w:hanging="420"/>
      </w:pPr>
      <w:rPr>
        <w:rFonts w:cs="Times New Roman"/>
      </w:rPr>
    </w:lvl>
    <w:lvl w:ilvl="7" w:tplc="04090019" w:tentative="1">
      <w:start w:val="1"/>
      <w:numFmt w:val="lowerLetter"/>
      <w:lvlText w:val="%8)"/>
      <w:lvlJc w:val="left"/>
      <w:pPr>
        <w:ind w:left="4005" w:hanging="420"/>
      </w:pPr>
      <w:rPr>
        <w:rFonts w:cs="Times New Roman"/>
      </w:rPr>
    </w:lvl>
    <w:lvl w:ilvl="8" w:tplc="0409001B" w:tentative="1">
      <w:start w:val="1"/>
      <w:numFmt w:val="lowerRoman"/>
      <w:lvlText w:val="%9."/>
      <w:lvlJc w:val="right"/>
      <w:pPr>
        <w:ind w:left="4425" w:hanging="420"/>
      </w:pPr>
      <w:rPr>
        <w:rFonts w:cs="Times New Roman"/>
      </w:r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21FA"/>
    <w:rsid w:val="0000045C"/>
    <w:rsid w:val="00000B39"/>
    <w:rsid w:val="00000EEE"/>
    <w:rsid w:val="000020E1"/>
    <w:rsid w:val="00003439"/>
    <w:rsid w:val="00004ACA"/>
    <w:rsid w:val="00004D4E"/>
    <w:rsid w:val="00005D6F"/>
    <w:rsid w:val="000069B0"/>
    <w:rsid w:val="00007068"/>
    <w:rsid w:val="0000792B"/>
    <w:rsid w:val="00007BBC"/>
    <w:rsid w:val="00014400"/>
    <w:rsid w:val="00020828"/>
    <w:rsid w:val="000219AE"/>
    <w:rsid w:val="000252D2"/>
    <w:rsid w:val="00025CF5"/>
    <w:rsid w:val="000319BE"/>
    <w:rsid w:val="00031F81"/>
    <w:rsid w:val="000326C7"/>
    <w:rsid w:val="00035D1D"/>
    <w:rsid w:val="00037CE9"/>
    <w:rsid w:val="00037D0E"/>
    <w:rsid w:val="000439EF"/>
    <w:rsid w:val="00047F29"/>
    <w:rsid w:val="0005010D"/>
    <w:rsid w:val="00050A1A"/>
    <w:rsid w:val="0005462A"/>
    <w:rsid w:val="0005741D"/>
    <w:rsid w:val="0006581A"/>
    <w:rsid w:val="0007076B"/>
    <w:rsid w:val="00070FA0"/>
    <w:rsid w:val="00071D21"/>
    <w:rsid w:val="00072AC0"/>
    <w:rsid w:val="0007327C"/>
    <w:rsid w:val="00074B1F"/>
    <w:rsid w:val="00076D26"/>
    <w:rsid w:val="00082D08"/>
    <w:rsid w:val="00086091"/>
    <w:rsid w:val="0008694B"/>
    <w:rsid w:val="0008744B"/>
    <w:rsid w:val="00090845"/>
    <w:rsid w:val="00092063"/>
    <w:rsid w:val="00097713"/>
    <w:rsid w:val="000A174B"/>
    <w:rsid w:val="000A1A1F"/>
    <w:rsid w:val="000A2A5A"/>
    <w:rsid w:val="000A2B6D"/>
    <w:rsid w:val="000A2BBE"/>
    <w:rsid w:val="000A3180"/>
    <w:rsid w:val="000A325D"/>
    <w:rsid w:val="000A370F"/>
    <w:rsid w:val="000A3D13"/>
    <w:rsid w:val="000A4D9C"/>
    <w:rsid w:val="000A63F4"/>
    <w:rsid w:val="000B59AE"/>
    <w:rsid w:val="000B5DA5"/>
    <w:rsid w:val="000C5174"/>
    <w:rsid w:val="000C62F5"/>
    <w:rsid w:val="000D1E45"/>
    <w:rsid w:val="000D313E"/>
    <w:rsid w:val="000D3FE0"/>
    <w:rsid w:val="000D5201"/>
    <w:rsid w:val="000E110B"/>
    <w:rsid w:val="000E3309"/>
    <w:rsid w:val="000E481D"/>
    <w:rsid w:val="000F44AC"/>
    <w:rsid w:val="000F7E23"/>
    <w:rsid w:val="0010163E"/>
    <w:rsid w:val="00104B6A"/>
    <w:rsid w:val="00113069"/>
    <w:rsid w:val="0011738B"/>
    <w:rsid w:val="001200DA"/>
    <w:rsid w:val="0012258C"/>
    <w:rsid w:val="0012330C"/>
    <w:rsid w:val="00127A53"/>
    <w:rsid w:val="001310F4"/>
    <w:rsid w:val="00131AD1"/>
    <w:rsid w:val="00131FB4"/>
    <w:rsid w:val="0014029F"/>
    <w:rsid w:val="001417B1"/>
    <w:rsid w:val="00142065"/>
    <w:rsid w:val="001422C8"/>
    <w:rsid w:val="00143BF6"/>
    <w:rsid w:val="00145568"/>
    <w:rsid w:val="001474AA"/>
    <w:rsid w:val="00150496"/>
    <w:rsid w:val="001518A2"/>
    <w:rsid w:val="0015468D"/>
    <w:rsid w:val="001550C7"/>
    <w:rsid w:val="00156A3C"/>
    <w:rsid w:val="001630D3"/>
    <w:rsid w:val="001631C1"/>
    <w:rsid w:val="00163E1E"/>
    <w:rsid w:val="00171BCC"/>
    <w:rsid w:val="00180CDA"/>
    <w:rsid w:val="00183AFC"/>
    <w:rsid w:val="00183F67"/>
    <w:rsid w:val="00184942"/>
    <w:rsid w:val="00187AC7"/>
    <w:rsid w:val="00194E8C"/>
    <w:rsid w:val="00195A45"/>
    <w:rsid w:val="00195B0B"/>
    <w:rsid w:val="00195FE5"/>
    <w:rsid w:val="001A2DC7"/>
    <w:rsid w:val="001A2E9E"/>
    <w:rsid w:val="001A7508"/>
    <w:rsid w:val="001A768C"/>
    <w:rsid w:val="001B0513"/>
    <w:rsid w:val="001B0E29"/>
    <w:rsid w:val="001B3214"/>
    <w:rsid w:val="001B49E0"/>
    <w:rsid w:val="001B75E1"/>
    <w:rsid w:val="001C1978"/>
    <w:rsid w:val="001C3753"/>
    <w:rsid w:val="001C4AEA"/>
    <w:rsid w:val="001C670E"/>
    <w:rsid w:val="001D03E7"/>
    <w:rsid w:val="001D060B"/>
    <w:rsid w:val="001D0D6B"/>
    <w:rsid w:val="001D4EB9"/>
    <w:rsid w:val="001D6E96"/>
    <w:rsid w:val="001E0DF2"/>
    <w:rsid w:val="001E3E6B"/>
    <w:rsid w:val="001E4404"/>
    <w:rsid w:val="001E5DBA"/>
    <w:rsid w:val="001E6D50"/>
    <w:rsid w:val="001E7002"/>
    <w:rsid w:val="001E7FAD"/>
    <w:rsid w:val="001F5C2B"/>
    <w:rsid w:val="002000DE"/>
    <w:rsid w:val="00201FB2"/>
    <w:rsid w:val="00205236"/>
    <w:rsid w:val="00210703"/>
    <w:rsid w:val="00211E82"/>
    <w:rsid w:val="0021426A"/>
    <w:rsid w:val="00215237"/>
    <w:rsid w:val="00215269"/>
    <w:rsid w:val="00215727"/>
    <w:rsid w:val="00226C69"/>
    <w:rsid w:val="00231575"/>
    <w:rsid w:val="002342C5"/>
    <w:rsid w:val="002419B0"/>
    <w:rsid w:val="002426BF"/>
    <w:rsid w:val="00242A7B"/>
    <w:rsid w:val="00246290"/>
    <w:rsid w:val="00251804"/>
    <w:rsid w:val="00251E34"/>
    <w:rsid w:val="00253E48"/>
    <w:rsid w:val="00261867"/>
    <w:rsid w:val="00263AEE"/>
    <w:rsid w:val="002649B7"/>
    <w:rsid w:val="00265485"/>
    <w:rsid w:val="002721DB"/>
    <w:rsid w:val="00276D4C"/>
    <w:rsid w:val="00277E2D"/>
    <w:rsid w:val="00280C14"/>
    <w:rsid w:val="00281ACA"/>
    <w:rsid w:val="002831D1"/>
    <w:rsid w:val="002872F1"/>
    <w:rsid w:val="0029148D"/>
    <w:rsid w:val="00291B30"/>
    <w:rsid w:val="002932DB"/>
    <w:rsid w:val="00293E0C"/>
    <w:rsid w:val="00293F76"/>
    <w:rsid w:val="0029493B"/>
    <w:rsid w:val="002969B1"/>
    <w:rsid w:val="002A0BDA"/>
    <w:rsid w:val="002A2DEF"/>
    <w:rsid w:val="002A455A"/>
    <w:rsid w:val="002B1971"/>
    <w:rsid w:val="002B427E"/>
    <w:rsid w:val="002B4AF1"/>
    <w:rsid w:val="002B5019"/>
    <w:rsid w:val="002B5988"/>
    <w:rsid w:val="002C2EA5"/>
    <w:rsid w:val="002C5259"/>
    <w:rsid w:val="002C625F"/>
    <w:rsid w:val="002D151A"/>
    <w:rsid w:val="002D210C"/>
    <w:rsid w:val="002D3C99"/>
    <w:rsid w:val="002D4447"/>
    <w:rsid w:val="002D49F3"/>
    <w:rsid w:val="002D5822"/>
    <w:rsid w:val="002E1DCA"/>
    <w:rsid w:val="002E2126"/>
    <w:rsid w:val="002E460D"/>
    <w:rsid w:val="002E5DEA"/>
    <w:rsid w:val="002E6217"/>
    <w:rsid w:val="002F0DFA"/>
    <w:rsid w:val="002F38AB"/>
    <w:rsid w:val="002F4B16"/>
    <w:rsid w:val="002F531E"/>
    <w:rsid w:val="002F79D8"/>
    <w:rsid w:val="00300A33"/>
    <w:rsid w:val="00300D22"/>
    <w:rsid w:val="00302C1C"/>
    <w:rsid w:val="0030379B"/>
    <w:rsid w:val="00303F33"/>
    <w:rsid w:val="00304844"/>
    <w:rsid w:val="00306C53"/>
    <w:rsid w:val="00310D66"/>
    <w:rsid w:val="003116F5"/>
    <w:rsid w:val="0031311E"/>
    <w:rsid w:val="00315C5A"/>
    <w:rsid w:val="00315CF1"/>
    <w:rsid w:val="003203E9"/>
    <w:rsid w:val="00322472"/>
    <w:rsid w:val="00322D0A"/>
    <w:rsid w:val="00334532"/>
    <w:rsid w:val="0033637B"/>
    <w:rsid w:val="00340890"/>
    <w:rsid w:val="003427D7"/>
    <w:rsid w:val="00357596"/>
    <w:rsid w:val="0036055F"/>
    <w:rsid w:val="00360DD2"/>
    <w:rsid w:val="0036106E"/>
    <w:rsid w:val="003613F8"/>
    <w:rsid w:val="00362518"/>
    <w:rsid w:val="003636D1"/>
    <w:rsid w:val="00363C9C"/>
    <w:rsid w:val="003664FB"/>
    <w:rsid w:val="00366C0F"/>
    <w:rsid w:val="003744F0"/>
    <w:rsid w:val="00375586"/>
    <w:rsid w:val="00380D00"/>
    <w:rsid w:val="0038150F"/>
    <w:rsid w:val="00384A01"/>
    <w:rsid w:val="00385417"/>
    <w:rsid w:val="003877D8"/>
    <w:rsid w:val="00390F02"/>
    <w:rsid w:val="00393A87"/>
    <w:rsid w:val="00394847"/>
    <w:rsid w:val="00396C84"/>
    <w:rsid w:val="003A09DB"/>
    <w:rsid w:val="003A21FA"/>
    <w:rsid w:val="003A5E98"/>
    <w:rsid w:val="003A676E"/>
    <w:rsid w:val="003A6A2F"/>
    <w:rsid w:val="003B1D2F"/>
    <w:rsid w:val="003B4EEF"/>
    <w:rsid w:val="003B5A3A"/>
    <w:rsid w:val="003C14CA"/>
    <w:rsid w:val="003C4961"/>
    <w:rsid w:val="003C5290"/>
    <w:rsid w:val="003C56BC"/>
    <w:rsid w:val="003C6067"/>
    <w:rsid w:val="003D0AAA"/>
    <w:rsid w:val="003D29EA"/>
    <w:rsid w:val="003D3FDD"/>
    <w:rsid w:val="003D6DB5"/>
    <w:rsid w:val="003D724E"/>
    <w:rsid w:val="003E0C8D"/>
    <w:rsid w:val="003E30CF"/>
    <w:rsid w:val="003E71D9"/>
    <w:rsid w:val="003F0CDD"/>
    <w:rsid w:val="003F19DB"/>
    <w:rsid w:val="00401321"/>
    <w:rsid w:val="00402663"/>
    <w:rsid w:val="0040292C"/>
    <w:rsid w:val="00402C50"/>
    <w:rsid w:val="00406F9F"/>
    <w:rsid w:val="0041331E"/>
    <w:rsid w:val="00415A13"/>
    <w:rsid w:val="004167C5"/>
    <w:rsid w:val="00417430"/>
    <w:rsid w:val="00417D08"/>
    <w:rsid w:val="004219C6"/>
    <w:rsid w:val="004231F4"/>
    <w:rsid w:val="0042371C"/>
    <w:rsid w:val="00426271"/>
    <w:rsid w:val="00436C2B"/>
    <w:rsid w:val="0044073F"/>
    <w:rsid w:val="00441799"/>
    <w:rsid w:val="00441BD0"/>
    <w:rsid w:val="0044327A"/>
    <w:rsid w:val="00443615"/>
    <w:rsid w:val="00445F41"/>
    <w:rsid w:val="004603FD"/>
    <w:rsid w:val="00460AE5"/>
    <w:rsid w:val="004627A5"/>
    <w:rsid w:val="004738C2"/>
    <w:rsid w:val="00475082"/>
    <w:rsid w:val="00475E93"/>
    <w:rsid w:val="00481E18"/>
    <w:rsid w:val="00484222"/>
    <w:rsid w:val="004846BF"/>
    <w:rsid w:val="004854C7"/>
    <w:rsid w:val="004873E7"/>
    <w:rsid w:val="004906ED"/>
    <w:rsid w:val="004A6C7D"/>
    <w:rsid w:val="004B10EC"/>
    <w:rsid w:val="004B168B"/>
    <w:rsid w:val="004B3153"/>
    <w:rsid w:val="004B3B44"/>
    <w:rsid w:val="004B4075"/>
    <w:rsid w:val="004C35C3"/>
    <w:rsid w:val="004C3D3D"/>
    <w:rsid w:val="004C5D5D"/>
    <w:rsid w:val="004C5EC5"/>
    <w:rsid w:val="004D1668"/>
    <w:rsid w:val="004D53F2"/>
    <w:rsid w:val="004D6CF1"/>
    <w:rsid w:val="004E2766"/>
    <w:rsid w:val="004F09AD"/>
    <w:rsid w:val="004F4093"/>
    <w:rsid w:val="004F59FC"/>
    <w:rsid w:val="00504044"/>
    <w:rsid w:val="00505482"/>
    <w:rsid w:val="005072F7"/>
    <w:rsid w:val="00507503"/>
    <w:rsid w:val="00513054"/>
    <w:rsid w:val="00513451"/>
    <w:rsid w:val="00517CB9"/>
    <w:rsid w:val="00521519"/>
    <w:rsid w:val="00533B21"/>
    <w:rsid w:val="00533BA0"/>
    <w:rsid w:val="00540B04"/>
    <w:rsid w:val="00542975"/>
    <w:rsid w:val="00546D12"/>
    <w:rsid w:val="00547401"/>
    <w:rsid w:val="00551793"/>
    <w:rsid w:val="005522BB"/>
    <w:rsid w:val="00552ED2"/>
    <w:rsid w:val="005533D3"/>
    <w:rsid w:val="00560237"/>
    <w:rsid w:val="00560D6E"/>
    <w:rsid w:val="0056134D"/>
    <w:rsid w:val="00562223"/>
    <w:rsid w:val="0056337C"/>
    <w:rsid w:val="00570074"/>
    <w:rsid w:val="00572B10"/>
    <w:rsid w:val="005734A7"/>
    <w:rsid w:val="00580519"/>
    <w:rsid w:val="00581F07"/>
    <w:rsid w:val="00584E27"/>
    <w:rsid w:val="00584EB1"/>
    <w:rsid w:val="00585ED6"/>
    <w:rsid w:val="00586043"/>
    <w:rsid w:val="0059023B"/>
    <w:rsid w:val="00590D5B"/>
    <w:rsid w:val="00593BD5"/>
    <w:rsid w:val="005A408C"/>
    <w:rsid w:val="005B1206"/>
    <w:rsid w:val="005B356B"/>
    <w:rsid w:val="005B4989"/>
    <w:rsid w:val="005B51F9"/>
    <w:rsid w:val="005B640B"/>
    <w:rsid w:val="005B73FD"/>
    <w:rsid w:val="005C2E2E"/>
    <w:rsid w:val="005D0278"/>
    <w:rsid w:val="005D03D6"/>
    <w:rsid w:val="005D347F"/>
    <w:rsid w:val="005E00C9"/>
    <w:rsid w:val="005E5432"/>
    <w:rsid w:val="005E734E"/>
    <w:rsid w:val="005F11E8"/>
    <w:rsid w:val="005F194D"/>
    <w:rsid w:val="005F1FAE"/>
    <w:rsid w:val="005F4A42"/>
    <w:rsid w:val="005F608F"/>
    <w:rsid w:val="0060251B"/>
    <w:rsid w:val="00602C0F"/>
    <w:rsid w:val="00606D47"/>
    <w:rsid w:val="00606EBB"/>
    <w:rsid w:val="00611032"/>
    <w:rsid w:val="00611713"/>
    <w:rsid w:val="00612220"/>
    <w:rsid w:val="006136B1"/>
    <w:rsid w:val="0062017C"/>
    <w:rsid w:val="00623F48"/>
    <w:rsid w:val="0062498E"/>
    <w:rsid w:val="00625350"/>
    <w:rsid w:val="00625B62"/>
    <w:rsid w:val="00626AE4"/>
    <w:rsid w:val="00632661"/>
    <w:rsid w:val="006327EF"/>
    <w:rsid w:val="00635FF3"/>
    <w:rsid w:val="00640237"/>
    <w:rsid w:val="00640339"/>
    <w:rsid w:val="00643414"/>
    <w:rsid w:val="006439F6"/>
    <w:rsid w:val="00644376"/>
    <w:rsid w:val="00645D0B"/>
    <w:rsid w:val="00651062"/>
    <w:rsid w:val="006515DA"/>
    <w:rsid w:val="00660DBD"/>
    <w:rsid w:val="00660F5B"/>
    <w:rsid w:val="00662EF3"/>
    <w:rsid w:val="00663480"/>
    <w:rsid w:val="00671DC2"/>
    <w:rsid w:val="006757B3"/>
    <w:rsid w:val="00676E43"/>
    <w:rsid w:val="00677999"/>
    <w:rsid w:val="00682D34"/>
    <w:rsid w:val="00684D20"/>
    <w:rsid w:val="00687840"/>
    <w:rsid w:val="00690598"/>
    <w:rsid w:val="0069195C"/>
    <w:rsid w:val="006921E0"/>
    <w:rsid w:val="006974D3"/>
    <w:rsid w:val="006A1058"/>
    <w:rsid w:val="006A61AB"/>
    <w:rsid w:val="006A659F"/>
    <w:rsid w:val="006B1A34"/>
    <w:rsid w:val="006C2DC0"/>
    <w:rsid w:val="006C4D50"/>
    <w:rsid w:val="006C521F"/>
    <w:rsid w:val="006C5738"/>
    <w:rsid w:val="006C776C"/>
    <w:rsid w:val="006D4958"/>
    <w:rsid w:val="006D5902"/>
    <w:rsid w:val="006D7CEA"/>
    <w:rsid w:val="006E34B0"/>
    <w:rsid w:val="006E42CB"/>
    <w:rsid w:val="006E4F7D"/>
    <w:rsid w:val="006E582A"/>
    <w:rsid w:val="006E7CAB"/>
    <w:rsid w:val="006F2C6C"/>
    <w:rsid w:val="006F30D4"/>
    <w:rsid w:val="006F3C9E"/>
    <w:rsid w:val="006F66DB"/>
    <w:rsid w:val="006F7567"/>
    <w:rsid w:val="007130F3"/>
    <w:rsid w:val="00716E49"/>
    <w:rsid w:val="0072170C"/>
    <w:rsid w:val="00725417"/>
    <w:rsid w:val="00730F00"/>
    <w:rsid w:val="00732413"/>
    <w:rsid w:val="00735DA6"/>
    <w:rsid w:val="00740FB6"/>
    <w:rsid w:val="00743814"/>
    <w:rsid w:val="00744CBE"/>
    <w:rsid w:val="007466BB"/>
    <w:rsid w:val="00746A1D"/>
    <w:rsid w:val="00751133"/>
    <w:rsid w:val="007513EC"/>
    <w:rsid w:val="00751E7D"/>
    <w:rsid w:val="00752602"/>
    <w:rsid w:val="007549B8"/>
    <w:rsid w:val="0075637C"/>
    <w:rsid w:val="0075788E"/>
    <w:rsid w:val="00761E5D"/>
    <w:rsid w:val="00763F18"/>
    <w:rsid w:val="00765224"/>
    <w:rsid w:val="007711A7"/>
    <w:rsid w:val="00773906"/>
    <w:rsid w:val="00774285"/>
    <w:rsid w:val="00777D74"/>
    <w:rsid w:val="00780F3D"/>
    <w:rsid w:val="007819AD"/>
    <w:rsid w:val="00783435"/>
    <w:rsid w:val="00783865"/>
    <w:rsid w:val="0078672D"/>
    <w:rsid w:val="00786C2B"/>
    <w:rsid w:val="007928AD"/>
    <w:rsid w:val="00793DE0"/>
    <w:rsid w:val="00795C1D"/>
    <w:rsid w:val="007A0743"/>
    <w:rsid w:val="007A2838"/>
    <w:rsid w:val="007A7280"/>
    <w:rsid w:val="007A72E7"/>
    <w:rsid w:val="007A74A1"/>
    <w:rsid w:val="007B2BEE"/>
    <w:rsid w:val="007B4200"/>
    <w:rsid w:val="007B4601"/>
    <w:rsid w:val="007B657D"/>
    <w:rsid w:val="007B7A10"/>
    <w:rsid w:val="007C2690"/>
    <w:rsid w:val="007C2E9D"/>
    <w:rsid w:val="007C35E2"/>
    <w:rsid w:val="007C3BA4"/>
    <w:rsid w:val="007C694A"/>
    <w:rsid w:val="007C6E8B"/>
    <w:rsid w:val="007C7CB7"/>
    <w:rsid w:val="007D3953"/>
    <w:rsid w:val="007D4EEE"/>
    <w:rsid w:val="007E1DB4"/>
    <w:rsid w:val="007E290B"/>
    <w:rsid w:val="007E4151"/>
    <w:rsid w:val="007E5E7F"/>
    <w:rsid w:val="007E619D"/>
    <w:rsid w:val="007E75CB"/>
    <w:rsid w:val="007E7749"/>
    <w:rsid w:val="007F09E4"/>
    <w:rsid w:val="007F4B05"/>
    <w:rsid w:val="007F7999"/>
    <w:rsid w:val="007F7A30"/>
    <w:rsid w:val="00800F09"/>
    <w:rsid w:val="00803543"/>
    <w:rsid w:val="00804323"/>
    <w:rsid w:val="00804544"/>
    <w:rsid w:val="00807C77"/>
    <w:rsid w:val="00811C0D"/>
    <w:rsid w:val="008121B9"/>
    <w:rsid w:val="0082319E"/>
    <w:rsid w:val="008243EF"/>
    <w:rsid w:val="00824B9F"/>
    <w:rsid w:val="008250C1"/>
    <w:rsid w:val="00831885"/>
    <w:rsid w:val="0083259A"/>
    <w:rsid w:val="0083404C"/>
    <w:rsid w:val="00834A74"/>
    <w:rsid w:val="00836194"/>
    <w:rsid w:val="008420F9"/>
    <w:rsid w:val="00845757"/>
    <w:rsid w:val="00845C49"/>
    <w:rsid w:val="00845FED"/>
    <w:rsid w:val="00851400"/>
    <w:rsid w:val="00851C9B"/>
    <w:rsid w:val="00855E51"/>
    <w:rsid w:val="008606B2"/>
    <w:rsid w:val="008610D4"/>
    <w:rsid w:val="00865616"/>
    <w:rsid w:val="00866ED3"/>
    <w:rsid w:val="0086715D"/>
    <w:rsid w:val="00870C87"/>
    <w:rsid w:val="00872958"/>
    <w:rsid w:val="00873A11"/>
    <w:rsid w:val="008761EF"/>
    <w:rsid w:val="00876528"/>
    <w:rsid w:val="00877743"/>
    <w:rsid w:val="0088170A"/>
    <w:rsid w:val="00891824"/>
    <w:rsid w:val="00891B31"/>
    <w:rsid w:val="00892123"/>
    <w:rsid w:val="0089450A"/>
    <w:rsid w:val="00894D8B"/>
    <w:rsid w:val="008968EB"/>
    <w:rsid w:val="008A1499"/>
    <w:rsid w:val="008A308B"/>
    <w:rsid w:val="008A7498"/>
    <w:rsid w:val="008B1CAC"/>
    <w:rsid w:val="008B311F"/>
    <w:rsid w:val="008B5623"/>
    <w:rsid w:val="008C154E"/>
    <w:rsid w:val="008C5525"/>
    <w:rsid w:val="008C7F08"/>
    <w:rsid w:val="008D072D"/>
    <w:rsid w:val="008D17F5"/>
    <w:rsid w:val="008D3D24"/>
    <w:rsid w:val="008D57C6"/>
    <w:rsid w:val="008D58BF"/>
    <w:rsid w:val="008D698C"/>
    <w:rsid w:val="008E0A81"/>
    <w:rsid w:val="008E0D34"/>
    <w:rsid w:val="008E2CCB"/>
    <w:rsid w:val="008E2EFE"/>
    <w:rsid w:val="008E66FB"/>
    <w:rsid w:val="008E753D"/>
    <w:rsid w:val="008E7B8F"/>
    <w:rsid w:val="008F17DF"/>
    <w:rsid w:val="008F319A"/>
    <w:rsid w:val="008F4A8B"/>
    <w:rsid w:val="008F5092"/>
    <w:rsid w:val="008F583C"/>
    <w:rsid w:val="008F6240"/>
    <w:rsid w:val="008F7032"/>
    <w:rsid w:val="008F769F"/>
    <w:rsid w:val="008F776D"/>
    <w:rsid w:val="0090074D"/>
    <w:rsid w:val="00900CAE"/>
    <w:rsid w:val="00901875"/>
    <w:rsid w:val="00903763"/>
    <w:rsid w:val="00905B2D"/>
    <w:rsid w:val="00907484"/>
    <w:rsid w:val="0090766B"/>
    <w:rsid w:val="00911ED9"/>
    <w:rsid w:val="009130A9"/>
    <w:rsid w:val="0092413B"/>
    <w:rsid w:val="00924A07"/>
    <w:rsid w:val="009253EA"/>
    <w:rsid w:val="00933A44"/>
    <w:rsid w:val="00934438"/>
    <w:rsid w:val="009368C4"/>
    <w:rsid w:val="00937A2A"/>
    <w:rsid w:val="00941601"/>
    <w:rsid w:val="0094211D"/>
    <w:rsid w:val="00944E02"/>
    <w:rsid w:val="009524C3"/>
    <w:rsid w:val="009538FA"/>
    <w:rsid w:val="009569A6"/>
    <w:rsid w:val="00957714"/>
    <w:rsid w:val="009578D9"/>
    <w:rsid w:val="00957EF0"/>
    <w:rsid w:val="009629CB"/>
    <w:rsid w:val="00964512"/>
    <w:rsid w:val="00966E58"/>
    <w:rsid w:val="0097213F"/>
    <w:rsid w:val="00972CB1"/>
    <w:rsid w:val="00974570"/>
    <w:rsid w:val="00974F1D"/>
    <w:rsid w:val="009A1727"/>
    <w:rsid w:val="009A2603"/>
    <w:rsid w:val="009A3B95"/>
    <w:rsid w:val="009A7311"/>
    <w:rsid w:val="009B17D9"/>
    <w:rsid w:val="009B19E9"/>
    <w:rsid w:val="009B49CA"/>
    <w:rsid w:val="009B7BA7"/>
    <w:rsid w:val="009B7E01"/>
    <w:rsid w:val="009C19DB"/>
    <w:rsid w:val="009C2A9B"/>
    <w:rsid w:val="009D5097"/>
    <w:rsid w:val="009D7510"/>
    <w:rsid w:val="009D7E47"/>
    <w:rsid w:val="009E3015"/>
    <w:rsid w:val="009E3233"/>
    <w:rsid w:val="009E328D"/>
    <w:rsid w:val="009E3980"/>
    <w:rsid w:val="009E503F"/>
    <w:rsid w:val="009E5C30"/>
    <w:rsid w:val="009E7599"/>
    <w:rsid w:val="009F24E9"/>
    <w:rsid w:val="009F3719"/>
    <w:rsid w:val="009F3858"/>
    <w:rsid w:val="00A014C8"/>
    <w:rsid w:val="00A06617"/>
    <w:rsid w:val="00A101E7"/>
    <w:rsid w:val="00A10950"/>
    <w:rsid w:val="00A13D16"/>
    <w:rsid w:val="00A155F4"/>
    <w:rsid w:val="00A20C20"/>
    <w:rsid w:val="00A2209D"/>
    <w:rsid w:val="00A25B3E"/>
    <w:rsid w:val="00A27A9B"/>
    <w:rsid w:val="00A31695"/>
    <w:rsid w:val="00A31875"/>
    <w:rsid w:val="00A33485"/>
    <w:rsid w:val="00A35710"/>
    <w:rsid w:val="00A45A64"/>
    <w:rsid w:val="00A45DCF"/>
    <w:rsid w:val="00A47442"/>
    <w:rsid w:val="00A53A71"/>
    <w:rsid w:val="00A56F50"/>
    <w:rsid w:val="00A60DE7"/>
    <w:rsid w:val="00A61708"/>
    <w:rsid w:val="00A64D35"/>
    <w:rsid w:val="00A64F99"/>
    <w:rsid w:val="00A65874"/>
    <w:rsid w:val="00A67296"/>
    <w:rsid w:val="00A71B8F"/>
    <w:rsid w:val="00A741AA"/>
    <w:rsid w:val="00A74206"/>
    <w:rsid w:val="00A747BB"/>
    <w:rsid w:val="00A7792B"/>
    <w:rsid w:val="00A807E2"/>
    <w:rsid w:val="00A80857"/>
    <w:rsid w:val="00A814EA"/>
    <w:rsid w:val="00A838A1"/>
    <w:rsid w:val="00A90E0D"/>
    <w:rsid w:val="00A923EA"/>
    <w:rsid w:val="00A92C79"/>
    <w:rsid w:val="00A9485A"/>
    <w:rsid w:val="00A951A2"/>
    <w:rsid w:val="00AA18F6"/>
    <w:rsid w:val="00AB66F6"/>
    <w:rsid w:val="00AC22E0"/>
    <w:rsid w:val="00AC3DC3"/>
    <w:rsid w:val="00AD111F"/>
    <w:rsid w:val="00AD1D08"/>
    <w:rsid w:val="00AE0204"/>
    <w:rsid w:val="00AE11C5"/>
    <w:rsid w:val="00AE5E8E"/>
    <w:rsid w:val="00AE60A9"/>
    <w:rsid w:val="00AE6261"/>
    <w:rsid w:val="00AE6C95"/>
    <w:rsid w:val="00AE77B5"/>
    <w:rsid w:val="00AF226F"/>
    <w:rsid w:val="00B01EC0"/>
    <w:rsid w:val="00B040AB"/>
    <w:rsid w:val="00B050E8"/>
    <w:rsid w:val="00B0598B"/>
    <w:rsid w:val="00B05D98"/>
    <w:rsid w:val="00B11BB7"/>
    <w:rsid w:val="00B12E29"/>
    <w:rsid w:val="00B13391"/>
    <w:rsid w:val="00B16237"/>
    <w:rsid w:val="00B202BD"/>
    <w:rsid w:val="00B21287"/>
    <w:rsid w:val="00B27E82"/>
    <w:rsid w:val="00B34E14"/>
    <w:rsid w:val="00B375C7"/>
    <w:rsid w:val="00B37FA3"/>
    <w:rsid w:val="00B4050A"/>
    <w:rsid w:val="00B43E3A"/>
    <w:rsid w:val="00B53C98"/>
    <w:rsid w:val="00B57EDD"/>
    <w:rsid w:val="00B63A27"/>
    <w:rsid w:val="00B64160"/>
    <w:rsid w:val="00B711F7"/>
    <w:rsid w:val="00B7130C"/>
    <w:rsid w:val="00B71575"/>
    <w:rsid w:val="00B737C5"/>
    <w:rsid w:val="00B74F5B"/>
    <w:rsid w:val="00B76247"/>
    <w:rsid w:val="00B81F11"/>
    <w:rsid w:val="00B8477D"/>
    <w:rsid w:val="00B84F85"/>
    <w:rsid w:val="00B8544C"/>
    <w:rsid w:val="00B903DB"/>
    <w:rsid w:val="00B90A2E"/>
    <w:rsid w:val="00B95559"/>
    <w:rsid w:val="00B95850"/>
    <w:rsid w:val="00B97FBA"/>
    <w:rsid w:val="00BA176A"/>
    <w:rsid w:val="00BA2E83"/>
    <w:rsid w:val="00BA37F9"/>
    <w:rsid w:val="00BB0CAE"/>
    <w:rsid w:val="00BB17A5"/>
    <w:rsid w:val="00BB60B9"/>
    <w:rsid w:val="00BC4503"/>
    <w:rsid w:val="00BC491D"/>
    <w:rsid w:val="00BD2E22"/>
    <w:rsid w:val="00BD56B5"/>
    <w:rsid w:val="00BD5D6D"/>
    <w:rsid w:val="00BD6DC2"/>
    <w:rsid w:val="00BE179B"/>
    <w:rsid w:val="00BE3ACB"/>
    <w:rsid w:val="00BE77CE"/>
    <w:rsid w:val="00BF2341"/>
    <w:rsid w:val="00BF4C02"/>
    <w:rsid w:val="00BF6AD3"/>
    <w:rsid w:val="00BF7FE5"/>
    <w:rsid w:val="00C01153"/>
    <w:rsid w:val="00C012B8"/>
    <w:rsid w:val="00C02988"/>
    <w:rsid w:val="00C03637"/>
    <w:rsid w:val="00C10503"/>
    <w:rsid w:val="00C11A5F"/>
    <w:rsid w:val="00C12C9F"/>
    <w:rsid w:val="00C15E6A"/>
    <w:rsid w:val="00C169A1"/>
    <w:rsid w:val="00C17B8A"/>
    <w:rsid w:val="00C213CD"/>
    <w:rsid w:val="00C216CA"/>
    <w:rsid w:val="00C22F10"/>
    <w:rsid w:val="00C23B21"/>
    <w:rsid w:val="00C2629A"/>
    <w:rsid w:val="00C30345"/>
    <w:rsid w:val="00C30E34"/>
    <w:rsid w:val="00C311BC"/>
    <w:rsid w:val="00C320D2"/>
    <w:rsid w:val="00C36024"/>
    <w:rsid w:val="00C361F5"/>
    <w:rsid w:val="00C36821"/>
    <w:rsid w:val="00C400FD"/>
    <w:rsid w:val="00C41706"/>
    <w:rsid w:val="00C44AC1"/>
    <w:rsid w:val="00C53738"/>
    <w:rsid w:val="00C55D1C"/>
    <w:rsid w:val="00C62299"/>
    <w:rsid w:val="00C63840"/>
    <w:rsid w:val="00C65302"/>
    <w:rsid w:val="00C67E0E"/>
    <w:rsid w:val="00C70372"/>
    <w:rsid w:val="00C70658"/>
    <w:rsid w:val="00C715C5"/>
    <w:rsid w:val="00C75AAF"/>
    <w:rsid w:val="00C774A6"/>
    <w:rsid w:val="00C80158"/>
    <w:rsid w:val="00C80C17"/>
    <w:rsid w:val="00C82EDC"/>
    <w:rsid w:val="00C84747"/>
    <w:rsid w:val="00C94560"/>
    <w:rsid w:val="00C952CE"/>
    <w:rsid w:val="00C963FA"/>
    <w:rsid w:val="00C97116"/>
    <w:rsid w:val="00C97BA2"/>
    <w:rsid w:val="00CA0028"/>
    <w:rsid w:val="00CA0E8E"/>
    <w:rsid w:val="00CA52F7"/>
    <w:rsid w:val="00CA5F62"/>
    <w:rsid w:val="00CA7868"/>
    <w:rsid w:val="00CB0CE7"/>
    <w:rsid w:val="00CB4302"/>
    <w:rsid w:val="00CC564C"/>
    <w:rsid w:val="00CD0DF5"/>
    <w:rsid w:val="00CD2512"/>
    <w:rsid w:val="00CD4193"/>
    <w:rsid w:val="00CD4771"/>
    <w:rsid w:val="00CD7308"/>
    <w:rsid w:val="00CE050C"/>
    <w:rsid w:val="00CE0DF7"/>
    <w:rsid w:val="00CE33ED"/>
    <w:rsid w:val="00CE695C"/>
    <w:rsid w:val="00CE74E3"/>
    <w:rsid w:val="00CE7CC5"/>
    <w:rsid w:val="00CF37E8"/>
    <w:rsid w:val="00CF5AE5"/>
    <w:rsid w:val="00CF7BEA"/>
    <w:rsid w:val="00D05C84"/>
    <w:rsid w:val="00D06C65"/>
    <w:rsid w:val="00D0764E"/>
    <w:rsid w:val="00D13F8B"/>
    <w:rsid w:val="00D141F8"/>
    <w:rsid w:val="00D142D9"/>
    <w:rsid w:val="00D17928"/>
    <w:rsid w:val="00D23C4F"/>
    <w:rsid w:val="00D26537"/>
    <w:rsid w:val="00D2748B"/>
    <w:rsid w:val="00D31E85"/>
    <w:rsid w:val="00D331EF"/>
    <w:rsid w:val="00D34A3D"/>
    <w:rsid w:val="00D3565C"/>
    <w:rsid w:val="00D40EDF"/>
    <w:rsid w:val="00D509A4"/>
    <w:rsid w:val="00D52C13"/>
    <w:rsid w:val="00D53321"/>
    <w:rsid w:val="00D54F98"/>
    <w:rsid w:val="00D56F89"/>
    <w:rsid w:val="00D57A3F"/>
    <w:rsid w:val="00D6067E"/>
    <w:rsid w:val="00D60D58"/>
    <w:rsid w:val="00D624D5"/>
    <w:rsid w:val="00D64E0F"/>
    <w:rsid w:val="00D6549C"/>
    <w:rsid w:val="00D67992"/>
    <w:rsid w:val="00D71EFA"/>
    <w:rsid w:val="00D73629"/>
    <w:rsid w:val="00D73AD9"/>
    <w:rsid w:val="00D74266"/>
    <w:rsid w:val="00D74A1E"/>
    <w:rsid w:val="00D75695"/>
    <w:rsid w:val="00D80D50"/>
    <w:rsid w:val="00D82898"/>
    <w:rsid w:val="00D853C0"/>
    <w:rsid w:val="00D8660A"/>
    <w:rsid w:val="00D922F8"/>
    <w:rsid w:val="00DA272D"/>
    <w:rsid w:val="00DA53D7"/>
    <w:rsid w:val="00DA731B"/>
    <w:rsid w:val="00DA7EF0"/>
    <w:rsid w:val="00DB0BB9"/>
    <w:rsid w:val="00DB177B"/>
    <w:rsid w:val="00DB4743"/>
    <w:rsid w:val="00DB5B98"/>
    <w:rsid w:val="00DB64ED"/>
    <w:rsid w:val="00DC25BD"/>
    <w:rsid w:val="00DC3208"/>
    <w:rsid w:val="00DC3724"/>
    <w:rsid w:val="00DC52AF"/>
    <w:rsid w:val="00DC5FAC"/>
    <w:rsid w:val="00DD2304"/>
    <w:rsid w:val="00DD2CF1"/>
    <w:rsid w:val="00DD4B0D"/>
    <w:rsid w:val="00DD583D"/>
    <w:rsid w:val="00DE4D20"/>
    <w:rsid w:val="00DE6284"/>
    <w:rsid w:val="00DE70B3"/>
    <w:rsid w:val="00DF3D35"/>
    <w:rsid w:val="00DF5BA3"/>
    <w:rsid w:val="00E0443F"/>
    <w:rsid w:val="00E047A1"/>
    <w:rsid w:val="00E04F47"/>
    <w:rsid w:val="00E04F53"/>
    <w:rsid w:val="00E06869"/>
    <w:rsid w:val="00E07FE2"/>
    <w:rsid w:val="00E110DB"/>
    <w:rsid w:val="00E14BFE"/>
    <w:rsid w:val="00E15BD6"/>
    <w:rsid w:val="00E22799"/>
    <w:rsid w:val="00E23271"/>
    <w:rsid w:val="00E232A3"/>
    <w:rsid w:val="00E251DC"/>
    <w:rsid w:val="00E3015F"/>
    <w:rsid w:val="00E3059F"/>
    <w:rsid w:val="00E30817"/>
    <w:rsid w:val="00E30B60"/>
    <w:rsid w:val="00E30F74"/>
    <w:rsid w:val="00E33A7F"/>
    <w:rsid w:val="00E34584"/>
    <w:rsid w:val="00E37052"/>
    <w:rsid w:val="00E4125C"/>
    <w:rsid w:val="00E43839"/>
    <w:rsid w:val="00E43FE8"/>
    <w:rsid w:val="00E45343"/>
    <w:rsid w:val="00E45679"/>
    <w:rsid w:val="00E463DF"/>
    <w:rsid w:val="00E47368"/>
    <w:rsid w:val="00E477ED"/>
    <w:rsid w:val="00E5727F"/>
    <w:rsid w:val="00E63AB8"/>
    <w:rsid w:val="00E662C1"/>
    <w:rsid w:val="00E67F16"/>
    <w:rsid w:val="00E71258"/>
    <w:rsid w:val="00E71269"/>
    <w:rsid w:val="00E74C37"/>
    <w:rsid w:val="00E7583A"/>
    <w:rsid w:val="00E81D7F"/>
    <w:rsid w:val="00E83650"/>
    <w:rsid w:val="00E90DB2"/>
    <w:rsid w:val="00E94BE6"/>
    <w:rsid w:val="00EA06AF"/>
    <w:rsid w:val="00EA1337"/>
    <w:rsid w:val="00EA1D51"/>
    <w:rsid w:val="00EA2905"/>
    <w:rsid w:val="00EA6A4F"/>
    <w:rsid w:val="00EA709B"/>
    <w:rsid w:val="00EB411E"/>
    <w:rsid w:val="00EB610C"/>
    <w:rsid w:val="00EC29A0"/>
    <w:rsid w:val="00EC33BB"/>
    <w:rsid w:val="00EC3BA3"/>
    <w:rsid w:val="00EC5C85"/>
    <w:rsid w:val="00EC7624"/>
    <w:rsid w:val="00ED0526"/>
    <w:rsid w:val="00ED5103"/>
    <w:rsid w:val="00EE065B"/>
    <w:rsid w:val="00EE1DC1"/>
    <w:rsid w:val="00EE53FE"/>
    <w:rsid w:val="00EE5868"/>
    <w:rsid w:val="00EE7E77"/>
    <w:rsid w:val="00EF3691"/>
    <w:rsid w:val="00EF7694"/>
    <w:rsid w:val="00EF7978"/>
    <w:rsid w:val="00F06AEB"/>
    <w:rsid w:val="00F0752C"/>
    <w:rsid w:val="00F240C6"/>
    <w:rsid w:val="00F31893"/>
    <w:rsid w:val="00F31C18"/>
    <w:rsid w:val="00F37FB9"/>
    <w:rsid w:val="00F426AE"/>
    <w:rsid w:val="00F42768"/>
    <w:rsid w:val="00F42E12"/>
    <w:rsid w:val="00F436F8"/>
    <w:rsid w:val="00F453A2"/>
    <w:rsid w:val="00F501F3"/>
    <w:rsid w:val="00F50566"/>
    <w:rsid w:val="00F50DCE"/>
    <w:rsid w:val="00F51B4E"/>
    <w:rsid w:val="00F51DBB"/>
    <w:rsid w:val="00F51EC8"/>
    <w:rsid w:val="00F52BFA"/>
    <w:rsid w:val="00F60398"/>
    <w:rsid w:val="00F607D5"/>
    <w:rsid w:val="00F61A2A"/>
    <w:rsid w:val="00F649ED"/>
    <w:rsid w:val="00F658AE"/>
    <w:rsid w:val="00F71C8C"/>
    <w:rsid w:val="00F75064"/>
    <w:rsid w:val="00F75631"/>
    <w:rsid w:val="00F80566"/>
    <w:rsid w:val="00F80CB4"/>
    <w:rsid w:val="00F8101B"/>
    <w:rsid w:val="00F81809"/>
    <w:rsid w:val="00F84B68"/>
    <w:rsid w:val="00F85033"/>
    <w:rsid w:val="00F8543B"/>
    <w:rsid w:val="00F85620"/>
    <w:rsid w:val="00F8736E"/>
    <w:rsid w:val="00F90037"/>
    <w:rsid w:val="00F90404"/>
    <w:rsid w:val="00F93925"/>
    <w:rsid w:val="00F9406A"/>
    <w:rsid w:val="00F957E2"/>
    <w:rsid w:val="00F97955"/>
    <w:rsid w:val="00FA35F3"/>
    <w:rsid w:val="00FA3B67"/>
    <w:rsid w:val="00FA5BB0"/>
    <w:rsid w:val="00FA5D4A"/>
    <w:rsid w:val="00FA602A"/>
    <w:rsid w:val="00FB02F6"/>
    <w:rsid w:val="00FB0653"/>
    <w:rsid w:val="00FB13B5"/>
    <w:rsid w:val="00FB3E6E"/>
    <w:rsid w:val="00FB4F85"/>
    <w:rsid w:val="00FB6960"/>
    <w:rsid w:val="00FC00E0"/>
    <w:rsid w:val="00FC22A9"/>
    <w:rsid w:val="00FC2F8B"/>
    <w:rsid w:val="00FC3411"/>
    <w:rsid w:val="00FC4A85"/>
    <w:rsid w:val="00FC4AD6"/>
    <w:rsid w:val="00FC65F2"/>
    <w:rsid w:val="00FD1538"/>
    <w:rsid w:val="00FD17D9"/>
    <w:rsid w:val="00FD25A8"/>
    <w:rsid w:val="00FD6329"/>
    <w:rsid w:val="00FE6033"/>
    <w:rsid w:val="00FF3C04"/>
    <w:rsid w:val="00FF5133"/>
    <w:rsid w:val="00FF62E4"/>
    <w:rsid w:val="00FF68C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E7D"/>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A21F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3A21FA"/>
    <w:rPr>
      <w:rFonts w:cs="Times New Roman"/>
      <w:sz w:val="18"/>
      <w:szCs w:val="18"/>
    </w:rPr>
  </w:style>
  <w:style w:type="paragraph" w:styleId="Footer">
    <w:name w:val="footer"/>
    <w:basedOn w:val="Normal"/>
    <w:link w:val="FooterChar"/>
    <w:uiPriority w:val="99"/>
    <w:semiHidden/>
    <w:rsid w:val="003A21F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3A21FA"/>
    <w:rPr>
      <w:rFonts w:cs="Times New Roman"/>
      <w:sz w:val="18"/>
      <w:szCs w:val="18"/>
    </w:rPr>
  </w:style>
  <w:style w:type="paragraph" w:styleId="ListParagraph">
    <w:name w:val="List Paragraph"/>
    <w:basedOn w:val="Normal"/>
    <w:uiPriority w:val="99"/>
    <w:qFormat/>
    <w:rsid w:val="0015468D"/>
    <w:pPr>
      <w:ind w:firstLineChars="200" w:firstLine="420"/>
    </w:pPr>
  </w:style>
</w:styles>
</file>

<file path=word/webSettings.xml><?xml version="1.0" encoding="utf-8"?>
<w:webSettings xmlns:r="http://schemas.openxmlformats.org/officeDocument/2006/relationships" xmlns:w="http://schemas.openxmlformats.org/wordprocessingml/2006/main">
  <w:divs>
    <w:div w:id="1766461308">
      <w:marLeft w:val="0"/>
      <w:marRight w:val="0"/>
      <w:marTop w:val="0"/>
      <w:marBottom w:val="0"/>
      <w:divBdr>
        <w:top w:val="none" w:sz="0" w:space="0" w:color="auto"/>
        <w:left w:val="none" w:sz="0" w:space="0" w:color="auto"/>
        <w:bottom w:val="none" w:sz="0" w:space="0" w:color="auto"/>
        <w:right w:val="none" w:sz="0" w:space="0" w:color="auto"/>
      </w:divBdr>
      <w:divsChild>
        <w:div w:id="1766461306">
          <w:marLeft w:val="0"/>
          <w:marRight w:val="0"/>
          <w:marTop w:val="0"/>
          <w:marBottom w:val="0"/>
          <w:divBdr>
            <w:top w:val="none" w:sz="0" w:space="0" w:color="auto"/>
            <w:left w:val="none" w:sz="0" w:space="0" w:color="auto"/>
            <w:bottom w:val="none" w:sz="0" w:space="0" w:color="auto"/>
            <w:right w:val="none" w:sz="0" w:space="0" w:color="auto"/>
          </w:divBdr>
          <w:divsChild>
            <w:div w:id="1766461305">
              <w:marLeft w:val="0"/>
              <w:marRight w:val="0"/>
              <w:marTop w:val="100"/>
              <w:marBottom w:val="100"/>
              <w:divBdr>
                <w:top w:val="none" w:sz="0" w:space="0" w:color="auto"/>
                <w:left w:val="none" w:sz="0" w:space="0" w:color="auto"/>
                <w:bottom w:val="none" w:sz="0" w:space="0" w:color="auto"/>
                <w:right w:val="none" w:sz="0" w:space="0" w:color="auto"/>
              </w:divBdr>
              <w:divsChild>
                <w:div w:id="1766461304">
                  <w:marLeft w:val="0"/>
                  <w:marRight w:val="0"/>
                  <w:marTop w:val="0"/>
                  <w:marBottom w:val="0"/>
                  <w:divBdr>
                    <w:top w:val="none" w:sz="0" w:space="0" w:color="auto"/>
                    <w:left w:val="none" w:sz="0" w:space="0" w:color="auto"/>
                    <w:bottom w:val="none" w:sz="0" w:space="0" w:color="auto"/>
                    <w:right w:val="none" w:sz="0" w:space="0" w:color="auto"/>
                  </w:divBdr>
                  <w:divsChild>
                    <w:div w:id="1766461307">
                      <w:marLeft w:val="0"/>
                      <w:marRight w:val="0"/>
                      <w:marTop w:val="0"/>
                      <w:marBottom w:val="0"/>
                      <w:divBdr>
                        <w:top w:val="none" w:sz="0" w:space="0" w:color="auto"/>
                        <w:left w:val="none" w:sz="0" w:space="0" w:color="auto"/>
                        <w:bottom w:val="none" w:sz="0" w:space="0" w:color="auto"/>
                        <w:right w:val="none" w:sz="0" w:space="0" w:color="auto"/>
                      </w:divBdr>
                      <w:divsChild>
                        <w:div w:id="1766461309">
                          <w:marLeft w:val="0"/>
                          <w:marRight w:val="0"/>
                          <w:marTop w:val="0"/>
                          <w:marBottom w:val="0"/>
                          <w:divBdr>
                            <w:top w:val="none" w:sz="0" w:space="0" w:color="auto"/>
                            <w:left w:val="none" w:sz="0" w:space="0" w:color="auto"/>
                            <w:bottom w:val="none" w:sz="0" w:space="0" w:color="auto"/>
                            <w:right w:val="none" w:sz="0" w:space="0" w:color="auto"/>
                          </w:divBdr>
                          <w:divsChild>
                            <w:div w:id="176646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461311">
      <w:marLeft w:val="0"/>
      <w:marRight w:val="0"/>
      <w:marTop w:val="0"/>
      <w:marBottom w:val="0"/>
      <w:divBdr>
        <w:top w:val="none" w:sz="0" w:space="0" w:color="auto"/>
        <w:left w:val="none" w:sz="0" w:space="0" w:color="auto"/>
        <w:bottom w:val="none" w:sz="0" w:space="0" w:color="auto"/>
        <w:right w:val="none" w:sz="0" w:space="0" w:color="auto"/>
      </w:divBdr>
      <w:divsChild>
        <w:div w:id="1766461310">
          <w:marLeft w:val="0"/>
          <w:marRight w:val="0"/>
          <w:marTop w:val="0"/>
          <w:marBottom w:val="0"/>
          <w:divBdr>
            <w:top w:val="none" w:sz="0" w:space="0" w:color="auto"/>
            <w:left w:val="none" w:sz="0" w:space="0" w:color="auto"/>
            <w:bottom w:val="none" w:sz="0" w:space="0" w:color="auto"/>
            <w:right w:val="none" w:sz="0" w:space="0" w:color="auto"/>
          </w:divBdr>
          <w:divsChild>
            <w:div w:id="1766461317">
              <w:marLeft w:val="0"/>
              <w:marRight w:val="0"/>
              <w:marTop w:val="100"/>
              <w:marBottom w:val="100"/>
              <w:divBdr>
                <w:top w:val="none" w:sz="0" w:space="0" w:color="auto"/>
                <w:left w:val="none" w:sz="0" w:space="0" w:color="auto"/>
                <w:bottom w:val="none" w:sz="0" w:space="0" w:color="auto"/>
                <w:right w:val="none" w:sz="0" w:space="0" w:color="auto"/>
              </w:divBdr>
              <w:divsChild>
                <w:div w:id="1766461313">
                  <w:marLeft w:val="0"/>
                  <w:marRight w:val="0"/>
                  <w:marTop w:val="0"/>
                  <w:marBottom w:val="0"/>
                  <w:divBdr>
                    <w:top w:val="none" w:sz="0" w:space="0" w:color="auto"/>
                    <w:left w:val="none" w:sz="0" w:space="0" w:color="auto"/>
                    <w:bottom w:val="none" w:sz="0" w:space="0" w:color="auto"/>
                    <w:right w:val="none" w:sz="0" w:space="0" w:color="auto"/>
                  </w:divBdr>
                  <w:divsChild>
                    <w:div w:id="1766461312">
                      <w:marLeft w:val="0"/>
                      <w:marRight w:val="0"/>
                      <w:marTop w:val="0"/>
                      <w:marBottom w:val="0"/>
                      <w:divBdr>
                        <w:top w:val="none" w:sz="0" w:space="0" w:color="auto"/>
                        <w:left w:val="none" w:sz="0" w:space="0" w:color="auto"/>
                        <w:bottom w:val="none" w:sz="0" w:space="0" w:color="auto"/>
                        <w:right w:val="none" w:sz="0" w:space="0" w:color="auto"/>
                      </w:divBdr>
                      <w:divsChild>
                        <w:div w:id="1766461314">
                          <w:marLeft w:val="0"/>
                          <w:marRight w:val="0"/>
                          <w:marTop w:val="0"/>
                          <w:marBottom w:val="0"/>
                          <w:divBdr>
                            <w:top w:val="none" w:sz="0" w:space="0" w:color="auto"/>
                            <w:left w:val="none" w:sz="0" w:space="0" w:color="auto"/>
                            <w:bottom w:val="none" w:sz="0" w:space="0" w:color="auto"/>
                            <w:right w:val="none" w:sz="0" w:space="0" w:color="auto"/>
                          </w:divBdr>
                          <w:divsChild>
                            <w:div w:id="176646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58</TotalTime>
  <Pages>5</Pages>
  <Words>286</Words>
  <Characters>1631</Characters>
  <Application>Microsoft Office Outlook</Application>
  <DocSecurity>0</DocSecurity>
  <Lines>0</Lines>
  <Paragraphs>0</Paragraphs>
  <ScaleCrop>false</ScaleCrop>
  <Company>新乡顺展</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hc</cp:lastModifiedBy>
  <cp:revision>10</cp:revision>
  <dcterms:created xsi:type="dcterms:W3CDTF">2017-11-10T13:17:00Z</dcterms:created>
  <dcterms:modified xsi:type="dcterms:W3CDTF">2017-11-11T01:43:00Z</dcterms:modified>
</cp:coreProperties>
</file>