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28A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F55A8B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7A7FF0A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12B19B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新</w:t>
      </w:r>
    </w:p>
    <w:p w14:paraId="499274D0">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乡</w:t>
      </w:r>
    </w:p>
    <w:p w14:paraId="3D30F0C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市</w:t>
      </w:r>
    </w:p>
    <w:p w14:paraId="2CF53FA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第</w:t>
      </w:r>
    </w:p>
    <w:p w14:paraId="013DC61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五</w:t>
      </w:r>
    </w:p>
    <w:p w14:paraId="0174103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次</w:t>
      </w:r>
    </w:p>
    <w:p w14:paraId="3D93AFD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全</w:t>
      </w:r>
    </w:p>
    <w:p w14:paraId="444F685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国</w:t>
      </w:r>
    </w:p>
    <w:p w14:paraId="048C244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经</w:t>
      </w:r>
    </w:p>
    <w:p w14:paraId="65DC097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济</w:t>
      </w:r>
    </w:p>
    <w:p w14:paraId="66D0C3A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普</w:t>
      </w:r>
    </w:p>
    <w:p w14:paraId="4990442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查</w:t>
      </w:r>
    </w:p>
    <w:p w14:paraId="1392273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公</w:t>
      </w:r>
    </w:p>
    <w:p w14:paraId="0881923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报</w:t>
      </w:r>
    </w:p>
    <w:p w14:paraId="7C8DC6E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0457CF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26D9754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32E13C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default"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2025年5月</w:t>
      </w:r>
    </w:p>
    <w:p w14:paraId="6D97C7D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5ACF719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eastAsia" w:ascii="Times New Roman" w:hAnsi="Times New Roman" w:cs="Times New Roman"/>
          <w:color w:val="000000"/>
          <w:kern w:val="2"/>
          <w:sz w:val="36"/>
          <w:szCs w:val="36"/>
          <w:u w:val="none"/>
          <w:lang w:val="en-US" w:eastAsia="zh-CN" w:bidi="ar-SA"/>
        </w:rPr>
      </w:pPr>
    </w:p>
    <w:p w14:paraId="60367F0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新乡市</w:t>
      </w:r>
      <w:r>
        <w:rPr>
          <w:rFonts w:hint="eastAsia" w:ascii="Times New Roman" w:hAnsi="Times New Roman" w:eastAsia="方正小标宋_GBK" w:cs="Times New Roman"/>
          <w:bCs/>
          <w:color w:val="000000"/>
          <w:kern w:val="0"/>
          <w:sz w:val="44"/>
          <w:szCs w:val="44"/>
          <w:shd w:val="clear" w:color="auto" w:fill="FFFFFF"/>
          <w:lang w:val="en-US" w:eastAsia="zh-CN" w:bidi="ar"/>
        </w:rPr>
        <w:t>第五次全国经济普查公报（第四号）</w:t>
      </w:r>
    </w:p>
    <w:p w14:paraId="35DB1CF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1"/>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ascii="Times New Roman" w:hAnsi="Times New Roman" w:eastAsia="方正小标宋_GBK" w:cs="Times New Roman"/>
          <w:bCs/>
          <w:color w:val="000000"/>
          <w:kern w:val="0"/>
          <w:sz w:val="44"/>
          <w:szCs w:val="44"/>
          <w:shd w:val="clear" w:color="auto" w:fill="FFFFFF"/>
          <w:lang w:val="en-US" w:eastAsia="zh-CN" w:bidi="ar"/>
        </w:rPr>
        <w:t>——第三产业基本情况之一</w:t>
      </w:r>
    </w:p>
    <w:p w14:paraId="09591483">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14:paraId="75A50C53">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新乡市统计局</w:t>
      </w:r>
    </w:p>
    <w:p w14:paraId="6891806D">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新乡市第五次全国经济普查领导小组办公室</w:t>
      </w:r>
    </w:p>
    <w:p w14:paraId="4D29333C">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kern w:val="2"/>
          <w:sz w:val="32"/>
          <w:szCs w:val="32"/>
          <w:lang w:val="en-US" w:eastAsia="zh-CN" w:bidi="ar-SA"/>
        </w:rPr>
        <w:t>（2025年5月28日）</w:t>
      </w:r>
    </w:p>
    <w:p w14:paraId="02D498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rFonts w:hint="eastAsia" w:ascii="Times New Roman" w:hAnsi="Times New Roman" w:cs="Times New Roman"/>
          <w:color w:val="000000"/>
          <w:kern w:val="2"/>
          <w:sz w:val="32"/>
          <w:szCs w:val="32"/>
          <w:u w:val="none"/>
          <w:lang w:val="en-US" w:eastAsia="zh-CN" w:bidi="ar-SA"/>
        </w:rPr>
      </w:pPr>
    </w:p>
    <w:p w14:paraId="5534D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根据新乡市第五次全国经济普查结果，现将全市第三产业中批发和零售业，交通运输、仓储和邮政业，住宿和餐饮业，信息传输、软件和信息技术服务业，金融业，房地产业，租赁和商务服务业的主要数据公布如下：</w:t>
      </w:r>
    </w:p>
    <w:p w14:paraId="382D1A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一、批发和零售业</w:t>
      </w:r>
    </w:p>
    <w:p w14:paraId="41E04D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14:paraId="61AC99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2023年末，全市共有批发和零售业企业法人单位</w:t>
      </w:r>
      <w:r>
        <w:rPr>
          <w:rFonts w:hint="eastAsia" w:ascii="仿宋" w:hAnsi="仿宋" w:eastAsia="仿宋" w:cs="仿宋"/>
          <w:color w:val="000000"/>
          <w:kern w:val="2"/>
          <w:sz w:val="32"/>
          <w:szCs w:val="32"/>
          <w:u w:val="none"/>
          <w:vertAlign w:val="superscript"/>
          <w:lang w:val="en-US" w:eastAsia="zh-CN" w:bidi="ar-SA"/>
        </w:rPr>
        <w:footnoteReference w:id="0"/>
      </w:r>
      <w:r>
        <w:rPr>
          <w:rFonts w:hint="eastAsia" w:ascii="仿宋" w:hAnsi="仿宋" w:eastAsia="仿宋" w:cs="仿宋"/>
          <w:color w:val="000000"/>
          <w:kern w:val="2"/>
          <w:sz w:val="32"/>
          <w:szCs w:val="32"/>
          <w:u w:val="none"/>
          <w:lang w:val="en-US" w:eastAsia="zh-CN" w:bidi="ar-SA"/>
        </w:rPr>
        <w:t>43341个，从业人员214816人，分别比2018年末增长117.0%和59.7%。</w:t>
      </w:r>
    </w:p>
    <w:p w14:paraId="267EF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在批发和零售业企业法人单位中，批发业占45.3%，零售业占54.7%。在批发和零售业企业法人单位从业人员中，批发业占40.8%，零售业占59.2%（详见表4-1）。</w:t>
      </w:r>
    </w:p>
    <w:p w14:paraId="4FBBF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p>
    <w:p w14:paraId="51B887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　按行业中类分组的批发和零售业</w:t>
      </w:r>
    </w:p>
    <w:p w14:paraId="2D818D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2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46"/>
        <w:gridCol w:w="1478"/>
        <w:gridCol w:w="1479"/>
      </w:tblGrid>
      <w:tr w14:paraId="216BD5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3218" w:type="pct"/>
            <w:tcBorders>
              <w:top w:val="single" w:color="auto" w:sz="12" w:space="0"/>
              <w:left w:val="nil"/>
              <w:bottom w:val="single" w:color="auto" w:sz="4" w:space="0"/>
              <w:right w:val="single" w:color="auto" w:sz="4" w:space="0"/>
            </w:tcBorders>
            <w:noWrap w:val="0"/>
            <w:vAlign w:val="center"/>
          </w:tcPr>
          <w:p w14:paraId="74BF8B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890" w:type="pct"/>
            <w:tcBorders>
              <w:top w:val="single" w:color="auto" w:sz="12" w:space="0"/>
              <w:left w:val="single" w:color="auto" w:sz="4" w:space="0"/>
              <w:bottom w:val="single" w:color="auto" w:sz="4" w:space="0"/>
              <w:right w:val="single" w:color="auto" w:sz="4" w:space="0"/>
            </w:tcBorders>
            <w:noWrap w:val="0"/>
            <w:vAlign w:val="center"/>
          </w:tcPr>
          <w:p w14:paraId="6F6A4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15FD9A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890" w:type="pct"/>
            <w:tcBorders>
              <w:top w:val="single" w:color="auto" w:sz="12" w:space="0"/>
              <w:left w:val="single" w:color="auto" w:sz="4" w:space="0"/>
              <w:bottom w:val="single" w:color="auto" w:sz="4" w:space="0"/>
              <w:right w:val="nil"/>
            </w:tcBorders>
            <w:noWrap w:val="0"/>
            <w:vAlign w:val="center"/>
          </w:tcPr>
          <w:p w14:paraId="430886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6C9662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7C3C4A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90" w:hRule="atLeast"/>
          <w:jc w:val="center"/>
        </w:trPr>
        <w:tc>
          <w:tcPr>
            <w:tcW w:w="3218" w:type="pct"/>
            <w:tcBorders>
              <w:top w:val="single" w:color="auto" w:sz="4" w:space="0"/>
              <w:left w:val="nil"/>
              <w:bottom w:val="nil"/>
              <w:right w:val="single" w:color="auto" w:sz="4" w:space="0"/>
            </w:tcBorders>
            <w:noWrap w:val="0"/>
            <w:vAlign w:val="center"/>
          </w:tcPr>
          <w:p w14:paraId="3DA5F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890" w:type="pct"/>
            <w:tcBorders>
              <w:top w:val="single" w:color="auto" w:sz="4" w:space="0"/>
              <w:left w:val="single" w:color="auto" w:sz="4" w:space="0"/>
              <w:bottom w:val="nil"/>
              <w:right w:val="single" w:color="auto" w:sz="4" w:space="0"/>
            </w:tcBorders>
            <w:noWrap w:val="0"/>
            <w:vAlign w:val="center"/>
          </w:tcPr>
          <w:p w14:paraId="0B8D3E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43341</w:t>
            </w:r>
          </w:p>
        </w:tc>
        <w:tc>
          <w:tcPr>
            <w:tcW w:w="890" w:type="pct"/>
            <w:tcBorders>
              <w:top w:val="single" w:color="auto" w:sz="4" w:space="0"/>
              <w:left w:val="single" w:color="auto" w:sz="4" w:space="0"/>
              <w:bottom w:val="nil"/>
              <w:right w:val="nil"/>
            </w:tcBorders>
            <w:noWrap w:val="0"/>
            <w:vAlign w:val="center"/>
          </w:tcPr>
          <w:p w14:paraId="6289B3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214816</w:t>
            </w:r>
          </w:p>
        </w:tc>
      </w:tr>
      <w:tr w14:paraId="2D01EE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798413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批发业</w:t>
            </w:r>
          </w:p>
        </w:tc>
        <w:tc>
          <w:tcPr>
            <w:tcW w:w="890" w:type="pct"/>
            <w:tcBorders>
              <w:top w:val="nil"/>
              <w:left w:val="single" w:color="auto" w:sz="4" w:space="0"/>
              <w:bottom w:val="nil"/>
              <w:right w:val="single" w:color="auto" w:sz="4" w:space="0"/>
            </w:tcBorders>
            <w:noWrap w:val="0"/>
            <w:vAlign w:val="center"/>
          </w:tcPr>
          <w:p w14:paraId="36D807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19655</w:t>
            </w:r>
          </w:p>
        </w:tc>
        <w:tc>
          <w:tcPr>
            <w:tcW w:w="890" w:type="pct"/>
            <w:tcBorders>
              <w:top w:val="nil"/>
              <w:left w:val="single" w:color="auto" w:sz="4" w:space="0"/>
              <w:bottom w:val="nil"/>
              <w:right w:val="nil"/>
            </w:tcBorders>
            <w:noWrap w:val="0"/>
            <w:vAlign w:val="center"/>
          </w:tcPr>
          <w:p w14:paraId="16207E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87540</w:t>
            </w:r>
          </w:p>
        </w:tc>
      </w:tr>
      <w:tr w14:paraId="3F6A3D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274433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农、林、牧、渔产品批发</w:t>
            </w:r>
          </w:p>
        </w:tc>
        <w:tc>
          <w:tcPr>
            <w:tcW w:w="890" w:type="pct"/>
            <w:tcBorders>
              <w:top w:val="nil"/>
              <w:left w:val="single" w:color="auto" w:sz="4" w:space="0"/>
              <w:bottom w:val="nil"/>
              <w:right w:val="single" w:color="auto" w:sz="4" w:space="0"/>
            </w:tcBorders>
            <w:noWrap w:val="0"/>
            <w:vAlign w:val="center"/>
          </w:tcPr>
          <w:p w14:paraId="5F9EA1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911</w:t>
            </w:r>
          </w:p>
        </w:tc>
        <w:tc>
          <w:tcPr>
            <w:tcW w:w="890" w:type="pct"/>
            <w:tcBorders>
              <w:top w:val="nil"/>
              <w:left w:val="single" w:color="auto" w:sz="4" w:space="0"/>
              <w:bottom w:val="nil"/>
              <w:right w:val="nil"/>
            </w:tcBorders>
            <w:noWrap w:val="0"/>
            <w:vAlign w:val="center"/>
          </w:tcPr>
          <w:p w14:paraId="0DE17C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4116</w:t>
            </w:r>
          </w:p>
        </w:tc>
      </w:tr>
      <w:tr w14:paraId="51EDBF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385E53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食品、饮料及烟草制品批发</w:t>
            </w:r>
          </w:p>
        </w:tc>
        <w:tc>
          <w:tcPr>
            <w:tcW w:w="890" w:type="pct"/>
            <w:tcBorders>
              <w:top w:val="nil"/>
              <w:left w:val="single" w:color="auto" w:sz="4" w:space="0"/>
              <w:bottom w:val="nil"/>
              <w:right w:val="single" w:color="auto" w:sz="4" w:space="0"/>
            </w:tcBorders>
            <w:noWrap w:val="0"/>
            <w:vAlign w:val="center"/>
          </w:tcPr>
          <w:p w14:paraId="70B76F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1298</w:t>
            </w:r>
          </w:p>
        </w:tc>
        <w:tc>
          <w:tcPr>
            <w:tcW w:w="890" w:type="pct"/>
            <w:tcBorders>
              <w:top w:val="nil"/>
              <w:left w:val="single" w:color="auto" w:sz="4" w:space="0"/>
              <w:bottom w:val="nil"/>
              <w:right w:val="nil"/>
            </w:tcBorders>
            <w:noWrap w:val="0"/>
            <w:vAlign w:val="center"/>
          </w:tcPr>
          <w:p w14:paraId="545B3E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6769</w:t>
            </w:r>
          </w:p>
        </w:tc>
      </w:tr>
      <w:tr w14:paraId="27CEE5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90" w:hRule="atLeast"/>
          <w:jc w:val="center"/>
        </w:trPr>
        <w:tc>
          <w:tcPr>
            <w:tcW w:w="3218" w:type="pct"/>
            <w:tcBorders>
              <w:top w:val="nil"/>
              <w:left w:val="nil"/>
              <w:bottom w:val="nil"/>
              <w:right w:val="single" w:color="auto" w:sz="4" w:space="0"/>
            </w:tcBorders>
            <w:noWrap w:val="0"/>
            <w:vAlign w:val="center"/>
          </w:tcPr>
          <w:p w14:paraId="59C6BC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纺织、服装及家庭用品批发</w:t>
            </w:r>
          </w:p>
        </w:tc>
        <w:tc>
          <w:tcPr>
            <w:tcW w:w="890" w:type="pct"/>
            <w:tcBorders>
              <w:top w:val="nil"/>
              <w:left w:val="single" w:color="auto" w:sz="4" w:space="0"/>
              <w:bottom w:val="nil"/>
              <w:right w:val="single" w:color="auto" w:sz="4" w:space="0"/>
            </w:tcBorders>
            <w:noWrap w:val="0"/>
            <w:vAlign w:val="center"/>
          </w:tcPr>
          <w:p w14:paraId="73DE70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2060</w:t>
            </w:r>
          </w:p>
        </w:tc>
        <w:tc>
          <w:tcPr>
            <w:tcW w:w="890" w:type="pct"/>
            <w:tcBorders>
              <w:top w:val="nil"/>
              <w:left w:val="single" w:color="auto" w:sz="4" w:space="0"/>
              <w:bottom w:val="nil"/>
              <w:right w:val="nil"/>
            </w:tcBorders>
            <w:noWrap w:val="0"/>
            <w:vAlign w:val="center"/>
          </w:tcPr>
          <w:p w14:paraId="489283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8091</w:t>
            </w:r>
          </w:p>
        </w:tc>
      </w:tr>
      <w:tr w14:paraId="72DE03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75ED9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文化、体育用品及器材批发</w:t>
            </w:r>
          </w:p>
        </w:tc>
        <w:tc>
          <w:tcPr>
            <w:tcW w:w="890" w:type="pct"/>
            <w:tcBorders>
              <w:top w:val="nil"/>
              <w:left w:val="single" w:color="auto" w:sz="4" w:space="0"/>
              <w:bottom w:val="nil"/>
              <w:right w:val="single" w:color="auto" w:sz="4" w:space="0"/>
            </w:tcBorders>
            <w:noWrap w:val="0"/>
            <w:vAlign w:val="center"/>
          </w:tcPr>
          <w:p w14:paraId="628B4B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427</w:t>
            </w:r>
          </w:p>
        </w:tc>
        <w:tc>
          <w:tcPr>
            <w:tcW w:w="890" w:type="pct"/>
            <w:tcBorders>
              <w:top w:val="nil"/>
              <w:left w:val="single" w:color="auto" w:sz="4" w:space="0"/>
              <w:bottom w:val="nil"/>
              <w:right w:val="nil"/>
            </w:tcBorders>
            <w:noWrap w:val="0"/>
            <w:vAlign w:val="center"/>
          </w:tcPr>
          <w:p w14:paraId="4CB3DB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1820</w:t>
            </w:r>
          </w:p>
        </w:tc>
      </w:tr>
      <w:tr w14:paraId="564062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4FD61F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医药及医疗器材批发</w:t>
            </w:r>
          </w:p>
        </w:tc>
        <w:tc>
          <w:tcPr>
            <w:tcW w:w="890" w:type="pct"/>
            <w:tcBorders>
              <w:top w:val="nil"/>
              <w:left w:val="single" w:color="auto" w:sz="4" w:space="0"/>
              <w:bottom w:val="nil"/>
              <w:right w:val="single" w:color="auto" w:sz="4" w:space="0"/>
            </w:tcBorders>
            <w:noWrap w:val="0"/>
            <w:vAlign w:val="center"/>
          </w:tcPr>
          <w:p w14:paraId="0C50A7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5412</w:t>
            </w:r>
          </w:p>
        </w:tc>
        <w:tc>
          <w:tcPr>
            <w:tcW w:w="890" w:type="pct"/>
            <w:tcBorders>
              <w:top w:val="nil"/>
              <w:left w:val="single" w:color="auto" w:sz="4" w:space="0"/>
              <w:bottom w:val="nil"/>
              <w:right w:val="nil"/>
            </w:tcBorders>
            <w:noWrap w:val="0"/>
            <w:vAlign w:val="center"/>
          </w:tcPr>
          <w:p w14:paraId="3D3F09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25055</w:t>
            </w:r>
          </w:p>
        </w:tc>
      </w:tr>
      <w:tr w14:paraId="67BD29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661672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矿产品、建材及化工产品批发</w:t>
            </w:r>
          </w:p>
        </w:tc>
        <w:tc>
          <w:tcPr>
            <w:tcW w:w="890" w:type="pct"/>
            <w:tcBorders>
              <w:top w:val="nil"/>
              <w:left w:val="single" w:color="auto" w:sz="4" w:space="0"/>
              <w:bottom w:val="nil"/>
              <w:right w:val="single" w:color="auto" w:sz="4" w:space="0"/>
            </w:tcBorders>
            <w:noWrap w:val="0"/>
            <w:vAlign w:val="center"/>
          </w:tcPr>
          <w:p w14:paraId="125463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4493</w:t>
            </w:r>
          </w:p>
        </w:tc>
        <w:tc>
          <w:tcPr>
            <w:tcW w:w="890" w:type="pct"/>
            <w:tcBorders>
              <w:top w:val="nil"/>
              <w:left w:val="single" w:color="auto" w:sz="4" w:space="0"/>
              <w:bottom w:val="nil"/>
              <w:right w:val="nil"/>
            </w:tcBorders>
            <w:noWrap w:val="0"/>
            <w:vAlign w:val="center"/>
          </w:tcPr>
          <w:p w14:paraId="503A03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19697</w:t>
            </w:r>
          </w:p>
        </w:tc>
      </w:tr>
      <w:tr w14:paraId="7E9806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005CC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机械设备、五金产品及电子产品批发</w:t>
            </w:r>
          </w:p>
        </w:tc>
        <w:tc>
          <w:tcPr>
            <w:tcW w:w="890" w:type="pct"/>
            <w:tcBorders>
              <w:top w:val="nil"/>
              <w:left w:val="single" w:color="auto" w:sz="4" w:space="0"/>
              <w:bottom w:val="nil"/>
              <w:right w:val="single" w:color="auto" w:sz="4" w:space="0"/>
            </w:tcBorders>
            <w:noWrap w:val="0"/>
            <w:vAlign w:val="center"/>
          </w:tcPr>
          <w:p w14:paraId="724A49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3492</w:t>
            </w:r>
          </w:p>
        </w:tc>
        <w:tc>
          <w:tcPr>
            <w:tcW w:w="890" w:type="pct"/>
            <w:tcBorders>
              <w:top w:val="nil"/>
              <w:left w:val="single" w:color="auto" w:sz="4" w:space="0"/>
              <w:bottom w:val="nil"/>
              <w:right w:val="nil"/>
            </w:tcBorders>
            <w:noWrap w:val="0"/>
            <w:vAlign w:val="center"/>
          </w:tcPr>
          <w:p w14:paraId="258189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15846</w:t>
            </w:r>
          </w:p>
        </w:tc>
      </w:tr>
      <w:tr w14:paraId="516305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73297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贸易经纪与代理</w:t>
            </w:r>
          </w:p>
        </w:tc>
        <w:tc>
          <w:tcPr>
            <w:tcW w:w="890" w:type="pct"/>
            <w:tcBorders>
              <w:top w:val="nil"/>
              <w:left w:val="single" w:color="auto" w:sz="4" w:space="0"/>
              <w:bottom w:val="nil"/>
              <w:right w:val="single" w:color="auto" w:sz="4" w:space="0"/>
            </w:tcBorders>
            <w:noWrap w:val="0"/>
            <w:vAlign w:val="center"/>
          </w:tcPr>
          <w:p w14:paraId="44B350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65</w:t>
            </w:r>
          </w:p>
        </w:tc>
        <w:tc>
          <w:tcPr>
            <w:tcW w:w="890" w:type="pct"/>
            <w:tcBorders>
              <w:top w:val="nil"/>
              <w:left w:val="single" w:color="auto" w:sz="4" w:space="0"/>
              <w:bottom w:val="nil"/>
              <w:right w:val="nil"/>
            </w:tcBorders>
            <w:noWrap w:val="0"/>
            <w:vAlign w:val="center"/>
          </w:tcPr>
          <w:p w14:paraId="46CDD0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320</w:t>
            </w:r>
          </w:p>
        </w:tc>
      </w:tr>
      <w:tr w14:paraId="72D8EF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6C99CE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其他批发业</w:t>
            </w:r>
          </w:p>
        </w:tc>
        <w:tc>
          <w:tcPr>
            <w:tcW w:w="890" w:type="pct"/>
            <w:tcBorders>
              <w:top w:val="nil"/>
              <w:left w:val="single" w:color="auto" w:sz="4" w:space="0"/>
              <w:bottom w:val="nil"/>
              <w:right w:val="single" w:color="auto" w:sz="4" w:space="0"/>
            </w:tcBorders>
            <w:noWrap w:val="0"/>
            <w:vAlign w:val="center"/>
          </w:tcPr>
          <w:p w14:paraId="2B8906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1497</w:t>
            </w:r>
          </w:p>
        </w:tc>
        <w:tc>
          <w:tcPr>
            <w:tcW w:w="890" w:type="pct"/>
            <w:tcBorders>
              <w:top w:val="nil"/>
              <w:left w:val="single" w:color="auto" w:sz="4" w:space="0"/>
              <w:bottom w:val="nil"/>
              <w:right w:val="nil"/>
            </w:tcBorders>
            <w:noWrap w:val="0"/>
            <w:vAlign w:val="center"/>
          </w:tcPr>
          <w:p w14:paraId="69565F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5826</w:t>
            </w:r>
          </w:p>
        </w:tc>
      </w:tr>
      <w:tr w14:paraId="6588AB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23C5E0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零售业</w:t>
            </w:r>
          </w:p>
        </w:tc>
        <w:tc>
          <w:tcPr>
            <w:tcW w:w="890" w:type="pct"/>
            <w:tcBorders>
              <w:top w:val="nil"/>
              <w:left w:val="single" w:color="auto" w:sz="4" w:space="0"/>
              <w:bottom w:val="nil"/>
              <w:right w:val="single" w:color="auto" w:sz="4" w:space="0"/>
            </w:tcBorders>
            <w:noWrap w:val="0"/>
            <w:vAlign w:val="center"/>
          </w:tcPr>
          <w:p w14:paraId="3296F8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23686</w:t>
            </w:r>
          </w:p>
        </w:tc>
        <w:tc>
          <w:tcPr>
            <w:tcW w:w="890" w:type="pct"/>
            <w:tcBorders>
              <w:top w:val="nil"/>
              <w:left w:val="single" w:color="auto" w:sz="4" w:space="0"/>
              <w:bottom w:val="nil"/>
              <w:right w:val="nil"/>
            </w:tcBorders>
            <w:noWrap w:val="0"/>
            <w:vAlign w:val="center"/>
          </w:tcPr>
          <w:p w14:paraId="52F38E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127276</w:t>
            </w:r>
          </w:p>
        </w:tc>
      </w:tr>
      <w:tr w14:paraId="57BDDD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426BC0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综合零售</w:t>
            </w:r>
          </w:p>
        </w:tc>
        <w:tc>
          <w:tcPr>
            <w:tcW w:w="890" w:type="pct"/>
            <w:tcBorders>
              <w:top w:val="nil"/>
              <w:left w:val="single" w:color="auto" w:sz="4" w:space="0"/>
              <w:bottom w:val="nil"/>
              <w:right w:val="single" w:color="auto" w:sz="4" w:space="0"/>
            </w:tcBorders>
            <w:noWrap w:val="0"/>
            <w:vAlign w:val="center"/>
          </w:tcPr>
          <w:p w14:paraId="5C5546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5392</w:t>
            </w:r>
          </w:p>
        </w:tc>
        <w:tc>
          <w:tcPr>
            <w:tcW w:w="890" w:type="pct"/>
            <w:tcBorders>
              <w:top w:val="nil"/>
              <w:left w:val="single" w:color="auto" w:sz="4" w:space="0"/>
              <w:bottom w:val="nil"/>
              <w:right w:val="nil"/>
            </w:tcBorders>
            <w:noWrap w:val="0"/>
            <w:vAlign w:val="center"/>
          </w:tcPr>
          <w:p w14:paraId="16F753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28188</w:t>
            </w:r>
          </w:p>
        </w:tc>
      </w:tr>
      <w:tr w14:paraId="49A95A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58BAF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食品、饮料及烟草制品专门零售</w:t>
            </w:r>
          </w:p>
        </w:tc>
        <w:tc>
          <w:tcPr>
            <w:tcW w:w="890" w:type="pct"/>
            <w:tcBorders>
              <w:top w:val="nil"/>
              <w:left w:val="single" w:color="auto" w:sz="4" w:space="0"/>
              <w:bottom w:val="nil"/>
              <w:right w:val="single" w:color="auto" w:sz="4" w:space="0"/>
            </w:tcBorders>
            <w:noWrap w:val="0"/>
            <w:vAlign w:val="center"/>
          </w:tcPr>
          <w:p w14:paraId="2EE202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2099</w:t>
            </w:r>
          </w:p>
        </w:tc>
        <w:tc>
          <w:tcPr>
            <w:tcW w:w="890" w:type="pct"/>
            <w:tcBorders>
              <w:top w:val="nil"/>
              <w:left w:val="single" w:color="auto" w:sz="4" w:space="0"/>
              <w:bottom w:val="nil"/>
              <w:right w:val="nil"/>
            </w:tcBorders>
            <w:noWrap w:val="0"/>
            <w:vAlign w:val="center"/>
          </w:tcPr>
          <w:p w14:paraId="5AA942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10776</w:t>
            </w:r>
          </w:p>
        </w:tc>
      </w:tr>
      <w:tr w14:paraId="37A42C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557B91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纺织、服装及日用品专门零售</w:t>
            </w:r>
          </w:p>
        </w:tc>
        <w:tc>
          <w:tcPr>
            <w:tcW w:w="890" w:type="pct"/>
            <w:tcBorders>
              <w:top w:val="nil"/>
              <w:left w:val="single" w:color="auto" w:sz="4" w:space="0"/>
              <w:bottom w:val="nil"/>
              <w:right w:val="single" w:color="auto" w:sz="4" w:space="0"/>
            </w:tcBorders>
            <w:noWrap w:val="0"/>
            <w:vAlign w:val="center"/>
          </w:tcPr>
          <w:p w14:paraId="76E165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2722</w:t>
            </w:r>
          </w:p>
        </w:tc>
        <w:tc>
          <w:tcPr>
            <w:tcW w:w="890" w:type="pct"/>
            <w:tcBorders>
              <w:top w:val="nil"/>
              <w:left w:val="single" w:color="auto" w:sz="4" w:space="0"/>
              <w:bottom w:val="nil"/>
              <w:right w:val="nil"/>
            </w:tcBorders>
            <w:noWrap w:val="0"/>
            <w:vAlign w:val="center"/>
          </w:tcPr>
          <w:p w14:paraId="4B31F6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12715</w:t>
            </w:r>
          </w:p>
        </w:tc>
      </w:tr>
      <w:tr w14:paraId="5BF49B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737F35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文化、体育用品及器材专门零售</w:t>
            </w:r>
          </w:p>
        </w:tc>
        <w:tc>
          <w:tcPr>
            <w:tcW w:w="890" w:type="pct"/>
            <w:tcBorders>
              <w:top w:val="nil"/>
              <w:left w:val="single" w:color="auto" w:sz="4" w:space="0"/>
              <w:bottom w:val="nil"/>
              <w:right w:val="single" w:color="auto" w:sz="4" w:space="0"/>
            </w:tcBorders>
            <w:noWrap w:val="0"/>
            <w:vAlign w:val="center"/>
          </w:tcPr>
          <w:p w14:paraId="0CCA6A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1049</w:t>
            </w:r>
          </w:p>
        </w:tc>
        <w:tc>
          <w:tcPr>
            <w:tcW w:w="890" w:type="pct"/>
            <w:tcBorders>
              <w:top w:val="nil"/>
              <w:left w:val="single" w:color="auto" w:sz="4" w:space="0"/>
              <w:bottom w:val="nil"/>
              <w:right w:val="nil"/>
            </w:tcBorders>
            <w:noWrap w:val="0"/>
            <w:vAlign w:val="center"/>
          </w:tcPr>
          <w:p w14:paraId="1673B1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5323</w:t>
            </w:r>
          </w:p>
        </w:tc>
      </w:tr>
      <w:tr w14:paraId="0DC790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61C08B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医药及医疗器材专门零售</w:t>
            </w:r>
          </w:p>
        </w:tc>
        <w:tc>
          <w:tcPr>
            <w:tcW w:w="890" w:type="pct"/>
            <w:tcBorders>
              <w:top w:val="nil"/>
              <w:left w:val="single" w:color="auto" w:sz="4" w:space="0"/>
              <w:bottom w:val="nil"/>
              <w:right w:val="single" w:color="auto" w:sz="4" w:space="0"/>
            </w:tcBorders>
            <w:noWrap w:val="0"/>
            <w:vAlign w:val="center"/>
          </w:tcPr>
          <w:p w14:paraId="070C84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3130</w:t>
            </w:r>
          </w:p>
        </w:tc>
        <w:tc>
          <w:tcPr>
            <w:tcW w:w="890" w:type="pct"/>
            <w:tcBorders>
              <w:top w:val="nil"/>
              <w:left w:val="single" w:color="auto" w:sz="4" w:space="0"/>
              <w:bottom w:val="nil"/>
              <w:right w:val="nil"/>
            </w:tcBorders>
            <w:noWrap w:val="0"/>
            <w:vAlign w:val="center"/>
          </w:tcPr>
          <w:p w14:paraId="61A12C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19954</w:t>
            </w:r>
          </w:p>
        </w:tc>
      </w:tr>
      <w:tr w14:paraId="4C08B7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011F3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汽车、摩托车、零配件和燃料及其他动力销售</w:t>
            </w:r>
          </w:p>
        </w:tc>
        <w:tc>
          <w:tcPr>
            <w:tcW w:w="890" w:type="pct"/>
            <w:tcBorders>
              <w:top w:val="nil"/>
              <w:left w:val="single" w:color="auto" w:sz="4" w:space="0"/>
              <w:bottom w:val="nil"/>
              <w:right w:val="single" w:color="auto" w:sz="4" w:space="0"/>
            </w:tcBorders>
            <w:noWrap w:val="0"/>
            <w:vAlign w:val="center"/>
          </w:tcPr>
          <w:p w14:paraId="5609EB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1945</w:t>
            </w:r>
          </w:p>
        </w:tc>
        <w:tc>
          <w:tcPr>
            <w:tcW w:w="890" w:type="pct"/>
            <w:tcBorders>
              <w:top w:val="nil"/>
              <w:left w:val="single" w:color="auto" w:sz="4" w:space="0"/>
              <w:bottom w:val="nil"/>
              <w:right w:val="nil"/>
            </w:tcBorders>
            <w:noWrap w:val="0"/>
            <w:vAlign w:val="center"/>
          </w:tcPr>
          <w:p w14:paraId="078FE5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15030</w:t>
            </w:r>
          </w:p>
        </w:tc>
      </w:tr>
      <w:tr w14:paraId="0B1BB0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0CA271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家用电器及电子产品专门零售</w:t>
            </w:r>
          </w:p>
        </w:tc>
        <w:tc>
          <w:tcPr>
            <w:tcW w:w="890" w:type="pct"/>
            <w:tcBorders>
              <w:top w:val="nil"/>
              <w:left w:val="single" w:color="auto" w:sz="4" w:space="0"/>
              <w:bottom w:val="nil"/>
              <w:right w:val="single" w:color="auto" w:sz="4" w:space="0"/>
            </w:tcBorders>
            <w:noWrap w:val="0"/>
            <w:vAlign w:val="center"/>
          </w:tcPr>
          <w:p w14:paraId="1ED9B4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2033</w:t>
            </w:r>
          </w:p>
        </w:tc>
        <w:tc>
          <w:tcPr>
            <w:tcW w:w="890" w:type="pct"/>
            <w:tcBorders>
              <w:top w:val="nil"/>
              <w:left w:val="single" w:color="auto" w:sz="4" w:space="0"/>
              <w:bottom w:val="nil"/>
              <w:right w:val="nil"/>
            </w:tcBorders>
            <w:noWrap w:val="0"/>
            <w:vAlign w:val="center"/>
          </w:tcPr>
          <w:p w14:paraId="09E691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9551</w:t>
            </w:r>
          </w:p>
        </w:tc>
      </w:tr>
      <w:tr w14:paraId="18181C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nil"/>
              <w:right w:val="single" w:color="auto" w:sz="4" w:space="0"/>
            </w:tcBorders>
            <w:noWrap w:val="0"/>
            <w:vAlign w:val="center"/>
          </w:tcPr>
          <w:p w14:paraId="3B1F1E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五金、家具及室内装饰材料专门零售</w:t>
            </w:r>
          </w:p>
        </w:tc>
        <w:tc>
          <w:tcPr>
            <w:tcW w:w="890" w:type="pct"/>
            <w:tcBorders>
              <w:top w:val="nil"/>
              <w:left w:val="single" w:color="auto" w:sz="4" w:space="0"/>
              <w:bottom w:val="nil"/>
              <w:right w:val="single" w:color="auto" w:sz="4" w:space="0"/>
            </w:tcBorders>
            <w:noWrap w:val="0"/>
            <w:vAlign w:val="center"/>
          </w:tcPr>
          <w:p w14:paraId="3A1D24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2863</w:t>
            </w:r>
          </w:p>
        </w:tc>
        <w:tc>
          <w:tcPr>
            <w:tcW w:w="890" w:type="pct"/>
            <w:tcBorders>
              <w:top w:val="nil"/>
              <w:left w:val="single" w:color="auto" w:sz="4" w:space="0"/>
              <w:bottom w:val="nil"/>
              <w:right w:val="nil"/>
            </w:tcBorders>
            <w:noWrap w:val="0"/>
            <w:vAlign w:val="center"/>
          </w:tcPr>
          <w:p w14:paraId="4CE4DD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13704</w:t>
            </w:r>
          </w:p>
        </w:tc>
      </w:tr>
      <w:tr w14:paraId="7AACC1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218" w:type="pct"/>
            <w:tcBorders>
              <w:top w:val="nil"/>
              <w:left w:val="nil"/>
              <w:bottom w:val="single" w:color="auto" w:sz="12" w:space="0"/>
              <w:right w:val="single" w:color="auto" w:sz="4" w:space="0"/>
            </w:tcBorders>
            <w:noWrap w:val="0"/>
            <w:vAlign w:val="center"/>
          </w:tcPr>
          <w:p w14:paraId="26D6B3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货摊、无店铺及其他零售业</w:t>
            </w:r>
          </w:p>
        </w:tc>
        <w:tc>
          <w:tcPr>
            <w:tcW w:w="890" w:type="pct"/>
            <w:tcBorders>
              <w:top w:val="nil"/>
              <w:left w:val="single" w:color="auto" w:sz="4" w:space="0"/>
              <w:bottom w:val="single" w:color="auto" w:sz="12" w:space="0"/>
              <w:right w:val="single" w:color="auto" w:sz="4" w:space="0"/>
            </w:tcBorders>
            <w:noWrap w:val="0"/>
            <w:vAlign w:val="center"/>
          </w:tcPr>
          <w:p w14:paraId="2F9278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2453</w:t>
            </w:r>
          </w:p>
        </w:tc>
        <w:tc>
          <w:tcPr>
            <w:tcW w:w="890" w:type="pct"/>
            <w:tcBorders>
              <w:top w:val="nil"/>
              <w:left w:val="single" w:color="auto" w:sz="4" w:space="0"/>
              <w:bottom w:val="single" w:color="auto" w:sz="12" w:space="0"/>
              <w:right w:val="nil"/>
            </w:tcBorders>
            <w:noWrap w:val="0"/>
            <w:vAlign w:val="center"/>
          </w:tcPr>
          <w:p w14:paraId="1B5C61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12035</w:t>
            </w:r>
          </w:p>
        </w:tc>
      </w:tr>
    </w:tbl>
    <w:p w14:paraId="0B5A6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在批发和零售业企业法人单位中，内资企业占99.95%，港澳台投资企业占0.03%，外商投资企业占0.02%。</w:t>
      </w:r>
    </w:p>
    <w:p w14:paraId="6290CC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在批发和零售业企业法人单位从业人员中，内资企业占99.8%，港澳台投资企业占0.07%，外商投资企业占0.13%（详见表4-2）。</w:t>
      </w:r>
    </w:p>
    <w:p w14:paraId="0BDC63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表4-2　按登记注册统计类别分组的批发和零售业</w:t>
      </w:r>
    </w:p>
    <w:p w14:paraId="65A3C6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企业法人单位数和从业人员</w:t>
      </w:r>
    </w:p>
    <w:tbl>
      <w:tblPr>
        <w:tblStyle w:val="22"/>
        <w:tblW w:w="4996"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29"/>
        <w:gridCol w:w="2384"/>
        <w:gridCol w:w="2386"/>
      </w:tblGrid>
      <w:tr w14:paraId="55561C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2126" w:type="pct"/>
            <w:tcBorders>
              <w:top w:val="single" w:color="auto" w:sz="12" w:space="0"/>
              <w:left w:val="nil"/>
              <w:bottom w:val="single" w:color="auto" w:sz="4" w:space="0"/>
              <w:right w:val="single" w:color="auto" w:sz="4" w:space="0"/>
            </w:tcBorders>
            <w:noWrap w:val="0"/>
            <w:vAlign w:val="center"/>
          </w:tcPr>
          <w:p w14:paraId="1CBF2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436" w:type="pct"/>
            <w:tcBorders>
              <w:top w:val="single" w:color="auto" w:sz="12" w:space="0"/>
              <w:left w:val="single" w:color="auto" w:sz="4" w:space="0"/>
              <w:bottom w:val="single" w:color="auto" w:sz="4" w:space="0"/>
              <w:right w:val="single" w:color="auto" w:sz="4" w:space="0"/>
            </w:tcBorders>
            <w:noWrap w:val="0"/>
            <w:vAlign w:val="center"/>
          </w:tcPr>
          <w:p w14:paraId="257A9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7BF985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437" w:type="pct"/>
            <w:tcBorders>
              <w:top w:val="single" w:color="auto" w:sz="12" w:space="0"/>
              <w:left w:val="single" w:color="auto" w:sz="4" w:space="0"/>
              <w:bottom w:val="single" w:color="auto" w:sz="4" w:space="0"/>
              <w:right w:val="nil"/>
            </w:tcBorders>
            <w:noWrap w:val="0"/>
            <w:vAlign w:val="center"/>
          </w:tcPr>
          <w:p w14:paraId="181AF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522AD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032D4D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35" w:hRule="atLeast"/>
          <w:jc w:val="center"/>
        </w:trPr>
        <w:tc>
          <w:tcPr>
            <w:tcW w:w="2126" w:type="pct"/>
            <w:tcBorders>
              <w:top w:val="single" w:color="auto" w:sz="4" w:space="0"/>
              <w:left w:val="nil"/>
              <w:bottom w:val="nil"/>
              <w:right w:val="single" w:color="auto" w:sz="4" w:space="0"/>
            </w:tcBorders>
            <w:noWrap w:val="0"/>
            <w:vAlign w:val="center"/>
          </w:tcPr>
          <w:p w14:paraId="24F12E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36" w:type="pct"/>
            <w:tcBorders>
              <w:top w:val="single" w:color="auto" w:sz="4" w:space="0"/>
              <w:left w:val="single" w:color="auto" w:sz="4" w:space="0"/>
              <w:bottom w:val="nil"/>
              <w:right w:val="single" w:color="auto" w:sz="4" w:space="0"/>
            </w:tcBorders>
            <w:noWrap w:val="0"/>
            <w:vAlign w:val="center"/>
          </w:tcPr>
          <w:p w14:paraId="0BA5B2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43341</w:t>
            </w:r>
          </w:p>
        </w:tc>
        <w:tc>
          <w:tcPr>
            <w:tcW w:w="1437" w:type="pct"/>
            <w:tcBorders>
              <w:top w:val="single" w:color="auto" w:sz="4" w:space="0"/>
              <w:left w:val="single" w:color="auto" w:sz="4" w:space="0"/>
              <w:bottom w:val="nil"/>
              <w:right w:val="nil"/>
            </w:tcBorders>
            <w:noWrap w:val="0"/>
            <w:vAlign w:val="center"/>
          </w:tcPr>
          <w:p w14:paraId="340D19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214816</w:t>
            </w:r>
          </w:p>
        </w:tc>
      </w:tr>
      <w:tr w14:paraId="32B06D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26" w:type="pct"/>
            <w:tcBorders>
              <w:top w:val="nil"/>
              <w:left w:val="nil"/>
              <w:bottom w:val="nil"/>
              <w:right w:val="single" w:color="auto" w:sz="4" w:space="0"/>
            </w:tcBorders>
            <w:noWrap w:val="0"/>
            <w:vAlign w:val="center"/>
          </w:tcPr>
          <w:p w14:paraId="5F667A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436" w:type="pct"/>
            <w:tcBorders>
              <w:top w:val="nil"/>
              <w:left w:val="single" w:color="auto" w:sz="4" w:space="0"/>
              <w:bottom w:val="nil"/>
              <w:right w:val="single" w:color="auto" w:sz="4" w:space="0"/>
            </w:tcBorders>
            <w:noWrap w:val="0"/>
            <w:vAlign w:val="center"/>
          </w:tcPr>
          <w:p w14:paraId="5ADCDD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43318</w:t>
            </w:r>
          </w:p>
        </w:tc>
        <w:tc>
          <w:tcPr>
            <w:tcW w:w="1437" w:type="pct"/>
            <w:tcBorders>
              <w:top w:val="nil"/>
              <w:left w:val="single" w:color="auto" w:sz="4" w:space="0"/>
              <w:bottom w:val="nil"/>
              <w:right w:val="nil"/>
            </w:tcBorders>
            <w:noWrap w:val="0"/>
            <w:vAlign w:val="center"/>
          </w:tcPr>
          <w:p w14:paraId="68EBB2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214389</w:t>
            </w:r>
          </w:p>
        </w:tc>
      </w:tr>
      <w:tr w14:paraId="3F4B68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26" w:type="pct"/>
            <w:tcBorders>
              <w:top w:val="nil"/>
              <w:left w:val="nil"/>
              <w:bottom w:val="nil"/>
              <w:right w:val="single" w:color="auto" w:sz="4" w:space="0"/>
            </w:tcBorders>
            <w:noWrap w:val="0"/>
            <w:vAlign w:val="center"/>
          </w:tcPr>
          <w:p w14:paraId="3C062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港澳台投资企业</w:t>
            </w:r>
          </w:p>
        </w:tc>
        <w:tc>
          <w:tcPr>
            <w:tcW w:w="1436" w:type="pct"/>
            <w:tcBorders>
              <w:top w:val="nil"/>
              <w:left w:val="single" w:color="auto" w:sz="4" w:space="0"/>
              <w:bottom w:val="nil"/>
              <w:right w:val="single" w:color="auto" w:sz="4" w:space="0"/>
            </w:tcBorders>
            <w:noWrap w:val="0"/>
            <w:vAlign w:val="center"/>
          </w:tcPr>
          <w:p w14:paraId="5939C1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14</w:t>
            </w:r>
          </w:p>
        </w:tc>
        <w:tc>
          <w:tcPr>
            <w:tcW w:w="1437" w:type="pct"/>
            <w:tcBorders>
              <w:top w:val="nil"/>
              <w:left w:val="single" w:color="auto" w:sz="4" w:space="0"/>
              <w:bottom w:val="nil"/>
              <w:right w:val="nil"/>
            </w:tcBorders>
            <w:noWrap w:val="0"/>
            <w:vAlign w:val="center"/>
          </w:tcPr>
          <w:p w14:paraId="4C538B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139</w:t>
            </w:r>
          </w:p>
        </w:tc>
      </w:tr>
      <w:tr w14:paraId="445F5D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26" w:type="pct"/>
            <w:tcBorders>
              <w:top w:val="nil"/>
              <w:left w:val="nil"/>
              <w:bottom w:val="single" w:color="auto" w:sz="12" w:space="0"/>
              <w:right w:val="single" w:color="auto" w:sz="4" w:space="0"/>
            </w:tcBorders>
            <w:noWrap w:val="0"/>
            <w:vAlign w:val="center"/>
          </w:tcPr>
          <w:p w14:paraId="3387D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eastAsia" w:ascii="Times New Roman" w:hAnsi="Times New Roman" w:eastAsia="宋体" w:cs="宋体"/>
                <w:b w:val="0"/>
                <w:bCs/>
                <w:color w:val="000000"/>
                <w:kern w:val="0"/>
                <w:sz w:val="21"/>
                <w:szCs w:val="21"/>
                <w:highlight w:val="none"/>
                <w:lang w:val="en-US" w:eastAsia="zh-CN" w:bidi="ar"/>
              </w:rPr>
            </w:pPr>
            <w:r>
              <w:rPr>
                <w:rFonts w:hint="eastAsia" w:ascii="Times New Roman" w:hAnsi="Times New Roman" w:eastAsia="宋体" w:cs="宋体"/>
                <w:b w:val="0"/>
                <w:bCs/>
                <w:color w:val="000000"/>
                <w:kern w:val="0"/>
                <w:sz w:val="21"/>
                <w:szCs w:val="21"/>
                <w:highlight w:val="none"/>
                <w:lang w:val="en-US" w:eastAsia="zh-CN" w:bidi="ar"/>
              </w:rPr>
              <w:t>外商投资企业</w:t>
            </w:r>
          </w:p>
        </w:tc>
        <w:tc>
          <w:tcPr>
            <w:tcW w:w="1436" w:type="pct"/>
            <w:tcBorders>
              <w:top w:val="nil"/>
              <w:left w:val="single" w:color="auto" w:sz="4" w:space="0"/>
              <w:bottom w:val="single" w:color="auto" w:sz="12" w:space="0"/>
              <w:right w:val="single" w:color="auto" w:sz="4" w:space="0"/>
            </w:tcBorders>
            <w:noWrap w:val="0"/>
            <w:vAlign w:val="center"/>
          </w:tcPr>
          <w:p w14:paraId="0F9405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9</w:t>
            </w:r>
          </w:p>
        </w:tc>
        <w:tc>
          <w:tcPr>
            <w:tcW w:w="1437" w:type="pct"/>
            <w:tcBorders>
              <w:top w:val="nil"/>
              <w:left w:val="single" w:color="auto" w:sz="4" w:space="0"/>
              <w:bottom w:val="single" w:color="auto" w:sz="12" w:space="0"/>
              <w:right w:val="nil"/>
            </w:tcBorders>
            <w:noWrap w:val="0"/>
            <w:vAlign w:val="center"/>
          </w:tcPr>
          <w:p w14:paraId="694804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288</w:t>
            </w:r>
          </w:p>
        </w:tc>
      </w:tr>
    </w:tbl>
    <w:p w14:paraId="3ADA2C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14:paraId="6CCC0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2023年末，批发和零售业企业法人单位资产总计1102.23亿元，比2018年末增长85.0%；负债合计503.80亿元，比2018年末增长97.5%。</w:t>
      </w:r>
    </w:p>
    <w:p w14:paraId="6CB4D6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2023年，批发和零售业企业法人单位全年实现营业收入1789.89亿元，比2018年增长93.3%（详见表4-3）。</w:t>
      </w:r>
    </w:p>
    <w:p w14:paraId="365BAB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表4-3　按行业中类分组的批发和零售业</w:t>
      </w:r>
    </w:p>
    <w:p w14:paraId="7FE02F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企业法人单位主要经济指标</w:t>
      </w:r>
    </w:p>
    <w:tbl>
      <w:tblPr>
        <w:tblStyle w:val="2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954"/>
        <w:gridCol w:w="1116"/>
        <w:gridCol w:w="1116"/>
        <w:gridCol w:w="1117"/>
      </w:tblGrid>
      <w:tr w14:paraId="16BA0D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2982" w:type="pct"/>
            <w:tcBorders>
              <w:top w:val="single" w:color="auto" w:sz="12" w:space="0"/>
              <w:left w:val="nil"/>
              <w:bottom w:val="single" w:color="auto" w:sz="4" w:space="0"/>
              <w:right w:val="single" w:color="auto" w:sz="4" w:space="0"/>
            </w:tcBorders>
            <w:noWrap w:val="0"/>
            <w:vAlign w:val="center"/>
          </w:tcPr>
          <w:p w14:paraId="0A5E5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672" w:type="pct"/>
            <w:tcBorders>
              <w:top w:val="single" w:color="auto" w:sz="12" w:space="0"/>
              <w:left w:val="single" w:color="auto" w:sz="4" w:space="0"/>
              <w:bottom w:val="single" w:color="auto" w:sz="4" w:space="0"/>
              <w:right w:val="single" w:color="auto" w:sz="4" w:space="0"/>
            </w:tcBorders>
            <w:noWrap w:val="0"/>
            <w:vAlign w:val="center"/>
          </w:tcPr>
          <w:p w14:paraId="7B1A40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085A9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672" w:type="pct"/>
            <w:tcBorders>
              <w:top w:val="single" w:color="auto" w:sz="12" w:space="0"/>
              <w:left w:val="single" w:color="auto" w:sz="4" w:space="0"/>
              <w:bottom w:val="single" w:color="auto" w:sz="4" w:space="0"/>
              <w:right w:val="single" w:color="auto" w:sz="4" w:space="0"/>
            </w:tcBorders>
            <w:noWrap w:val="0"/>
            <w:vAlign w:val="center"/>
          </w:tcPr>
          <w:p w14:paraId="2AEB81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14:paraId="5518B8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672" w:type="pct"/>
            <w:tcBorders>
              <w:top w:val="single" w:color="auto" w:sz="12" w:space="0"/>
              <w:left w:val="single" w:color="auto" w:sz="4" w:space="0"/>
              <w:bottom w:val="single" w:color="auto" w:sz="4" w:space="0"/>
              <w:right w:val="nil"/>
            </w:tcBorders>
            <w:noWrap w:val="0"/>
            <w:vAlign w:val="center"/>
          </w:tcPr>
          <w:p w14:paraId="12E53D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2C2466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7BCFF2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single" w:color="auto" w:sz="4" w:space="0"/>
              <w:left w:val="nil"/>
              <w:bottom w:val="nil"/>
              <w:right w:val="single" w:color="auto" w:sz="4" w:space="0"/>
            </w:tcBorders>
            <w:noWrap w:val="0"/>
            <w:vAlign w:val="center"/>
          </w:tcPr>
          <w:p w14:paraId="5E9C0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189" w:type="dxa"/>
            <w:tcBorders>
              <w:top w:val="single" w:color="auto" w:sz="4" w:space="0"/>
              <w:left w:val="single" w:color="auto" w:sz="4" w:space="0"/>
              <w:bottom w:val="nil"/>
              <w:right w:val="single" w:color="auto" w:sz="4" w:space="0"/>
            </w:tcBorders>
            <w:noWrap w:val="0"/>
            <w:vAlign w:val="center"/>
          </w:tcPr>
          <w:p w14:paraId="7C2711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1102.23</w:t>
            </w:r>
          </w:p>
        </w:tc>
        <w:tc>
          <w:tcPr>
            <w:tcW w:w="1189" w:type="dxa"/>
            <w:tcBorders>
              <w:top w:val="single" w:color="auto" w:sz="4" w:space="0"/>
              <w:left w:val="single" w:color="auto" w:sz="4" w:space="0"/>
              <w:bottom w:val="nil"/>
              <w:right w:val="single" w:color="auto" w:sz="4" w:space="0"/>
            </w:tcBorders>
            <w:noWrap w:val="0"/>
            <w:vAlign w:val="center"/>
          </w:tcPr>
          <w:p w14:paraId="60CC66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503.80</w:t>
            </w:r>
          </w:p>
        </w:tc>
        <w:tc>
          <w:tcPr>
            <w:tcW w:w="1189" w:type="dxa"/>
            <w:tcBorders>
              <w:top w:val="single" w:color="auto" w:sz="4" w:space="0"/>
              <w:left w:val="single" w:color="auto" w:sz="4" w:space="0"/>
              <w:bottom w:val="nil"/>
              <w:right w:val="nil"/>
            </w:tcBorders>
            <w:noWrap w:val="0"/>
            <w:vAlign w:val="center"/>
          </w:tcPr>
          <w:p w14:paraId="7A0C38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1789.89</w:t>
            </w:r>
          </w:p>
        </w:tc>
      </w:tr>
      <w:tr w14:paraId="19FA5E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0612A2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批发业</w:t>
            </w:r>
          </w:p>
        </w:tc>
        <w:tc>
          <w:tcPr>
            <w:tcW w:w="1189" w:type="dxa"/>
            <w:tcBorders>
              <w:top w:val="nil"/>
              <w:left w:val="single" w:color="auto" w:sz="4" w:space="0"/>
              <w:bottom w:val="nil"/>
              <w:right w:val="single" w:color="auto" w:sz="4" w:space="0"/>
            </w:tcBorders>
            <w:noWrap w:val="0"/>
            <w:vAlign w:val="center"/>
          </w:tcPr>
          <w:p w14:paraId="656284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636.00</w:t>
            </w:r>
          </w:p>
        </w:tc>
        <w:tc>
          <w:tcPr>
            <w:tcW w:w="1189" w:type="dxa"/>
            <w:tcBorders>
              <w:top w:val="nil"/>
              <w:left w:val="single" w:color="auto" w:sz="4" w:space="0"/>
              <w:bottom w:val="nil"/>
              <w:right w:val="single" w:color="auto" w:sz="4" w:space="0"/>
            </w:tcBorders>
            <w:noWrap w:val="0"/>
            <w:vAlign w:val="center"/>
          </w:tcPr>
          <w:p w14:paraId="6895C5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319.00</w:t>
            </w:r>
          </w:p>
        </w:tc>
        <w:tc>
          <w:tcPr>
            <w:tcW w:w="1189" w:type="dxa"/>
            <w:tcBorders>
              <w:top w:val="nil"/>
              <w:left w:val="single" w:color="auto" w:sz="4" w:space="0"/>
              <w:bottom w:val="nil"/>
              <w:right w:val="nil"/>
            </w:tcBorders>
            <w:noWrap w:val="0"/>
            <w:vAlign w:val="center"/>
          </w:tcPr>
          <w:p w14:paraId="545C46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1012.19</w:t>
            </w:r>
          </w:p>
        </w:tc>
      </w:tr>
      <w:tr w14:paraId="1E0F57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6BCE8F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农、林、牧、渔产品批发</w:t>
            </w:r>
          </w:p>
        </w:tc>
        <w:tc>
          <w:tcPr>
            <w:tcW w:w="1189" w:type="dxa"/>
            <w:tcBorders>
              <w:top w:val="nil"/>
              <w:left w:val="single" w:color="auto" w:sz="4" w:space="0"/>
              <w:bottom w:val="nil"/>
              <w:right w:val="single" w:color="auto" w:sz="4" w:space="0"/>
            </w:tcBorders>
            <w:noWrap w:val="0"/>
            <w:vAlign w:val="center"/>
          </w:tcPr>
          <w:p w14:paraId="4BFAA6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39.46</w:t>
            </w:r>
          </w:p>
        </w:tc>
        <w:tc>
          <w:tcPr>
            <w:tcW w:w="1189" w:type="dxa"/>
            <w:tcBorders>
              <w:top w:val="nil"/>
              <w:left w:val="single" w:color="auto" w:sz="4" w:space="0"/>
              <w:bottom w:val="nil"/>
              <w:right w:val="single" w:color="auto" w:sz="4" w:space="0"/>
            </w:tcBorders>
            <w:noWrap w:val="0"/>
            <w:vAlign w:val="center"/>
          </w:tcPr>
          <w:p w14:paraId="5BC424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21.35</w:t>
            </w:r>
          </w:p>
        </w:tc>
        <w:tc>
          <w:tcPr>
            <w:tcW w:w="1189" w:type="dxa"/>
            <w:tcBorders>
              <w:top w:val="nil"/>
              <w:left w:val="single" w:color="auto" w:sz="4" w:space="0"/>
              <w:bottom w:val="nil"/>
              <w:right w:val="nil"/>
            </w:tcBorders>
            <w:noWrap w:val="0"/>
            <w:vAlign w:val="center"/>
          </w:tcPr>
          <w:p w14:paraId="35669D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94.67</w:t>
            </w:r>
          </w:p>
        </w:tc>
      </w:tr>
      <w:tr w14:paraId="2EB4BE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52A172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食品、饮料及烟草制品批发</w:t>
            </w:r>
          </w:p>
        </w:tc>
        <w:tc>
          <w:tcPr>
            <w:tcW w:w="1189" w:type="dxa"/>
            <w:tcBorders>
              <w:top w:val="nil"/>
              <w:left w:val="single" w:color="auto" w:sz="4" w:space="0"/>
              <w:bottom w:val="nil"/>
              <w:right w:val="single" w:color="auto" w:sz="4" w:space="0"/>
            </w:tcBorders>
            <w:noWrap w:val="0"/>
            <w:vAlign w:val="center"/>
          </w:tcPr>
          <w:p w14:paraId="4F0718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50.23</w:t>
            </w:r>
          </w:p>
        </w:tc>
        <w:tc>
          <w:tcPr>
            <w:tcW w:w="1189" w:type="dxa"/>
            <w:tcBorders>
              <w:top w:val="nil"/>
              <w:left w:val="single" w:color="auto" w:sz="4" w:space="0"/>
              <w:bottom w:val="nil"/>
              <w:right w:val="single" w:color="auto" w:sz="4" w:space="0"/>
            </w:tcBorders>
            <w:noWrap w:val="0"/>
            <w:vAlign w:val="center"/>
          </w:tcPr>
          <w:p w14:paraId="4501DD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18.09</w:t>
            </w:r>
          </w:p>
        </w:tc>
        <w:tc>
          <w:tcPr>
            <w:tcW w:w="1189" w:type="dxa"/>
            <w:tcBorders>
              <w:top w:val="nil"/>
              <w:left w:val="single" w:color="auto" w:sz="4" w:space="0"/>
              <w:bottom w:val="nil"/>
              <w:right w:val="nil"/>
            </w:tcBorders>
            <w:noWrap w:val="0"/>
            <w:vAlign w:val="center"/>
          </w:tcPr>
          <w:p w14:paraId="66A7B9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123.88</w:t>
            </w:r>
          </w:p>
        </w:tc>
      </w:tr>
      <w:tr w14:paraId="341B95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47BAF1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纺织、服装及家庭用品批发</w:t>
            </w:r>
          </w:p>
        </w:tc>
        <w:tc>
          <w:tcPr>
            <w:tcW w:w="1189" w:type="dxa"/>
            <w:tcBorders>
              <w:top w:val="nil"/>
              <w:left w:val="single" w:color="auto" w:sz="4" w:space="0"/>
              <w:bottom w:val="nil"/>
              <w:right w:val="single" w:color="auto" w:sz="4" w:space="0"/>
            </w:tcBorders>
            <w:noWrap w:val="0"/>
            <w:vAlign w:val="center"/>
          </w:tcPr>
          <w:p w14:paraId="52DFA8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48.22</w:t>
            </w:r>
          </w:p>
        </w:tc>
        <w:tc>
          <w:tcPr>
            <w:tcW w:w="1189" w:type="dxa"/>
            <w:tcBorders>
              <w:top w:val="nil"/>
              <w:left w:val="single" w:color="auto" w:sz="4" w:space="0"/>
              <w:bottom w:val="nil"/>
              <w:right w:val="single" w:color="auto" w:sz="4" w:space="0"/>
            </w:tcBorders>
            <w:noWrap w:val="0"/>
            <w:vAlign w:val="center"/>
          </w:tcPr>
          <w:p w14:paraId="665A07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22.40</w:t>
            </w:r>
          </w:p>
        </w:tc>
        <w:tc>
          <w:tcPr>
            <w:tcW w:w="1189" w:type="dxa"/>
            <w:tcBorders>
              <w:top w:val="nil"/>
              <w:left w:val="single" w:color="auto" w:sz="4" w:space="0"/>
              <w:bottom w:val="nil"/>
              <w:right w:val="nil"/>
            </w:tcBorders>
            <w:noWrap w:val="0"/>
            <w:vAlign w:val="center"/>
          </w:tcPr>
          <w:p w14:paraId="431850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66.17</w:t>
            </w:r>
          </w:p>
        </w:tc>
      </w:tr>
      <w:tr w14:paraId="254D01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4438FB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文化、体育用品及器材批发</w:t>
            </w:r>
          </w:p>
        </w:tc>
        <w:tc>
          <w:tcPr>
            <w:tcW w:w="1189" w:type="dxa"/>
            <w:tcBorders>
              <w:top w:val="nil"/>
              <w:left w:val="single" w:color="auto" w:sz="4" w:space="0"/>
              <w:bottom w:val="nil"/>
              <w:right w:val="single" w:color="auto" w:sz="4" w:space="0"/>
            </w:tcBorders>
            <w:noWrap w:val="0"/>
            <w:vAlign w:val="center"/>
          </w:tcPr>
          <w:p w14:paraId="1324C4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14.70</w:t>
            </w:r>
          </w:p>
        </w:tc>
        <w:tc>
          <w:tcPr>
            <w:tcW w:w="1189" w:type="dxa"/>
            <w:tcBorders>
              <w:top w:val="nil"/>
              <w:left w:val="single" w:color="auto" w:sz="4" w:space="0"/>
              <w:bottom w:val="nil"/>
              <w:right w:val="single" w:color="auto" w:sz="4" w:space="0"/>
            </w:tcBorders>
            <w:noWrap w:val="0"/>
            <w:vAlign w:val="center"/>
          </w:tcPr>
          <w:p w14:paraId="53577D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9.85</w:t>
            </w:r>
          </w:p>
        </w:tc>
        <w:tc>
          <w:tcPr>
            <w:tcW w:w="1189" w:type="dxa"/>
            <w:tcBorders>
              <w:top w:val="nil"/>
              <w:left w:val="single" w:color="auto" w:sz="4" w:space="0"/>
              <w:bottom w:val="nil"/>
              <w:right w:val="nil"/>
            </w:tcBorders>
            <w:noWrap w:val="0"/>
            <w:vAlign w:val="center"/>
          </w:tcPr>
          <w:p w14:paraId="37D2BA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34.50</w:t>
            </w:r>
          </w:p>
        </w:tc>
      </w:tr>
      <w:tr w14:paraId="6CB772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36BFE3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医药及医疗器材批发</w:t>
            </w:r>
          </w:p>
        </w:tc>
        <w:tc>
          <w:tcPr>
            <w:tcW w:w="1189" w:type="dxa"/>
            <w:tcBorders>
              <w:top w:val="nil"/>
              <w:left w:val="single" w:color="auto" w:sz="4" w:space="0"/>
              <w:bottom w:val="nil"/>
              <w:right w:val="single" w:color="auto" w:sz="4" w:space="0"/>
            </w:tcBorders>
            <w:noWrap w:val="0"/>
            <w:vAlign w:val="center"/>
          </w:tcPr>
          <w:p w14:paraId="63E557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198.72</w:t>
            </w:r>
          </w:p>
        </w:tc>
        <w:tc>
          <w:tcPr>
            <w:tcW w:w="1189" w:type="dxa"/>
            <w:tcBorders>
              <w:top w:val="nil"/>
              <w:left w:val="single" w:color="auto" w:sz="4" w:space="0"/>
              <w:bottom w:val="nil"/>
              <w:right w:val="single" w:color="auto" w:sz="4" w:space="0"/>
            </w:tcBorders>
            <w:noWrap w:val="0"/>
            <w:vAlign w:val="center"/>
          </w:tcPr>
          <w:p w14:paraId="590DDE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97.99</w:t>
            </w:r>
          </w:p>
        </w:tc>
        <w:tc>
          <w:tcPr>
            <w:tcW w:w="1189" w:type="dxa"/>
            <w:tcBorders>
              <w:top w:val="nil"/>
              <w:left w:val="single" w:color="auto" w:sz="4" w:space="0"/>
              <w:bottom w:val="nil"/>
              <w:right w:val="nil"/>
            </w:tcBorders>
            <w:noWrap w:val="0"/>
            <w:vAlign w:val="center"/>
          </w:tcPr>
          <w:p w14:paraId="68C28A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237.79</w:t>
            </w:r>
          </w:p>
        </w:tc>
      </w:tr>
      <w:tr w14:paraId="7D3BEA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06733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矿产品、建材及化工产品批发</w:t>
            </w:r>
          </w:p>
        </w:tc>
        <w:tc>
          <w:tcPr>
            <w:tcW w:w="1189" w:type="dxa"/>
            <w:tcBorders>
              <w:top w:val="nil"/>
              <w:left w:val="single" w:color="auto" w:sz="4" w:space="0"/>
              <w:bottom w:val="nil"/>
              <w:right w:val="single" w:color="auto" w:sz="4" w:space="0"/>
            </w:tcBorders>
            <w:noWrap w:val="0"/>
            <w:vAlign w:val="center"/>
          </w:tcPr>
          <w:p w14:paraId="624DA8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175.29</w:t>
            </w:r>
          </w:p>
        </w:tc>
        <w:tc>
          <w:tcPr>
            <w:tcW w:w="1189" w:type="dxa"/>
            <w:tcBorders>
              <w:top w:val="nil"/>
              <w:left w:val="single" w:color="auto" w:sz="4" w:space="0"/>
              <w:bottom w:val="nil"/>
              <w:right w:val="single" w:color="auto" w:sz="4" w:space="0"/>
            </w:tcBorders>
            <w:noWrap w:val="0"/>
            <w:vAlign w:val="center"/>
          </w:tcPr>
          <w:p w14:paraId="164B3B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102.21</w:t>
            </w:r>
          </w:p>
        </w:tc>
        <w:tc>
          <w:tcPr>
            <w:tcW w:w="1189" w:type="dxa"/>
            <w:tcBorders>
              <w:top w:val="nil"/>
              <w:left w:val="single" w:color="auto" w:sz="4" w:space="0"/>
              <w:bottom w:val="nil"/>
              <w:right w:val="nil"/>
            </w:tcBorders>
            <w:noWrap w:val="0"/>
            <w:vAlign w:val="center"/>
          </w:tcPr>
          <w:p w14:paraId="2CD5EA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290.27</w:t>
            </w:r>
          </w:p>
        </w:tc>
      </w:tr>
      <w:tr w14:paraId="411EA1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0695A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机械设备、五金产品及电子产品批发</w:t>
            </w:r>
          </w:p>
        </w:tc>
        <w:tc>
          <w:tcPr>
            <w:tcW w:w="1189" w:type="dxa"/>
            <w:tcBorders>
              <w:top w:val="nil"/>
              <w:left w:val="single" w:color="auto" w:sz="4" w:space="0"/>
              <w:bottom w:val="nil"/>
              <w:right w:val="single" w:color="auto" w:sz="4" w:space="0"/>
            </w:tcBorders>
            <w:noWrap w:val="0"/>
            <w:vAlign w:val="center"/>
          </w:tcPr>
          <w:p w14:paraId="11A333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77.06</w:t>
            </w:r>
          </w:p>
        </w:tc>
        <w:tc>
          <w:tcPr>
            <w:tcW w:w="1189" w:type="dxa"/>
            <w:tcBorders>
              <w:top w:val="nil"/>
              <w:left w:val="single" w:color="auto" w:sz="4" w:space="0"/>
              <w:bottom w:val="nil"/>
              <w:right w:val="single" w:color="auto" w:sz="4" w:space="0"/>
            </w:tcBorders>
            <w:noWrap w:val="0"/>
            <w:vAlign w:val="center"/>
          </w:tcPr>
          <w:p w14:paraId="78210B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34.95</w:t>
            </w:r>
          </w:p>
        </w:tc>
        <w:tc>
          <w:tcPr>
            <w:tcW w:w="1189" w:type="dxa"/>
            <w:tcBorders>
              <w:top w:val="nil"/>
              <w:left w:val="single" w:color="auto" w:sz="4" w:space="0"/>
              <w:bottom w:val="nil"/>
              <w:right w:val="nil"/>
            </w:tcBorders>
            <w:noWrap w:val="0"/>
            <w:vAlign w:val="center"/>
          </w:tcPr>
          <w:p w14:paraId="7E4BC4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112.82</w:t>
            </w:r>
          </w:p>
        </w:tc>
      </w:tr>
      <w:tr w14:paraId="50598E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6A6455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贸易经纪与代理</w:t>
            </w:r>
          </w:p>
        </w:tc>
        <w:tc>
          <w:tcPr>
            <w:tcW w:w="1189" w:type="dxa"/>
            <w:tcBorders>
              <w:top w:val="nil"/>
              <w:left w:val="single" w:color="auto" w:sz="4" w:space="0"/>
              <w:bottom w:val="nil"/>
              <w:right w:val="single" w:color="auto" w:sz="4" w:space="0"/>
            </w:tcBorders>
            <w:noWrap w:val="0"/>
            <w:vAlign w:val="center"/>
          </w:tcPr>
          <w:p w14:paraId="5613B6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2.55</w:t>
            </w:r>
          </w:p>
        </w:tc>
        <w:tc>
          <w:tcPr>
            <w:tcW w:w="1189" w:type="dxa"/>
            <w:tcBorders>
              <w:top w:val="nil"/>
              <w:left w:val="single" w:color="auto" w:sz="4" w:space="0"/>
              <w:bottom w:val="nil"/>
              <w:right w:val="single" w:color="auto" w:sz="4" w:space="0"/>
            </w:tcBorders>
            <w:noWrap w:val="0"/>
            <w:vAlign w:val="center"/>
          </w:tcPr>
          <w:p w14:paraId="0717A17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0.42</w:t>
            </w:r>
          </w:p>
        </w:tc>
        <w:tc>
          <w:tcPr>
            <w:tcW w:w="1189" w:type="dxa"/>
            <w:tcBorders>
              <w:top w:val="nil"/>
              <w:left w:val="single" w:color="auto" w:sz="4" w:space="0"/>
              <w:bottom w:val="nil"/>
              <w:right w:val="nil"/>
            </w:tcBorders>
            <w:noWrap w:val="0"/>
            <w:vAlign w:val="center"/>
          </w:tcPr>
          <w:p w14:paraId="09BFB0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1.49</w:t>
            </w:r>
          </w:p>
        </w:tc>
      </w:tr>
      <w:tr w14:paraId="53A341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214053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其他批发业</w:t>
            </w:r>
          </w:p>
        </w:tc>
        <w:tc>
          <w:tcPr>
            <w:tcW w:w="1189" w:type="dxa"/>
            <w:tcBorders>
              <w:top w:val="nil"/>
              <w:left w:val="single" w:color="auto" w:sz="4" w:space="0"/>
              <w:bottom w:val="nil"/>
              <w:right w:val="single" w:color="auto" w:sz="4" w:space="0"/>
            </w:tcBorders>
            <w:noWrap w:val="0"/>
            <w:vAlign w:val="center"/>
          </w:tcPr>
          <w:p w14:paraId="7C8218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29.77</w:t>
            </w:r>
          </w:p>
        </w:tc>
        <w:tc>
          <w:tcPr>
            <w:tcW w:w="1189" w:type="dxa"/>
            <w:tcBorders>
              <w:top w:val="nil"/>
              <w:left w:val="single" w:color="auto" w:sz="4" w:space="0"/>
              <w:bottom w:val="nil"/>
              <w:right w:val="single" w:color="auto" w:sz="4" w:space="0"/>
            </w:tcBorders>
            <w:noWrap w:val="0"/>
            <w:vAlign w:val="center"/>
          </w:tcPr>
          <w:p w14:paraId="66EA56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11.74</w:t>
            </w:r>
          </w:p>
        </w:tc>
        <w:tc>
          <w:tcPr>
            <w:tcW w:w="1189" w:type="dxa"/>
            <w:tcBorders>
              <w:top w:val="nil"/>
              <w:left w:val="single" w:color="auto" w:sz="4" w:space="0"/>
              <w:bottom w:val="nil"/>
              <w:right w:val="nil"/>
            </w:tcBorders>
            <w:noWrap w:val="0"/>
            <w:vAlign w:val="center"/>
          </w:tcPr>
          <w:p w14:paraId="52E6E5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50.59</w:t>
            </w:r>
          </w:p>
        </w:tc>
      </w:tr>
      <w:tr w14:paraId="18ABC2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66A264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零售业</w:t>
            </w:r>
          </w:p>
        </w:tc>
        <w:tc>
          <w:tcPr>
            <w:tcW w:w="1189" w:type="dxa"/>
            <w:tcBorders>
              <w:top w:val="nil"/>
              <w:left w:val="single" w:color="auto" w:sz="4" w:space="0"/>
              <w:bottom w:val="nil"/>
              <w:right w:val="single" w:color="auto" w:sz="4" w:space="0"/>
            </w:tcBorders>
            <w:noWrap w:val="0"/>
            <w:vAlign w:val="center"/>
          </w:tcPr>
          <w:p w14:paraId="4A3BF9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466.23</w:t>
            </w:r>
          </w:p>
        </w:tc>
        <w:tc>
          <w:tcPr>
            <w:tcW w:w="1189" w:type="dxa"/>
            <w:tcBorders>
              <w:top w:val="nil"/>
              <w:left w:val="single" w:color="auto" w:sz="4" w:space="0"/>
              <w:bottom w:val="nil"/>
              <w:right w:val="single" w:color="auto" w:sz="4" w:space="0"/>
            </w:tcBorders>
            <w:noWrap w:val="0"/>
            <w:vAlign w:val="center"/>
          </w:tcPr>
          <w:p w14:paraId="2A243A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184.80</w:t>
            </w:r>
          </w:p>
        </w:tc>
        <w:tc>
          <w:tcPr>
            <w:tcW w:w="1189" w:type="dxa"/>
            <w:tcBorders>
              <w:top w:val="nil"/>
              <w:left w:val="single" w:color="auto" w:sz="4" w:space="0"/>
              <w:bottom w:val="nil"/>
              <w:right w:val="nil"/>
            </w:tcBorders>
            <w:noWrap w:val="0"/>
            <w:vAlign w:val="center"/>
          </w:tcPr>
          <w:p w14:paraId="03A8C9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777.70</w:t>
            </w:r>
          </w:p>
        </w:tc>
      </w:tr>
      <w:tr w14:paraId="5CB9F4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3BB37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综合零售</w:t>
            </w:r>
          </w:p>
        </w:tc>
        <w:tc>
          <w:tcPr>
            <w:tcW w:w="1189" w:type="dxa"/>
            <w:tcBorders>
              <w:top w:val="nil"/>
              <w:left w:val="single" w:color="auto" w:sz="4" w:space="0"/>
              <w:bottom w:val="nil"/>
              <w:right w:val="single" w:color="auto" w:sz="4" w:space="0"/>
            </w:tcBorders>
            <w:noWrap w:val="0"/>
            <w:vAlign w:val="center"/>
          </w:tcPr>
          <w:p w14:paraId="450165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96.20</w:t>
            </w:r>
          </w:p>
        </w:tc>
        <w:tc>
          <w:tcPr>
            <w:tcW w:w="1189" w:type="dxa"/>
            <w:tcBorders>
              <w:top w:val="nil"/>
              <w:left w:val="single" w:color="auto" w:sz="4" w:space="0"/>
              <w:bottom w:val="nil"/>
              <w:right w:val="single" w:color="auto" w:sz="4" w:space="0"/>
            </w:tcBorders>
            <w:noWrap w:val="0"/>
            <w:vAlign w:val="center"/>
          </w:tcPr>
          <w:p w14:paraId="3DD61C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42.35</w:t>
            </w:r>
          </w:p>
        </w:tc>
        <w:tc>
          <w:tcPr>
            <w:tcW w:w="1189" w:type="dxa"/>
            <w:tcBorders>
              <w:top w:val="nil"/>
              <w:left w:val="single" w:color="auto" w:sz="4" w:space="0"/>
              <w:bottom w:val="nil"/>
              <w:right w:val="nil"/>
            </w:tcBorders>
            <w:noWrap w:val="0"/>
            <w:vAlign w:val="center"/>
          </w:tcPr>
          <w:p w14:paraId="27446C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140.84</w:t>
            </w:r>
          </w:p>
        </w:tc>
      </w:tr>
      <w:tr w14:paraId="6127B4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773750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食品、饮料及烟草制品专门零售</w:t>
            </w:r>
          </w:p>
        </w:tc>
        <w:tc>
          <w:tcPr>
            <w:tcW w:w="1189" w:type="dxa"/>
            <w:tcBorders>
              <w:top w:val="nil"/>
              <w:left w:val="single" w:color="auto" w:sz="4" w:space="0"/>
              <w:bottom w:val="nil"/>
              <w:right w:val="single" w:color="auto" w:sz="4" w:space="0"/>
            </w:tcBorders>
            <w:noWrap w:val="0"/>
            <w:vAlign w:val="center"/>
          </w:tcPr>
          <w:p w14:paraId="24D621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34.38</w:t>
            </w:r>
          </w:p>
        </w:tc>
        <w:tc>
          <w:tcPr>
            <w:tcW w:w="1189" w:type="dxa"/>
            <w:tcBorders>
              <w:top w:val="nil"/>
              <w:left w:val="single" w:color="auto" w:sz="4" w:space="0"/>
              <w:bottom w:val="nil"/>
              <w:right w:val="single" w:color="auto" w:sz="4" w:space="0"/>
            </w:tcBorders>
            <w:noWrap w:val="0"/>
            <w:vAlign w:val="center"/>
          </w:tcPr>
          <w:p w14:paraId="21B036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9.72</w:t>
            </w:r>
          </w:p>
        </w:tc>
        <w:tc>
          <w:tcPr>
            <w:tcW w:w="1189" w:type="dxa"/>
            <w:tcBorders>
              <w:top w:val="nil"/>
              <w:left w:val="single" w:color="auto" w:sz="4" w:space="0"/>
              <w:bottom w:val="nil"/>
              <w:right w:val="nil"/>
            </w:tcBorders>
            <w:noWrap w:val="0"/>
            <w:vAlign w:val="center"/>
          </w:tcPr>
          <w:p w14:paraId="0EBF9B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53.49</w:t>
            </w:r>
          </w:p>
        </w:tc>
      </w:tr>
      <w:tr w14:paraId="35610E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09604E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纺织、服装及日用品专门零售</w:t>
            </w:r>
          </w:p>
        </w:tc>
        <w:tc>
          <w:tcPr>
            <w:tcW w:w="1189" w:type="dxa"/>
            <w:tcBorders>
              <w:top w:val="nil"/>
              <w:left w:val="single" w:color="auto" w:sz="4" w:space="0"/>
              <w:bottom w:val="nil"/>
              <w:right w:val="single" w:color="auto" w:sz="4" w:space="0"/>
            </w:tcBorders>
            <w:noWrap w:val="0"/>
            <w:vAlign w:val="center"/>
          </w:tcPr>
          <w:p w14:paraId="232AA8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36.65</w:t>
            </w:r>
          </w:p>
        </w:tc>
        <w:tc>
          <w:tcPr>
            <w:tcW w:w="1189" w:type="dxa"/>
            <w:tcBorders>
              <w:top w:val="nil"/>
              <w:left w:val="single" w:color="auto" w:sz="4" w:space="0"/>
              <w:bottom w:val="nil"/>
              <w:right w:val="single" w:color="auto" w:sz="4" w:space="0"/>
            </w:tcBorders>
            <w:noWrap w:val="0"/>
            <w:vAlign w:val="center"/>
          </w:tcPr>
          <w:p w14:paraId="5DC8F0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10.57</w:t>
            </w:r>
          </w:p>
        </w:tc>
        <w:tc>
          <w:tcPr>
            <w:tcW w:w="1189" w:type="dxa"/>
            <w:tcBorders>
              <w:top w:val="nil"/>
              <w:left w:val="single" w:color="auto" w:sz="4" w:space="0"/>
              <w:bottom w:val="nil"/>
              <w:right w:val="nil"/>
            </w:tcBorders>
            <w:noWrap w:val="0"/>
            <w:vAlign w:val="center"/>
          </w:tcPr>
          <w:p w14:paraId="2BDB36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61.60</w:t>
            </w:r>
          </w:p>
        </w:tc>
      </w:tr>
      <w:tr w14:paraId="367976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71CE86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文化、体育用品及器材专门零售</w:t>
            </w:r>
          </w:p>
        </w:tc>
        <w:tc>
          <w:tcPr>
            <w:tcW w:w="1189" w:type="dxa"/>
            <w:tcBorders>
              <w:top w:val="nil"/>
              <w:left w:val="single" w:color="auto" w:sz="4" w:space="0"/>
              <w:bottom w:val="nil"/>
              <w:right w:val="single" w:color="auto" w:sz="4" w:space="0"/>
            </w:tcBorders>
            <w:noWrap w:val="0"/>
            <w:vAlign w:val="center"/>
          </w:tcPr>
          <w:p w14:paraId="4F00FF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20.30</w:t>
            </w:r>
          </w:p>
        </w:tc>
        <w:tc>
          <w:tcPr>
            <w:tcW w:w="1189" w:type="dxa"/>
            <w:tcBorders>
              <w:top w:val="nil"/>
              <w:left w:val="single" w:color="auto" w:sz="4" w:space="0"/>
              <w:bottom w:val="nil"/>
              <w:right w:val="single" w:color="auto" w:sz="4" w:space="0"/>
            </w:tcBorders>
            <w:noWrap w:val="0"/>
            <w:vAlign w:val="center"/>
          </w:tcPr>
          <w:p w14:paraId="670551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7.67</w:t>
            </w:r>
          </w:p>
        </w:tc>
        <w:tc>
          <w:tcPr>
            <w:tcW w:w="1189" w:type="dxa"/>
            <w:tcBorders>
              <w:top w:val="nil"/>
              <w:left w:val="single" w:color="auto" w:sz="4" w:space="0"/>
              <w:bottom w:val="nil"/>
              <w:right w:val="nil"/>
            </w:tcBorders>
            <w:noWrap w:val="0"/>
            <w:vAlign w:val="center"/>
          </w:tcPr>
          <w:p w14:paraId="5B1362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31.03</w:t>
            </w:r>
          </w:p>
        </w:tc>
      </w:tr>
      <w:tr w14:paraId="5766C2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11872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医药及医疗器材专门零售</w:t>
            </w:r>
          </w:p>
        </w:tc>
        <w:tc>
          <w:tcPr>
            <w:tcW w:w="1189" w:type="dxa"/>
            <w:tcBorders>
              <w:top w:val="nil"/>
              <w:left w:val="single" w:color="auto" w:sz="4" w:space="0"/>
              <w:bottom w:val="nil"/>
              <w:right w:val="single" w:color="auto" w:sz="4" w:space="0"/>
            </w:tcBorders>
            <w:noWrap w:val="0"/>
            <w:vAlign w:val="center"/>
          </w:tcPr>
          <w:p w14:paraId="2D242D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61.26</w:t>
            </w:r>
          </w:p>
        </w:tc>
        <w:tc>
          <w:tcPr>
            <w:tcW w:w="1189" w:type="dxa"/>
            <w:tcBorders>
              <w:top w:val="nil"/>
              <w:left w:val="single" w:color="auto" w:sz="4" w:space="0"/>
              <w:bottom w:val="nil"/>
              <w:right w:val="single" w:color="auto" w:sz="4" w:space="0"/>
            </w:tcBorders>
            <w:noWrap w:val="0"/>
            <w:vAlign w:val="center"/>
          </w:tcPr>
          <w:p w14:paraId="1D9D93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21.17</w:t>
            </w:r>
          </w:p>
        </w:tc>
        <w:tc>
          <w:tcPr>
            <w:tcW w:w="1189" w:type="dxa"/>
            <w:tcBorders>
              <w:top w:val="nil"/>
              <w:left w:val="single" w:color="auto" w:sz="4" w:space="0"/>
              <w:bottom w:val="nil"/>
              <w:right w:val="nil"/>
            </w:tcBorders>
            <w:noWrap w:val="0"/>
            <w:vAlign w:val="center"/>
          </w:tcPr>
          <w:p w14:paraId="1F0571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91.07</w:t>
            </w:r>
          </w:p>
        </w:tc>
      </w:tr>
      <w:tr w14:paraId="45EF25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4A99B3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汽车、摩托车、零配件和燃料及其他动力销售</w:t>
            </w:r>
          </w:p>
        </w:tc>
        <w:tc>
          <w:tcPr>
            <w:tcW w:w="1189" w:type="dxa"/>
            <w:tcBorders>
              <w:top w:val="nil"/>
              <w:left w:val="single" w:color="auto" w:sz="4" w:space="0"/>
              <w:bottom w:val="nil"/>
              <w:right w:val="single" w:color="auto" w:sz="4" w:space="0"/>
            </w:tcBorders>
            <w:noWrap w:val="0"/>
            <w:vAlign w:val="center"/>
          </w:tcPr>
          <w:p w14:paraId="54E1A9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101.45</w:t>
            </w:r>
          </w:p>
        </w:tc>
        <w:tc>
          <w:tcPr>
            <w:tcW w:w="1189" w:type="dxa"/>
            <w:tcBorders>
              <w:top w:val="nil"/>
              <w:left w:val="single" w:color="auto" w:sz="4" w:space="0"/>
              <w:bottom w:val="nil"/>
              <w:right w:val="single" w:color="auto" w:sz="4" w:space="0"/>
            </w:tcBorders>
            <w:noWrap w:val="0"/>
            <w:vAlign w:val="center"/>
          </w:tcPr>
          <w:p w14:paraId="58C6D0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55.34</w:t>
            </w:r>
          </w:p>
        </w:tc>
        <w:tc>
          <w:tcPr>
            <w:tcW w:w="1189" w:type="dxa"/>
            <w:tcBorders>
              <w:top w:val="nil"/>
              <w:left w:val="single" w:color="auto" w:sz="4" w:space="0"/>
              <w:bottom w:val="nil"/>
              <w:right w:val="nil"/>
            </w:tcBorders>
            <w:noWrap w:val="0"/>
            <w:vAlign w:val="center"/>
          </w:tcPr>
          <w:p w14:paraId="7D497E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231.71</w:t>
            </w:r>
          </w:p>
        </w:tc>
      </w:tr>
      <w:tr w14:paraId="27A31D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6A1A2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家用电器及电子产品专门零售</w:t>
            </w:r>
          </w:p>
        </w:tc>
        <w:tc>
          <w:tcPr>
            <w:tcW w:w="1189" w:type="dxa"/>
            <w:tcBorders>
              <w:top w:val="nil"/>
              <w:left w:val="single" w:color="auto" w:sz="4" w:space="0"/>
              <w:bottom w:val="nil"/>
              <w:right w:val="single" w:color="auto" w:sz="4" w:space="0"/>
            </w:tcBorders>
            <w:noWrap w:val="0"/>
            <w:vAlign w:val="center"/>
          </w:tcPr>
          <w:p w14:paraId="3A4B150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34.97</w:t>
            </w:r>
          </w:p>
        </w:tc>
        <w:tc>
          <w:tcPr>
            <w:tcW w:w="1189" w:type="dxa"/>
            <w:tcBorders>
              <w:top w:val="nil"/>
              <w:left w:val="single" w:color="auto" w:sz="4" w:space="0"/>
              <w:bottom w:val="nil"/>
              <w:right w:val="single" w:color="auto" w:sz="4" w:space="0"/>
            </w:tcBorders>
            <w:noWrap w:val="0"/>
            <w:vAlign w:val="center"/>
          </w:tcPr>
          <w:p w14:paraId="346323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13.42</w:t>
            </w:r>
          </w:p>
        </w:tc>
        <w:tc>
          <w:tcPr>
            <w:tcW w:w="1189" w:type="dxa"/>
            <w:tcBorders>
              <w:top w:val="nil"/>
              <w:left w:val="single" w:color="auto" w:sz="4" w:space="0"/>
              <w:bottom w:val="nil"/>
              <w:right w:val="nil"/>
            </w:tcBorders>
            <w:noWrap w:val="0"/>
            <w:vAlign w:val="center"/>
          </w:tcPr>
          <w:p w14:paraId="2DBF61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50.53</w:t>
            </w:r>
          </w:p>
        </w:tc>
      </w:tr>
      <w:tr w14:paraId="546A7F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nil"/>
              <w:right w:val="single" w:color="auto" w:sz="4" w:space="0"/>
            </w:tcBorders>
            <w:noWrap w:val="0"/>
            <w:vAlign w:val="center"/>
          </w:tcPr>
          <w:p w14:paraId="63E4E9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五金、家具及室内装饰材料专门零售</w:t>
            </w:r>
          </w:p>
        </w:tc>
        <w:tc>
          <w:tcPr>
            <w:tcW w:w="1189" w:type="dxa"/>
            <w:tcBorders>
              <w:top w:val="nil"/>
              <w:left w:val="single" w:color="auto" w:sz="4" w:space="0"/>
              <w:bottom w:val="nil"/>
              <w:right w:val="single" w:color="auto" w:sz="4" w:space="0"/>
            </w:tcBorders>
            <w:noWrap w:val="0"/>
            <w:vAlign w:val="center"/>
          </w:tcPr>
          <w:p w14:paraId="0FD22B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43.53</w:t>
            </w:r>
          </w:p>
        </w:tc>
        <w:tc>
          <w:tcPr>
            <w:tcW w:w="1189" w:type="dxa"/>
            <w:tcBorders>
              <w:top w:val="nil"/>
              <w:left w:val="single" w:color="auto" w:sz="4" w:space="0"/>
              <w:bottom w:val="nil"/>
              <w:right w:val="single" w:color="auto" w:sz="4" w:space="0"/>
            </w:tcBorders>
            <w:noWrap w:val="0"/>
            <w:vAlign w:val="center"/>
          </w:tcPr>
          <w:p w14:paraId="071EB8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13.35</w:t>
            </w:r>
          </w:p>
        </w:tc>
        <w:tc>
          <w:tcPr>
            <w:tcW w:w="1189" w:type="dxa"/>
            <w:tcBorders>
              <w:top w:val="nil"/>
              <w:left w:val="single" w:color="auto" w:sz="4" w:space="0"/>
              <w:bottom w:val="nil"/>
              <w:right w:val="nil"/>
            </w:tcBorders>
            <w:noWrap w:val="0"/>
            <w:vAlign w:val="center"/>
          </w:tcPr>
          <w:p w14:paraId="23BD99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62.99</w:t>
            </w:r>
          </w:p>
        </w:tc>
      </w:tr>
      <w:tr w14:paraId="35B8A1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82" w:type="pct"/>
            <w:tcBorders>
              <w:top w:val="nil"/>
              <w:left w:val="nil"/>
              <w:bottom w:val="single" w:color="auto" w:sz="12" w:space="0"/>
              <w:right w:val="single" w:color="auto" w:sz="4" w:space="0"/>
            </w:tcBorders>
            <w:noWrap w:val="0"/>
            <w:vAlign w:val="center"/>
          </w:tcPr>
          <w:p w14:paraId="56C2DB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货摊、无店铺及其他零售业</w:t>
            </w:r>
          </w:p>
        </w:tc>
        <w:tc>
          <w:tcPr>
            <w:tcW w:w="1189" w:type="dxa"/>
            <w:tcBorders>
              <w:top w:val="nil"/>
              <w:left w:val="single" w:color="auto" w:sz="4" w:space="0"/>
              <w:bottom w:val="single" w:color="auto" w:sz="12" w:space="0"/>
              <w:right w:val="single" w:color="auto" w:sz="4" w:space="0"/>
            </w:tcBorders>
            <w:noWrap w:val="0"/>
            <w:vAlign w:val="center"/>
          </w:tcPr>
          <w:p w14:paraId="0B405D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37.49</w:t>
            </w:r>
          </w:p>
        </w:tc>
        <w:tc>
          <w:tcPr>
            <w:tcW w:w="1189" w:type="dxa"/>
            <w:tcBorders>
              <w:top w:val="nil"/>
              <w:left w:val="single" w:color="auto" w:sz="4" w:space="0"/>
              <w:bottom w:val="single" w:color="auto" w:sz="12" w:space="0"/>
              <w:right w:val="single" w:color="auto" w:sz="4" w:space="0"/>
            </w:tcBorders>
            <w:noWrap w:val="0"/>
            <w:vAlign w:val="center"/>
          </w:tcPr>
          <w:p w14:paraId="6B6674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11.21</w:t>
            </w:r>
          </w:p>
        </w:tc>
        <w:tc>
          <w:tcPr>
            <w:tcW w:w="1189" w:type="dxa"/>
            <w:tcBorders>
              <w:top w:val="nil"/>
              <w:left w:val="single" w:color="auto" w:sz="4" w:space="0"/>
              <w:bottom w:val="single" w:color="auto" w:sz="12" w:space="0"/>
              <w:right w:val="nil"/>
            </w:tcBorders>
            <w:noWrap w:val="0"/>
            <w:vAlign w:val="center"/>
          </w:tcPr>
          <w:p w14:paraId="1C4DEA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54.44</w:t>
            </w:r>
          </w:p>
        </w:tc>
      </w:tr>
    </w:tbl>
    <w:p w14:paraId="62F29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二、交通运输、仓储和邮政业</w:t>
      </w:r>
    </w:p>
    <w:p w14:paraId="14C492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14:paraId="16BD08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2023年末，全市共有交通运输、仓储和邮政业企业法人单位2575个，从业人员32184人，分别比2018年末增长77.1%和14.1%（详见表4-4）。</w:t>
      </w:r>
    </w:p>
    <w:p w14:paraId="5FCD3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表4-4　按行业大类分组的交通运输、仓储和邮政业</w:t>
      </w:r>
    </w:p>
    <w:p w14:paraId="4A651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2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94"/>
        <w:gridCol w:w="2329"/>
        <w:gridCol w:w="2378"/>
      </w:tblGrid>
      <w:tr w14:paraId="36B52F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2165" w:type="pct"/>
            <w:tcBorders>
              <w:top w:val="single" w:color="auto" w:sz="12" w:space="0"/>
              <w:left w:val="nil"/>
              <w:bottom w:val="single" w:color="auto" w:sz="4" w:space="0"/>
              <w:right w:val="single" w:color="auto" w:sz="4" w:space="0"/>
            </w:tcBorders>
            <w:noWrap w:val="0"/>
            <w:vAlign w:val="center"/>
          </w:tcPr>
          <w:p w14:paraId="18ABDA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403" w:type="pct"/>
            <w:tcBorders>
              <w:top w:val="single" w:color="auto" w:sz="12" w:space="0"/>
              <w:left w:val="single" w:color="auto" w:sz="4" w:space="0"/>
              <w:bottom w:val="single" w:color="auto" w:sz="4" w:space="0"/>
              <w:right w:val="single" w:color="auto" w:sz="4" w:space="0"/>
            </w:tcBorders>
            <w:noWrap w:val="0"/>
            <w:vAlign w:val="center"/>
          </w:tcPr>
          <w:p w14:paraId="59D1B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523D56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430" w:type="pct"/>
            <w:tcBorders>
              <w:top w:val="single" w:color="auto" w:sz="12" w:space="0"/>
              <w:left w:val="single" w:color="auto" w:sz="4" w:space="0"/>
              <w:bottom w:val="single" w:color="auto" w:sz="4" w:space="0"/>
              <w:right w:val="nil"/>
            </w:tcBorders>
            <w:noWrap w:val="0"/>
            <w:vAlign w:val="center"/>
          </w:tcPr>
          <w:p w14:paraId="5AD1F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157B0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1CD8F8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65" w:type="pct"/>
            <w:tcBorders>
              <w:top w:val="single" w:color="auto" w:sz="4" w:space="0"/>
              <w:left w:val="nil"/>
              <w:bottom w:val="nil"/>
              <w:right w:val="single" w:color="auto" w:sz="4" w:space="0"/>
            </w:tcBorders>
            <w:noWrap w:val="0"/>
            <w:vAlign w:val="center"/>
          </w:tcPr>
          <w:p w14:paraId="2D717A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03" w:type="pct"/>
            <w:tcBorders>
              <w:top w:val="single" w:color="auto" w:sz="4" w:space="0"/>
              <w:left w:val="single" w:color="auto" w:sz="4" w:space="0"/>
              <w:bottom w:val="nil"/>
              <w:right w:val="single" w:color="auto" w:sz="4" w:space="0"/>
            </w:tcBorders>
            <w:noWrap w:val="0"/>
            <w:vAlign w:val="center"/>
          </w:tcPr>
          <w:p w14:paraId="6ACDE2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2575</w:t>
            </w:r>
          </w:p>
        </w:tc>
        <w:tc>
          <w:tcPr>
            <w:tcW w:w="1430" w:type="pct"/>
            <w:tcBorders>
              <w:top w:val="single" w:color="auto" w:sz="4" w:space="0"/>
              <w:left w:val="single" w:color="auto" w:sz="4" w:space="0"/>
              <w:bottom w:val="nil"/>
              <w:right w:val="nil"/>
            </w:tcBorders>
            <w:noWrap w:val="0"/>
            <w:vAlign w:val="center"/>
          </w:tcPr>
          <w:p w14:paraId="20E319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default" w:ascii="Times New Roman" w:hAnsi="Times New Roman" w:eastAsia="宋体" w:cs="宋体"/>
                <w:b/>
                <w:bCs/>
                <w:color w:val="auto"/>
                <w:kern w:val="2"/>
                <w:sz w:val="21"/>
                <w:szCs w:val="21"/>
                <w:highlight w:val="none"/>
                <w:lang w:val="en-US" w:eastAsia="zh-CN" w:bidi="ar-SA"/>
              </w:rPr>
              <w:t>32184</w:t>
            </w:r>
          </w:p>
        </w:tc>
      </w:tr>
      <w:tr w14:paraId="3864F8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65" w:type="pct"/>
            <w:tcBorders>
              <w:top w:val="nil"/>
              <w:left w:val="nil"/>
              <w:bottom w:val="nil"/>
              <w:right w:val="single" w:color="auto" w:sz="4" w:space="0"/>
            </w:tcBorders>
            <w:noWrap w:val="0"/>
            <w:vAlign w:val="center"/>
          </w:tcPr>
          <w:p w14:paraId="5BC581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道路运输业</w:t>
            </w:r>
          </w:p>
        </w:tc>
        <w:tc>
          <w:tcPr>
            <w:tcW w:w="1403" w:type="pct"/>
            <w:tcBorders>
              <w:top w:val="nil"/>
              <w:left w:val="single" w:color="auto" w:sz="4" w:space="0"/>
              <w:bottom w:val="nil"/>
              <w:right w:val="single" w:color="auto" w:sz="4" w:space="0"/>
            </w:tcBorders>
            <w:noWrap w:val="0"/>
            <w:vAlign w:val="center"/>
          </w:tcPr>
          <w:p w14:paraId="75DD76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1960</w:t>
            </w:r>
          </w:p>
        </w:tc>
        <w:tc>
          <w:tcPr>
            <w:tcW w:w="1430" w:type="pct"/>
            <w:tcBorders>
              <w:top w:val="nil"/>
              <w:left w:val="single" w:color="auto" w:sz="4" w:space="0"/>
              <w:bottom w:val="nil"/>
              <w:right w:val="nil"/>
            </w:tcBorders>
            <w:noWrap w:val="0"/>
            <w:vAlign w:val="center"/>
          </w:tcPr>
          <w:p w14:paraId="15BC5D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default" w:ascii="Times New Roman" w:hAnsi="Times New Roman" w:eastAsia="宋体" w:cs="宋体"/>
                <w:i w:val="0"/>
                <w:color w:val="auto"/>
                <w:kern w:val="0"/>
                <w:sz w:val="21"/>
                <w:szCs w:val="21"/>
                <w:highlight w:val="none"/>
                <w:u w:val="none"/>
                <w:lang w:val="en-US" w:eastAsia="zh-CN" w:bidi="ar"/>
              </w:rPr>
              <w:t>23269</w:t>
            </w:r>
          </w:p>
        </w:tc>
      </w:tr>
      <w:tr w14:paraId="110A1D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65" w:type="pct"/>
            <w:tcBorders>
              <w:top w:val="nil"/>
              <w:left w:val="nil"/>
              <w:bottom w:val="nil"/>
              <w:right w:val="single" w:color="auto" w:sz="4" w:space="0"/>
            </w:tcBorders>
            <w:noWrap w:val="0"/>
            <w:vAlign w:val="center"/>
          </w:tcPr>
          <w:p w14:paraId="5B0B44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水上运输业</w:t>
            </w:r>
          </w:p>
        </w:tc>
        <w:tc>
          <w:tcPr>
            <w:tcW w:w="1403" w:type="pct"/>
            <w:tcBorders>
              <w:top w:val="nil"/>
              <w:left w:val="single" w:color="auto" w:sz="4" w:space="0"/>
              <w:bottom w:val="nil"/>
              <w:right w:val="single" w:color="auto" w:sz="4" w:space="0"/>
            </w:tcBorders>
            <w:noWrap w:val="0"/>
            <w:vAlign w:val="center"/>
          </w:tcPr>
          <w:p w14:paraId="31D795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9</w:t>
            </w:r>
          </w:p>
        </w:tc>
        <w:tc>
          <w:tcPr>
            <w:tcW w:w="1430" w:type="pct"/>
            <w:tcBorders>
              <w:top w:val="nil"/>
              <w:left w:val="single" w:color="auto" w:sz="4" w:space="0"/>
              <w:bottom w:val="nil"/>
              <w:right w:val="nil"/>
            </w:tcBorders>
            <w:noWrap w:val="0"/>
            <w:vAlign w:val="center"/>
          </w:tcPr>
          <w:p w14:paraId="3A0FF3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imes New Roman" w:hAnsi="Times New Roman" w:eastAsia="宋体" w:cs="宋体"/>
                <w:i w:val="0"/>
                <w:color w:val="auto"/>
                <w:kern w:val="0"/>
                <w:sz w:val="21"/>
                <w:szCs w:val="21"/>
                <w:highlight w:val="none"/>
                <w:u w:val="none"/>
                <w:lang w:val="en-US" w:eastAsia="zh-CN" w:bidi="ar"/>
              </w:rPr>
              <w:t>50</w:t>
            </w:r>
          </w:p>
        </w:tc>
      </w:tr>
      <w:tr w14:paraId="2471B8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65" w:type="pct"/>
            <w:tcBorders>
              <w:top w:val="nil"/>
              <w:left w:val="nil"/>
              <w:bottom w:val="nil"/>
              <w:right w:val="single" w:color="auto" w:sz="4" w:space="0"/>
            </w:tcBorders>
            <w:noWrap w:val="0"/>
            <w:vAlign w:val="center"/>
          </w:tcPr>
          <w:p w14:paraId="4C4FC6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航空运输业</w:t>
            </w:r>
          </w:p>
        </w:tc>
        <w:tc>
          <w:tcPr>
            <w:tcW w:w="1403" w:type="pct"/>
            <w:tcBorders>
              <w:top w:val="nil"/>
              <w:left w:val="single" w:color="auto" w:sz="4" w:space="0"/>
              <w:bottom w:val="nil"/>
              <w:right w:val="single" w:color="auto" w:sz="4" w:space="0"/>
            </w:tcBorders>
            <w:noWrap w:val="0"/>
            <w:vAlign w:val="center"/>
          </w:tcPr>
          <w:p w14:paraId="426ADE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9</w:t>
            </w:r>
          </w:p>
        </w:tc>
        <w:tc>
          <w:tcPr>
            <w:tcW w:w="1430" w:type="pct"/>
            <w:tcBorders>
              <w:top w:val="nil"/>
              <w:left w:val="single" w:color="auto" w:sz="4" w:space="0"/>
              <w:bottom w:val="nil"/>
              <w:right w:val="nil"/>
            </w:tcBorders>
            <w:noWrap w:val="0"/>
            <w:vAlign w:val="center"/>
          </w:tcPr>
          <w:p w14:paraId="72BA5C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imes New Roman" w:hAnsi="Times New Roman" w:eastAsia="宋体" w:cs="宋体"/>
                <w:i w:val="0"/>
                <w:color w:val="auto"/>
                <w:kern w:val="0"/>
                <w:sz w:val="21"/>
                <w:szCs w:val="21"/>
                <w:highlight w:val="none"/>
                <w:u w:val="none"/>
                <w:lang w:val="en-US" w:eastAsia="zh-CN" w:bidi="ar"/>
              </w:rPr>
              <w:t>42</w:t>
            </w:r>
          </w:p>
        </w:tc>
      </w:tr>
      <w:tr w14:paraId="3242A2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65" w:type="pct"/>
            <w:tcBorders>
              <w:top w:val="nil"/>
              <w:left w:val="nil"/>
              <w:bottom w:val="nil"/>
              <w:right w:val="single" w:color="auto" w:sz="4" w:space="0"/>
            </w:tcBorders>
            <w:noWrap w:val="0"/>
            <w:vAlign w:val="center"/>
          </w:tcPr>
          <w:p w14:paraId="61B525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多式联运和运输代理业</w:t>
            </w:r>
          </w:p>
        </w:tc>
        <w:tc>
          <w:tcPr>
            <w:tcW w:w="1403" w:type="pct"/>
            <w:tcBorders>
              <w:top w:val="nil"/>
              <w:left w:val="single" w:color="auto" w:sz="4" w:space="0"/>
              <w:bottom w:val="nil"/>
              <w:right w:val="single" w:color="auto" w:sz="4" w:space="0"/>
            </w:tcBorders>
            <w:noWrap w:val="0"/>
            <w:vAlign w:val="center"/>
          </w:tcPr>
          <w:p w14:paraId="10127D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154</w:t>
            </w:r>
          </w:p>
        </w:tc>
        <w:tc>
          <w:tcPr>
            <w:tcW w:w="1430" w:type="pct"/>
            <w:tcBorders>
              <w:top w:val="nil"/>
              <w:left w:val="single" w:color="auto" w:sz="4" w:space="0"/>
              <w:bottom w:val="nil"/>
              <w:right w:val="nil"/>
            </w:tcBorders>
            <w:noWrap w:val="0"/>
            <w:vAlign w:val="center"/>
          </w:tcPr>
          <w:p w14:paraId="2FA854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default" w:ascii="Times New Roman" w:hAnsi="Times New Roman" w:eastAsia="宋体" w:cs="宋体"/>
                <w:i w:val="0"/>
                <w:color w:val="auto"/>
                <w:kern w:val="0"/>
                <w:sz w:val="21"/>
                <w:szCs w:val="21"/>
                <w:highlight w:val="none"/>
                <w:u w:val="none"/>
                <w:lang w:val="en-US" w:eastAsia="zh-CN" w:bidi="ar"/>
              </w:rPr>
              <w:t>1331</w:t>
            </w:r>
          </w:p>
        </w:tc>
      </w:tr>
      <w:tr w14:paraId="6DE754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65" w:type="pct"/>
            <w:tcBorders>
              <w:top w:val="nil"/>
              <w:left w:val="nil"/>
              <w:bottom w:val="nil"/>
              <w:right w:val="single" w:color="auto" w:sz="4" w:space="0"/>
            </w:tcBorders>
            <w:noWrap w:val="0"/>
            <w:vAlign w:val="center"/>
          </w:tcPr>
          <w:p w14:paraId="5FEA39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装卸搬运和仓储业</w:t>
            </w:r>
          </w:p>
        </w:tc>
        <w:tc>
          <w:tcPr>
            <w:tcW w:w="1403" w:type="pct"/>
            <w:tcBorders>
              <w:top w:val="nil"/>
              <w:left w:val="single" w:color="auto" w:sz="4" w:space="0"/>
              <w:bottom w:val="nil"/>
              <w:right w:val="single" w:color="auto" w:sz="4" w:space="0"/>
            </w:tcBorders>
            <w:noWrap w:val="0"/>
            <w:vAlign w:val="center"/>
          </w:tcPr>
          <w:p w14:paraId="0F672D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353</w:t>
            </w:r>
          </w:p>
        </w:tc>
        <w:tc>
          <w:tcPr>
            <w:tcW w:w="1430" w:type="pct"/>
            <w:tcBorders>
              <w:top w:val="nil"/>
              <w:left w:val="single" w:color="auto" w:sz="4" w:space="0"/>
              <w:bottom w:val="nil"/>
              <w:right w:val="nil"/>
            </w:tcBorders>
            <w:noWrap w:val="0"/>
            <w:vAlign w:val="center"/>
          </w:tcPr>
          <w:p w14:paraId="1241E5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default" w:ascii="Times New Roman" w:hAnsi="Times New Roman" w:eastAsia="宋体" w:cs="宋体"/>
                <w:i w:val="0"/>
                <w:color w:val="auto"/>
                <w:kern w:val="0"/>
                <w:sz w:val="21"/>
                <w:szCs w:val="21"/>
                <w:highlight w:val="none"/>
                <w:u w:val="none"/>
                <w:lang w:val="en-US" w:eastAsia="zh-CN" w:bidi="ar"/>
              </w:rPr>
              <w:t>4106</w:t>
            </w:r>
          </w:p>
        </w:tc>
      </w:tr>
      <w:tr w14:paraId="3120BB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65" w:type="pct"/>
            <w:tcBorders>
              <w:top w:val="nil"/>
              <w:left w:val="nil"/>
              <w:bottom w:val="single" w:color="auto" w:sz="12" w:space="0"/>
              <w:right w:val="single" w:color="auto" w:sz="4" w:space="0"/>
            </w:tcBorders>
            <w:noWrap w:val="0"/>
            <w:vAlign w:val="center"/>
          </w:tcPr>
          <w:p w14:paraId="3959E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邮政业</w:t>
            </w:r>
          </w:p>
        </w:tc>
        <w:tc>
          <w:tcPr>
            <w:tcW w:w="1403" w:type="pct"/>
            <w:tcBorders>
              <w:top w:val="nil"/>
              <w:left w:val="single" w:color="auto" w:sz="4" w:space="0"/>
              <w:bottom w:val="single" w:color="auto" w:sz="12" w:space="0"/>
              <w:right w:val="single" w:color="auto" w:sz="4" w:space="0"/>
            </w:tcBorders>
            <w:noWrap w:val="0"/>
            <w:vAlign w:val="center"/>
          </w:tcPr>
          <w:p w14:paraId="2D5E5E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US" w:eastAsia="zh-CN" w:bidi="ar-SA"/>
              </w:rPr>
              <w:t>88</w:t>
            </w:r>
          </w:p>
        </w:tc>
        <w:tc>
          <w:tcPr>
            <w:tcW w:w="1430" w:type="pct"/>
            <w:tcBorders>
              <w:top w:val="nil"/>
              <w:left w:val="single" w:color="auto" w:sz="4" w:space="0"/>
              <w:bottom w:val="single" w:color="auto" w:sz="12" w:space="0"/>
              <w:right w:val="nil"/>
            </w:tcBorders>
            <w:noWrap w:val="0"/>
            <w:vAlign w:val="center"/>
          </w:tcPr>
          <w:p w14:paraId="1276DB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default" w:ascii="Times New Roman" w:hAnsi="Times New Roman" w:eastAsia="宋体" w:cs="宋体"/>
                <w:i w:val="0"/>
                <w:color w:val="auto"/>
                <w:kern w:val="0"/>
                <w:sz w:val="21"/>
                <w:szCs w:val="21"/>
                <w:highlight w:val="none"/>
                <w:u w:val="none"/>
                <w:lang w:val="en-US" w:eastAsia="zh-CN" w:bidi="ar"/>
              </w:rPr>
              <w:t>3370</w:t>
            </w:r>
          </w:p>
        </w:tc>
      </w:tr>
      <w:tr w14:paraId="76FA08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5000" w:type="pct"/>
            <w:gridSpan w:val="3"/>
            <w:tcBorders>
              <w:top w:val="single" w:color="auto" w:sz="12" w:space="0"/>
              <w:left w:val="nil"/>
              <w:bottom w:val="nil"/>
              <w:right w:val="nil"/>
            </w:tcBorders>
            <w:noWrap w:val="0"/>
            <w:vAlign w:val="center"/>
          </w:tcPr>
          <w:p w14:paraId="094C98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Times New Roman" w:hAnsi="Times New Roman" w:eastAsia="楷体" w:cs="楷体"/>
                <w:color w:val="000000"/>
                <w:kern w:val="0"/>
                <w:sz w:val="21"/>
                <w:szCs w:val="21"/>
                <w:highlight w:val="none"/>
                <w:lang w:val="en-US" w:eastAsia="zh-CN" w:bidi="ar"/>
              </w:rPr>
              <w:t>注：表中合计数包含管道运输业单位数量和从业人员，因单位数量过少，为保护普查对象信息，不再单列。</w:t>
            </w:r>
          </w:p>
        </w:tc>
      </w:tr>
    </w:tbl>
    <w:p w14:paraId="68A026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在交通运输、仓储和邮政业企业法人单位中，内资企业占99.2%，港澳台投资企业、外商投资企业和其他统计类别占0.8%。</w:t>
      </w:r>
    </w:p>
    <w:p w14:paraId="6853B9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在交通运输、仓储和邮政业企业法人单位从业人员中，内资企业占99.9%，港澳台投资企业、外商投资企业和其他统计类别占0.1%（详见表4-5）。</w:t>
      </w:r>
    </w:p>
    <w:p w14:paraId="77F1B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p>
    <w:p w14:paraId="79E572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表4-5　按登记注册统计类别分组的交通运输、仓储和邮政业</w:t>
      </w:r>
    </w:p>
    <w:p w14:paraId="24A567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22"/>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578"/>
        <w:gridCol w:w="1896"/>
        <w:gridCol w:w="1824"/>
      </w:tblGrid>
      <w:tr w14:paraId="4C506B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2758" w:type="pct"/>
            <w:tcBorders>
              <w:top w:val="single" w:color="auto" w:sz="12" w:space="0"/>
              <w:left w:val="nil"/>
              <w:bottom w:val="single" w:color="auto" w:sz="4" w:space="0"/>
              <w:right w:val="single" w:color="auto" w:sz="4" w:space="0"/>
            </w:tcBorders>
            <w:noWrap w:val="0"/>
            <w:vAlign w:val="center"/>
          </w:tcPr>
          <w:p w14:paraId="75F1E1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1142" w:type="pct"/>
            <w:tcBorders>
              <w:top w:val="single" w:color="auto" w:sz="12" w:space="0"/>
              <w:left w:val="single" w:color="auto" w:sz="4" w:space="0"/>
              <w:bottom w:val="single" w:color="auto" w:sz="4" w:space="0"/>
              <w:right w:val="single" w:color="auto" w:sz="4" w:space="0"/>
            </w:tcBorders>
            <w:noWrap w:val="0"/>
            <w:vAlign w:val="center"/>
          </w:tcPr>
          <w:p w14:paraId="1E0F9E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7005A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099" w:type="pct"/>
            <w:tcBorders>
              <w:top w:val="single" w:color="auto" w:sz="12" w:space="0"/>
              <w:left w:val="single" w:color="auto" w:sz="4" w:space="0"/>
              <w:bottom w:val="single" w:color="auto" w:sz="4" w:space="0"/>
              <w:right w:val="nil"/>
            </w:tcBorders>
            <w:noWrap w:val="0"/>
            <w:vAlign w:val="center"/>
          </w:tcPr>
          <w:p w14:paraId="37F409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586A36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5AFF56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758" w:type="pct"/>
            <w:tcBorders>
              <w:top w:val="single" w:color="auto" w:sz="4" w:space="0"/>
              <w:left w:val="nil"/>
              <w:bottom w:val="nil"/>
              <w:right w:val="single" w:color="auto" w:sz="4" w:space="0"/>
            </w:tcBorders>
            <w:noWrap w:val="0"/>
            <w:vAlign w:val="center"/>
          </w:tcPr>
          <w:p w14:paraId="310138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142" w:type="pct"/>
            <w:tcBorders>
              <w:top w:val="single" w:color="auto" w:sz="4" w:space="0"/>
              <w:left w:val="single" w:color="auto" w:sz="4" w:space="0"/>
              <w:bottom w:val="nil"/>
              <w:right w:val="single" w:color="auto" w:sz="4" w:space="0"/>
            </w:tcBorders>
            <w:noWrap w:val="0"/>
            <w:vAlign w:val="center"/>
          </w:tcPr>
          <w:p w14:paraId="0C699C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2575</w:t>
            </w:r>
          </w:p>
        </w:tc>
        <w:tc>
          <w:tcPr>
            <w:tcW w:w="1099" w:type="pct"/>
            <w:tcBorders>
              <w:top w:val="single" w:color="auto" w:sz="4" w:space="0"/>
              <w:left w:val="single" w:color="auto" w:sz="4" w:space="0"/>
              <w:bottom w:val="nil"/>
              <w:right w:val="nil"/>
            </w:tcBorders>
            <w:noWrap w:val="0"/>
            <w:vAlign w:val="center"/>
          </w:tcPr>
          <w:p w14:paraId="692658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32184</w:t>
            </w:r>
          </w:p>
        </w:tc>
      </w:tr>
      <w:tr w14:paraId="53A7B5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758" w:type="pct"/>
            <w:tcBorders>
              <w:top w:val="nil"/>
              <w:left w:val="nil"/>
              <w:bottom w:val="nil"/>
              <w:right w:val="single" w:color="auto" w:sz="4" w:space="0"/>
            </w:tcBorders>
            <w:noWrap w:val="0"/>
            <w:vAlign w:val="center"/>
          </w:tcPr>
          <w:p w14:paraId="2B6DE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142" w:type="pct"/>
            <w:tcBorders>
              <w:top w:val="nil"/>
              <w:left w:val="single" w:color="auto" w:sz="4" w:space="0"/>
              <w:bottom w:val="nil"/>
              <w:right w:val="single" w:color="auto" w:sz="4" w:space="0"/>
            </w:tcBorders>
            <w:noWrap w:val="0"/>
            <w:vAlign w:val="center"/>
          </w:tcPr>
          <w:p w14:paraId="5C7349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2554</w:t>
            </w:r>
          </w:p>
        </w:tc>
        <w:tc>
          <w:tcPr>
            <w:tcW w:w="1099" w:type="pct"/>
            <w:tcBorders>
              <w:top w:val="nil"/>
              <w:left w:val="single" w:color="auto" w:sz="4" w:space="0"/>
              <w:bottom w:val="nil"/>
              <w:right w:val="nil"/>
            </w:tcBorders>
            <w:noWrap w:val="0"/>
            <w:vAlign w:val="center"/>
          </w:tcPr>
          <w:p w14:paraId="4C327A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32140</w:t>
            </w:r>
          </w:p>
        </w:tc>
      </w:tr>
      <w:tr w14:paraId="0D60FC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758" w:type="pct"/>
            <w:tcBorders>
              <w:top w:val="nil"/>
              <w:left w:val="nil"/>
              <w:bottom w:val="single" w:color="auto" w:sz="12" w:space="0"/>
              <w:right w:val="single" w:color="auto" w:sz="4" w:space="0"/>
            </w:tcBorders>
            <w:noWrap w:val="0"/>
            <w:vAlign w:val="center"/>
          </w:tcPr>
          <w:p w14:paraId="16F67B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00000"/>
                <w:kern w:val="0"/>
                <w:sz w:val="21"/>
                <w:szCs w:val="21"/>
                <w:highlight w:val="none"/>
                <w:lang w:val="en-US" w:eastAsia="zh-CN" w:bidi="ar"/>
              </w:rPr>
            </w:pPr>
            <w:r>
              <w:rPr>
                <w:rFonts w:hint="eastAsia" w:ascii="Times New Roman" w:hAnsi="Times New Roman" w:eastAsia="宋体" w:cs="宋体"/>
                <w:b w:val="0"/>
                <w:bCs/>
                <w:color w:val="000000"/>
                <w:kern w:val="0"/>
                <w:sz w:val="21"/>
                <w:szCs w:val="21"/>
                <w:highlight w:val="none"/>
                <w:lang w:val="en-US" w:eastAsia="zh-CN" w:bidi="ar"/>
              </w:rPr>
              <w:t>港澳台投资企业、外商投资企业和其他统计类别</w:t>
            </w:r>
          </w:p>
        </w:tc>
        <w:tc>
          <w:tcPr>
            <w:tcW w:w="1142" w:type="pct"/>
            <w:tcBorders>
              <w:top w:val="nil"/>
              <w:left w:val="single" w:color="auto" w:sz="4" w:space="0"/>
              <w:bottom w:val="single" w:color="auto" w:sz="12" w:space="0"/>
              <w:right w:val="single" w:color="auto" w:sz="4" w:space="0"/>
            </w:tcBorders>
            <w:noWrap w:val="0"/>
            <w:vAlign w:val="center"/>
          </w:tcPr>
          <w:p w14:paraId="3EA67E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i w:val="0"/>
                <w:color w:val="000000"/>
                <w:kern w:val="0"/>
                <w:sz w:val="21"/>
                <w:szCs w:val="21"/>
                <w:highlight w:val="none"/>
                <w:u w:val="none"/>
                <w:lang w:val="en-US" w:eastAsia="zh-CN" w:bidi="ar"/>
              </w:rPr>
            </w:pPr>
            <w:r>
              <w:rPr>
                <w:rFonts w:hint="eastAsia" w:ascii="Times New Roman" w:hAnsi="Times New Roman" w:eastAsia="宋体" w:cs="宋体"/>
                <w:b w:val="0"/>
                <w:bCs w:val="0"/>
                <w:i w:val="0"/>
                <w:color w:val="auto"/>
                <w:kern w:val="0"/>
                <w:sz w:val="21"/>
                <w:szCs w:val="21"/>
                <w:highlight w:val="none"/>
                <w:u w:val="none"/>
                <w:lang w:val="en-US" w:eastAsia="zh-CN" w:bidi="ar"/>
              </w:rPr>
              <w:t>21</w:t>
            </w:r>
          </w:p>
        </w:tc>
        <w:tc>
          <w:tcPr>
            <w:tcW w:w="1099" w:type="pct"/>
            <w:tcBorders>
              <w:top w:val="nil"/>
              <w:left w:val="single" w:color="auto" w:sz="4" w:space="0"/>
              <w:bottom w:val="single" w:color="auto" w:sz="12" w:space="0"/>
              <w:right w:val="nil"/>
            </w:tcBorders>
            <w:noWrap w:val="0"/>
            <w:vAlign w:val="center"/>
          </w:tcPr>
          <w:p w14:paraId="7A9B23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i w:val="0"/>
                <w:color w:val="000000"/>
                <w:kern w:val="0"/>
                <w:sz w:val="21"/>
                <w:szCs w:val="21"/>
                <w:highlight w:val="none"/>
                <w:u w:val="none"/>
                <w:lang w:val="en-US" w:eastAsia="zh-CN" w:bidi="ar"/>
              </w:rPr>
            </w:pPr>
            <w:r>
              <w:rPr>
                <w:rFonts w:hint="eastAsia" w:ascii="Times New Roman" w:hAnsi="Times New Roman" w:eastAsia="宋体" w:cs="宋体"/>
                <w:b w:val="0"/>
                <w:bCs w:val="0"/>
                <w:i w:val="0"/>
                <w:color w:val="auto"/>
                <w:kern w:val="0"/>
                <w:sz w:val="21"/>
                <w:szCs w:val="21"/>
                <w:highlight w:val="none"/>
                <w:u w:val="none"/>
                <w:lang w:val="en-US" w:eastAsia="zh-CN" w:bidi="ar"/>
              </w:rPr>
              <w:t>44</w:t>
            </w:r>
          </w:p>
        </w:tc>
      </w:tr>
    </w:tbl>
    <w:p w14:paraId="383FDA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14:paraId="71619D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2023年末，交通运输、仓储和邮政业企业法人单位资产总计264.74亿元，比2018年末增长57.0%；负债合计163.46亿元，比2018年末增长45.1%。</w:t>
      </w:r>
    </w:p>
    <w:p w14:paraId="1C241D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2023年，交通运输、仓储和邮政业企业法人单位全年实现营业收入160.96亿元，比2018年增长58.1%（详见表4-6）。</w:t>
      </w:r>
    </w:p>
    <w:p w14:paraId="0EAC51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表4-6　按行业大类分组的交通运输、仓储和邮政业</w:t>
      </w:r>
    </w:p>
    <w:p w14:paraId="5DF6CC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企业法人单位主要经济指标</w:t>
      </w:r>
    </w:p>
    <w:tbl>
      <w:tblPr>
        <w:tblStyle w:val="2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1"/>
        <w:gridCol w:w="1577"/>
        <w:gridCol w:w="1577"/>
        <w:gridCol w:w="1581"/>
      </w:tblGrid>
      <w:tr w14:paraId="1B990C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2149" w:type="pct"/>
            <w:tcBorders>
              <w:top w:val="single" w:color="auto" w:sz="12" w:space="0"/>
              <w:left w:val="nil"/>
              <w:bottom w:val="single" w:color="auto" w:sz="4" w:space="0"/>
              <w:right w:val="single" w:color="auto" w:sz="4" w:space="0"/>
            </w:tcBorders>
            <w:noWrap w:val="0"/>
            <w:vAlign w:val="center"/>
          </w:tcPr>
          <w:p w14:paraId="0E4ED9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949" w:type="pct"/>
            <w:tcBorders>
              <w:top w:val="single" w:color="auto" w:sz="12" w:space="0"/>
              <w:left w:val="single" w:color="auto" w:sz="4" w:space="0"/>
              <w:bottom w:val="single" w:color="auto" w:sz="4" w:space="0"/>
              <w:right w:val="single" w:color="auto" w:sz="4" w:space="0"/>
            </w:tcBorders>
            <w:noWrap w:val="0"/>
            <w:vAlign w:val="center"/>
          </w:tcPr>
          <w:p w14:paraId="16E900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21B651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49" w:type="pct"/>
            <w:tcBorders>
              <w:top w:val="single" w:color="auto" w:sz="12" w:space="0"/>
              <w:left w:val="single" w:color="auto" w:sz="4" w:space="0"/>
              <w:bottom w:val="single" w:color="auto" w:sz="4" w:space="0"/>
              <w:right w:val="single" w:color="auto" w:sz="4" w:space="0"/>
            </w:tcBorders>
            <w:noWrap w:val="0"/>
            <w:vAlign w:val="center"/>
          </w:tcPr>
          <w:p w14:paraId="2FD73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14:paraId="0E887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51" w:type="pct"/>
            <w:tcBorders>
              <w:top w:val="single" w:color="auto" w:sz="12" w:space="0"/>
              <w:left w:val="single" w:color="auto" w:sz="4" w:space="0"/>
              <w:bottom w:val="single" w:color="auto" w:sz="4" w:space="0"/>
              <w:right w:val="nil"/>
            </w:tcBorders>
            <w:noWrap w:val="0"/>
            <w:vAlign w:val="center"/>
          </w:tcPr>
          <w:p w14:paraId="781DA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5EA8A5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4938B1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49" w:type="pct"/>
            <w:tcBorders>
              <w:top w:val="single" w:color="auto" w:sz="4" w:space="0"/>
              <w:left w:val="nil"/>
              <w:bottom w:val="nil"/>
              <w:right w:val="single" w:color="auto" w:sz="4" w:space="0"/>
            </w:tcBorders>
            <w:noWrap w:val="0"/>
            <w:vAlign w:val="center"/>
          </w:tcPr>
          <w:p w14:paraId="5E9F1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949" w:type="pct"/>
            <w:tcBorders>
              <w:top w:val="single" w:color="auto" w:sz="4" w:space="0"/>
              <w:left w:val="single" w:color="auto" w:sz="4" w:space="0"/>
              <w:bottom w:val="nil"/>
              <w:right w:val="single" w:color="auto" w:sz="4" w:space="0"/>
            </w:tcBorders>
            <w:noWrap w:val="0"/>
            <w:vAlign w:val="center"/>
          </w:tcPr>
          <w:p w14:paraId="1419D3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264.74</w:t>
            </w:r>
          </w:p>
        </w:tc>
        <w:tc>
          <w:tcPr>
            <w:tcW w:w="949" w:type="pct"/>
            <w:tcBorders>
              <w:top w:val="single" w:color="auto" w:sz="4" w:space="0"/>
              <w:left w:val="single" w:color="auto" w:sz="4" w:space="0"/>
              <w:bottom w:val="nil"/>
              <w:right w:val="single" w:color="auto" w:sz="4" w:space="0"/>
            </w:tcBorders>
            <w:noWrap w:val="0"/>
            <w:vAlign w:val="center"/>
          </w:tcPr>
          <w:p w14:paraId="6F07D1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163.46</w:t>
            </w:r>
          </w:p>
        </w:tc>
        <w:tc>
          <w:tcPr>
            <w:tcW w:w="951" w:type="pct"/>
            <w:tcBorders>
              <w:top w:val="single" w:color="auto" w:sz="4" w:space="0"/>
              <w:left w:val="single" w:color="auto" w:sz="4" w:space="0"/>
              <w:bottom w:val="nil"/>
              <w:right w:val="nil"/>
            </w:tcBorders>
            <w:noWrap w:val="0"/>
            <w:vAlign w:val="center"/>
          </w:tcPr>
          <w:p w14:paraId="31AAE3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160.96</w:t>
            </w:r>
          </w:p>
        </w:tc>
      </w:tr>
      <w:tr w14:paraId="23EBD1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49" w:type="pct"/>
            <w:tcBorders>
              <w:top w:val="nil"/>
              <w:left w:val="nil"/>
              <w:bottom w:val="nil"/>
              <w:right w:val="single" w:color="auto" w:sz="4" w:space="0"/>
            </w:tcBorders>
            <w:noWrap w:val="0"/>
            <w:vAlign w:val="center"/>
          </w:tcPr>
          <w:p w14:paraId="0D4C2F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道路运输业</w:t>
            </w:r>
          </w:p>
        </w:tc>
        <w:tc>
          <w:tcPr>
            <w:tcW w:w="949" w:type="pct"/>
            <w:tcBorders>
              <w:top w:val="nil"/>
              <w:left w:val="single" w:color="auto" w:sz="4" w:space="0"/>
              <w:bottom w:val="nil"/>
              <w:right w:val="single" w:color="auto" w:sz="4" w:space="0"/>
            </w:tcBorders>
            <w:noWrap w:val="0"/>
            <w:vAlign w:val="center"/>
          </w:tcPr>
          <w:p w14:paraId="2943DE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167.19</w:t>
            </w:r>
          </w:p>
        </w:tc>
        <w:tc>
          <w:tcPr>
            <w:tcW w:w="949" w:type="pct"/>
            <w:tcBorders>
              <w:top w:val="nil"/>
              <w:left w:val="single" w:color="auto" w:sz="4" w:space="0"/>
              <w:bottom w:val="nil"/>
              <w:right w:val="single" w:color="auto" w:sz="4" w:space="0"/>
            </w:tcBorders>
            <w:noWrap w:val="0"/>
            <w:vAlign w:val="center"/>
          </w:tcPr>
          <w:p w14:paraId="62D093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98.51</w:t>
            </w:r>
          </w:p>
        </w:tc>
        <w:tc>
          <w:tcPr>
            <w:tcW w:w="951" w:type="pct"/>
            <w:tcBorders>
              <w:top w:val="nil"/>
              <w:left w:val="single" w:color="auto" w:sz="4" w:space="0"/>
              <w:bottom w:val="nil"/>
              <w:right w:val="nil"/>
            </w:tcBorders>
            <w:noWrap w:val="0"/>
            <w:vAlign w:val="center"/>
          </w:tcPr>
          <w:p w14:paraId="4B182A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114.64</w:t>
            </w:r>
          </w:p>
        </w:tc>
      </w:tr>
      <w:tr w14:paraId="265883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49" w:type="pct"/>
            <w:tcBorders>
              <w:top w:val="nil"/>
              <w:left w:val="nil"/>
              <w:bottom w:val="nil"/>
              <w:right w:val="single" w:color="auto" w:sz="4" w:space="0"/>
            </w:tcBorders>
            <w:noWrap w:val="0"/>
            <w:vAlign w:val="center"/>
          </w:tcPr>
          <w:p w14:paraId="2D953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水上运输业</w:t>
            </w:r>
          </w:p>
        </w:tc>
        <w:tc>
          <w:tcPr>
            <w:tcW w:w="949" w:type="pct"/>
            <w:tcBorders>
              <w:top w:val="nil"/>
              <w:left w:val="single" w:color="auto" w:sz="4" w:space="0"/>
              <w:bottom w:val="nil"/>
              <w:right w:val="single" w:color="auto" w:sz="4" w:space="0"/>
            </w:tcBorders>
            <w:noWrap w:val="0"/>
            <w:vAlign w:val="center"/>
          </w:tcPr>
          <w:p w14:paraId="11615E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0.17</w:t>
            </w:r>
          </w:p>
        </w:tc>
        <w:tc>
          <w:tcPr>
            <w:tcW w:w="949" w:type="pct"/>
            <w:tcBorders>
              <w:top w:val="nil"/>
              <w:left w:val="single" w:color="auto" w:sz="4" w:space="0"/>
              <w:bottom w:val="nil"/>
              <w:right w:val="single" w:color="auto" w:sz="4" w:space="0"/>
            </w:tcBorders>
            <w:noWrap w:val="0"/>
            <w:vAlign w:val="center"/>
          </w:tcPr>
          <w:p w14:paraId="663145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0.05</w:t>
            </w:r>
          </w:p>
        </w:tc>
        <w:tc>
          <w:tcPr>
            <w:tcW w:w="951" w:type="pct"/>
            <w:tcBorders>
              <w:top w:val="nil"/>
              <w:left w:val="single" w:color="auto" w:sz="4" w:space="0"/>
              <w:bottom w:val="nil"/>
              <w:right w:val="nil"/>
            </w:tcBorders>
            <w:noWrap w:val="0"/>
            <w:vAlign w:val="center"/>
          </w:tcPr>
          <w:p w14:paraId="1E6C6F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0.19</w:t>
            </w:r>
          </w:p>
        </w:tc>
      </w:tr>
      <w:tr w14:paraId="5A7701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49" w:type="pct"/>
            <w:tcBorders>
              <w:top w:val="nil"/>
              <w:left w:val="nil"/>
              <w:bottom w:val="nil"/>
              <w:right w:val="single" w:color="auto" w:sz="4" w:space="0"/>
            </w:tcBorders>
            <w:noWrap w:val="0"/>
            <w:vAlign w:val="center"/>
          </w:tcPr>
          <w:p w14:paraId="7A1C70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航空运输业</w:t>
            </w:r>
          </w:p>
        </w:tc>
        <w:tc>
          <w:tcPr>
            <w:tcW w:w="949" w:type="pct"/>
            <w:tcBorders>
              <w:top w:val="nil"/>
              <w:left w:val="single" w:color="auto" w:sz="4" w:space="0"/>
              <w:bottom w:val="nil"/>
              <w:right w:val="single" w:color="auto" w:sz="4" w:space="0"/>
            </w:tcBorders>
            <w:noWrap w:val="0"/>
            <w:vAlign w:val="center"/>
          </w:tcPr>
          <w:p w14:paraId="6E3F74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0.11</w:t>
            </w:r>
          </w:p>
        </w:tc>
        <w:tc>
          <w:tcPr>
            <w:tcW w:w="949" w:type="pct"/>
            <w:tcBorders>
              <w:top w:val="nil"/>
              <w:left w:val="single" w:color="auto" w:sz="4" w:space="0"/>
              <w:bottom w:val="nil"/>
              <w:right w:val="single" w:color="auto" w:sz="4" w:space="0"/>
            </w:tcBorders>
            <w:noWrap w:val="0"/>
            <w:vAlign w:val="center"/>
          </w:tcPr>
          <w:p w14:paraId="3CB719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0.01</w:t>
            </w:r>
          </w:p>
        </w:tc>
        <w:tc>
          <w:tcPr>
            <w:tcW w:w="951" w:type="pct"/>
            <w:tcBorders>
              <w:top w:val="nil"/>
              <w:left w:val="single" w:color="auto" w:sz="4" w:space="0"/>
              <w:bottom w:val="nil"/>
              <w:right w:val="nil"/>
            </w:tcBorders>
            <w:noWrap w:val="0"/>
            <w:vAlign w:val="center"/>
          </w:tcPr>
          <w:p w14:paraId="7FF368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0.13</w:t>
            </w:r>
          </w:p>
        </w:tc>
      </w:tr>
      <w:tr w14:paraId="7E1402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49" w:type="pct"/>
            <w:tcBorders>
              <w:top w:val="nil"/>
              <w:left w:val="nil"/>
              <w:bottom w:val="nil"/>
              <w:right w:val="single" w:color="auto" w:sz="4" w:space="0"/>
            </w:tcBorders>
            <w:noWrap w:val="0"/>
            <w:vAlign w:val="center"/>
          </w:tcPr>
          <w:p w14:paraId="320EF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管道运输业</w:t>
            </w:r>
          </w:p>
        </w:tc>
        <w:tc>
          <w:tcPr>
            <w:tcW w:w="949" w:type="pct"/>
            <w:tcBorders>
              <w:top w:val="nil"/>
              <w:left w:val="single" w:color="auto" w:sz="4" w:space="0"/>
              <w:bottom w:val="nil"/>
              <w:right w:val="single" w:color="auto" w:sz="4" w:space="0"/>
            </w:tcBorders>
            <w:noWrap w:val="0"/>
            <w:vAlign w:val="center"/>
          </w:tcPr>
          <w:p w14:paraId="1480C9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3.85</w:t>
            </w:r>
          </w:p>
        </w:tc>
        <w:tc>
          <w:tcPr>
            <w:tcW w:w="949" w:type="pct"/>
            <w:tcBorders>
              <w:top w:val="nil"/>
              <w:left w:val="single" w:color="auto" w:sz="4" w:space="0"/>
              <w:bottom w:val="nil"/>
              <w:right w:val="single" w:color="auto" w:sz="4" w:space="0"/>
            </w:tcBorders>
            <w:noWrap w:val="0"/>
            <w:vAlign w:val="center"/>
          </w:tcPr>
          <w:p w14:paraId="6092B4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2.66</w:t>
            </w:r>
          </w:p>
        </w:tc>
        <w:tc>
          <w:tcPr>
            <w:tcW w:w="951" w:type="pct"/>
            <w:tcBorders>
              <w:top w:val="nil"/>
              <w:left w:val="single" w:color="auto" w:sz="4" w:space="0"/>
              <w:bottom w:val="nil"/>
              <w:right w:val="nil"/>
            </w:tcBorders>
            <w:noWrap w:val="0"/>
            <w:vAlign w:val="center"/>
          </w:tcPr>
          <w:p w14:paraId="04AE34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0.40</w:t>
            </w:r>
          </w:p>
        </w:tc>
      </w:tr>
      <w:tr w14:paraId="58F83A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49" w:type="pct"/>
            <w:tcBorders>
              <w:top w:val="nil"/>
              <w:left w:val="nil"/>
              <w:bottom w:val="nil"/>
              <w:right w:val="single" w:color="auto" w:sz="4" w:space="0"/>
            </w:tcBorders>
            <w:noWrap w:val="0"/>
            <w:vAlign w:val="center"/>
          </w:tcPr>
          <w:p w14:paraId="54C419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多式联运和运输代理业</w:t>
            </w:r>
          </w:p>
        </w:tc>
        <w:tc>
          <w:tcPr>
            <w:tcW w:w="949" w:type="pct"/>
            <w:tcBorders>
              <w:top w:val="nil"/>
              <w:left w:val="single" w:color="auto" w:sz="4" w:space="0"/>
              <w:bottom w:val="nil"/>
              <w:right w:val="single" w:color="auto" w:sz="4" w:space="0"/>
            </w:tcBorders>
            <w:noWrap w:val="0"/>
            <w:vAlign w:val="center"/>
          </w:tcPr>
          <w:p w14:paraId="1B0376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6.21</w:t>
            </w:r>
          </w:p>
        </w:tc>
        <w:tc>
          <w:tcPr>
            <w:tcW w:w="949" w:type="pct"/>
            <w:tcBorders>
              <w:top w:val="nil"/>
              <w:left w:val="single" w:color="auto" w:sz="4" w:space="0"/>
              <w:bottom w:val="nil"/>
              <w:right w:val="single" w:color="auto" w:sz="4" w:space="0"/>
            </w:tcBorders>
            <w:noWrap w:val="0"/>
            <w:vAlign w:val="center"/>
          </w:tcPr>
          <w:p w14:paraId="0B2A1A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2.76</w:t>
            </w:r>
          </w:p>
        </w:tc>
        <w:tc>
          <w:tcPr>
            <w:tcW w:w="951" w:type="pct"/>
            <w:tcBorders>
              <w:top w:val="nil"/>
              <w:left w:val="single" w:color="auto" w:sz="4" w:space="0"/>
              <w:bottom w:val="nil"/>
              <w:right w:val="nil"/>
            </w:tcBorders>
            <w:noWrap w:val="0"/>
            <w:vAlign w:val="center"/>
          </w:tcPr>
          <w:p w14:paraId="4B9D77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5.42</w:t>
            </w:r>
          </w:p>
        </w:tc>
      </w:tr>
      <w:tr w14:paraId="0C63BC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49" w:type="pct"/>
            <w:tcBorders>
              <w:top w:val="nil"/>
              <w:left w:val="nil"/>
              <w:bottom w:val="nil"/>
              <w:right w:val="single" w:color="auto" w:sz="4" w:space="0"/>
            </w:tcBorders>
            <w:noWrap w:val="0"/>
            <w:vAlign w:val="center"/>
          </w:tcPr>
          <w:p w14:paraId="258892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装卸搬运和仓储业</w:t>
            </w:r>
          </w:p>
        </w:tc>
        <w:tc>
          <w:tcPr>
            <w:tcW w:w="949" w:type="pct"/>
            <w:tcBorders>
              <w:top w:val="nil"/>
              <w:left w:val="single" w:color="auto" w:sz="4" w:space="0"/>
              <w:bottom w:val="nil"/>
              <w:right w:val="single" w:color="auto" w:sz="4" w:space="0"/>
            </w:tcBorders>
            <w:noWrap w:val="0"/>
            <w:vAlign w:val="center"/>
          </w:tcPr>
          <w:p w14:paraId="3E2E451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67.39</w:t>
            </w:r>
          </w:p>
        </w:tc>
        <w:tc>
          <w:tcPr>
            <w:tcW w:w="949" w:type="pct"/>
            <w:tcBorders>
              <w:top w:val="nil"/>
              <w:left w:val="single" w:color="auto" w:sz="4" w:space="0"/>
              <w:bottom w:val="nil"/>
              <w:right w:val="single" w:color="auto" w:sz="4" w:space="0"/>
            </w:tcBorders>
            <w:noWrap w:val="0"/>
            <w:vAlign w:val="center"/>
          </w:tcPr>
          <w:p w14:paraId="44DFC2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55.80</w:t>
            </w:r>
          </w:p>
        </w:tc>
        <w:tc>
          <w:tcPr>
            <w:tcW w:w="951" w:type="pct"/>
            <w:tcBorders>
              <w:top w:val="nil"/>
              <w:left w:val="single" w:color="auto" w:sz="4" w:space="0"/>
              <w:bottom w:val="nil"/>
              <w:right w:val="nil"/>
            </w:tcBorders>
            <w:noWrap w:val="0"/>
            <w:vAlign w:val="center"/>
          </w:tcPr>
          <w:p w14:paraId="695F41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20.20</w:t>
            </w:r>
          </w:p>
        </w:tc>
      </w:tr>
      <w:tr w14:paraId="6034C0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49" w:type="pct"/>
            <w:tcBorders>
              <w:top w:val="nil"/>
              <w:left w:val="nil"/>
              <w:bottom w:val="single" w:color="auto" w:sz="12" w:space="0"/>
              <w:right w:val="single" w:color="auto" w:sz="4" w:space="0"/>
            </w:tcBorders>
            <w:noWrap w:val="0"/>
            <w:vAlign w:val="center"/>
          </w:tcPr>
          <w:p w14:paraId="52A5ED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邮政业</w:t>
            </w:r>
          </w:p>
        </w:tc>
        <w:tc>
          <w:tcPr>
            <w:tcW w:w="949" w:type="pct"/>
            <w:tcBorders>
              <w:top w:val="nil"/>
              <w:left w:val="single" w:color="auto" w:sz="4" w:space="0"/>
              <w:bottom w:val="single" w:color="auto" w:sz="12" w:space="0"/>
              <w:right w:val="single" w:color="auto" w:sz="4" w:space="0"/>
            </w:tcBorders>
            <w:noWrap w:val="0"/>
            <w:vAlign w:val="center"/>
          </w:tcPr>
          <w:p w14:paraId="129221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 w:eastAsia="zh-CN" w:bidi="ar-SA"/>
              </w:rPr>
            </w:pPr>
            <w:r>
              <w:rPr>
                <w:rFonts w:hint="default" w:ascii="Times New Roman" w:hAnsi="Times New Roman" w:eastAsia="宋体" w:cs="宋体"/>
                <w:b w:val="0"/>
                <w:bCs w:val="0"/>
                <w:color w:val="auto"/>
                <w:kern w:val="2"/>
                <w:sz w:val="21"/>
                <w:szCs w:val="21"/>
                <w:highlight w:val="none"/>
                <w:lang w:val="en" w:eastAsia="zh-CN" w:bidi="ar-SA"/>
              </w:rPr>
              <w:t>19.82</w:t>
            </w:r>
          </w:p>
        </w:tc>
        <w:tc>
          <w:tcPr>
            <w:tcW w:w="949" w:type="pct"/>
            <w:tcBorders>
              <w:top w:val="nil"/>
              <w:left w:val="single" w:color="auto" w:sz="4" w:space="0"/>
              <w:bottom w:val="single" w:color="auto" w:sz="12" w:space="0"/>
              <w:right w:val="single" w:color="auto" w:sz="4" w:space="0"/>
            </w:tcBorders>
            <w:noWrap w:val="0"/>
            <w:vAlign w:val="center"/>
          </w:tcPr>
          <w:p w14:paraId="3D7A55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3.67</w:t>
            </w:r>
          </w:p>
        </w:tc>
        <w:tc>
          <w:tcPr>
            <w:tcW w:w="951" w:type="pct"/>
            <w:tcBorders>
              <w:top w:val="nil"/>
              <w:left w:val="single" w:color="auto" w:sz="4" w:space="0"/>
              <w:bottom w:val="single" w:color="auto" w:sz="12" w:space="0"/>
              <w:right w:val="nil"/>
            </w:tcBorders>
            <w:noWrap w:val="0"/>
            <w:vAlign w:val="center"/>
          </w:tcPr>
          <w:p w14:paraId="70782A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19.98</w:t>
            </w:r>
          </w:p>
        </w:tc>
      </w:tr>
    </w:tbl>
    <w:p w14:paraId="2C5F1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三、住宿和餐饮业</w:t>
      </w:r>
    </w:p>
    <w:p w14:paraId="43452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14:paraId="76251E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2023年末，全市共有住宿和餐饮业企业法人单位1410个，从业人员12420人，分别比2018年末增长81.5%和8.9%。</w:t>
      </w:r>
    </w:p>
    <w:p w14:paraId="3FD6F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在住宿和餐饮业企业法人单位中，住宿业占27.2%，餐饮业占72.8%。在住宿和餐饮业企业法人单位从业人员中，住宿业占40.8%，餐饮业占59.2%（详见表4-7）。</w:t>
      </w:r>
    </w:p>
    <w:p w14:paraId="26F602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表4-7　按行业中类分组的住宿和餐饮业</w:t>
      </w:r>
    </w:p>
    <w:p w14:paraId="03256A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企业法人单位数和从业人员</w:t>
      </w:r>
    </w:p>
    <w:tbl>
      <w:tblPr>
        <w:tblStyle w:val="2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82"/>
        <w:gridCol w:w="2312"/>
        <w:gridCol w:w="2312"/>
      </w:tblGrid>
      <w:tr w14:paraId="2B10F1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94" w:hRule="atLeast"/>
          <w:jc w:val="center"/>
        </w:trPr>
        <w:tc>
          <w:tcPr>
            <w:tcW w:w="3682" w:type="dxa"/>
            <w:tcBorders>
              <w:top w:val="single" w:color="auto" w:sz="12" w:space="0"/>
              <w:left w:val="nil"/>
              <w:bottom w:val="single" w:color="auto" w:sz="4" w:space="0"/>
              <w:right w:val="single" w:color="auto" w:sz="4" w:space="0"/>
            </w:tcBorders>
            <w:noWrap w:val="0"/>
            <w:vAlign w:val="center"/>
          </w:tcPr>
          <w:p w14:paraId="7F40D3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宋体" w:cs="宋体"/>
                <w:color w:val="000000"/>
                <w:sz w:val="21"/>
                <w:szCs w:val="21"/>
                <w:highlight w:val="none"/>
              </w:rPr>
            </w:pPr>
          </w:p>
        </w:tc>
        <w:tc>
          <w:tcPr>
            <w:tcW w:w="2312" w:type="dxa"/>
            <w:tcBorders>
              <w:top w:val="single" w:color="auto" w:sz="12" w:space="0"/>
              <w:left w:val="single" w:color="auto" w:sz="4" w:space="0"/>
              <w:bottom w:val="single" w:color="auto" w:sz="4" w:space="0"/>
              <w:right w:val="single" w:color="auto" w:sz="4" w:space="0"/>
            </w:tcBorders>
            <w:noWrap w:val="0"/>
            <w:vAlign w:val="center"/>
          </w:tcPr>
          <w:p w14:paraId="1B7290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27122E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2312" w:type="dxa"/>
            <w:tcBorders>
              <w:top w:val="single" w:color="auto" w:sz="12" w:space="0"/>
              <w:left w:val="single" w:color="auto" w:sz="4" w:space="0"/>
              <w:bottom w:val="single" w:color="auto" w:sz="4" w:space="0"/>
              <w:right w:val="nil"/>
            </w:tcBorders>
            <w:noWrap w:val="0"/>
            <w:vAlign w:val="center"/>
          </w:tcPr>
          <w:p w14:paraId="5BE7C9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3FC99D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7DD8CA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single" w:color="auto" w:sz="4" w:space="0"/>
              <w:left w:val="nil"/>
              <w:bottom w:val="nil"/>
              <w:right w:val="single" w:color="auto" w:sz="4" w:space="0"/>
            </w:tcBorders>
            <w:noWrap w:val="0"/>
            <w:vAlign w:val="center"/>
          </w:tcPr>
          <w:p w14:paraId="06D95F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2312" w:type="dxa"/>
            <w:tcBorders>
              <w:top w:val="single" w:color="auto" w:sz="4" w:space="0"/>
              <w:left w:val="single" w:color="auto" w:sz="4" w:space="0"/>
              <w:bottom w:val="nil"/>
              <w:right w:val="single" w:color="auto" w:sz="4" w:space="0"/>
            </w:tcBorders>
            <w:noWrap w:val="0"/>
            <w:vAlign w:val="center"/>
          </w:tcPr>
          <w:p w14:paraId="105E12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1410</w:t>
            </w:r>
          </w:p>
        </w:tc>
        <w:tc>
          <w:tcPr>
            <w:tcW w:w="2312" w:type="dxa"/>
            <w:tcBorders>
              <w:top w:val="single" w:color="auto" w:sz="4" w:space="0"/>
              <w:left w:val="single" w:color="auto" w:sz="4" w:space="0"/>
              <w:bottom w:val="nil"/>
              <w:right w:val="nil"/>
            </w:tcBorders>
            <w:noWrap w:val="0"/>
            <w:vAlign w:val="center"/>
          </w:tcPr>
          <w:p w14:paraId="384BB2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12420</w:t>
            </w:r>
          </w:p>
        </w:tc>
      </w:tr>
      <w:tr w14:paraId="6241C9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14:paraId="43FCF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住宿业</w:t>
            </w:r>
          </w:p>
        </w:tc>
        <w:tc>
          <w:tcPr>
            <w:tcW w:w="2312" w:type="dxa"/>
            <w:tcBorders>
              <w:top w:val="nil"/>
              <w:left w:val="single" w:color="auto" w:sz="4" w:space="0"/>
              <w:bottom w:val="nil"/>
              <w:right w:val="single" w:color="auto" w:sz="4" w:space="0"/>
            </w:tcBorders>
            <w:noWrap w:val="0"/>
            <w:vAlign w:val="center"/>
          </w:tcPr>
          <w:p w14:paraId="7C4ADD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384</w:t>
            </w:r>
          </w:p>
        </w:tc>
        <w:tc>
          <w:tcPr>
            <w:tcW w:w="2312" w:type="dxa"/>
            <w:tcBorders>
              <w:top w:val="nil"/>
              <w:left w:val="single" w:color="auto" w:sz="4" w:space="0"/>
              <w:bottom w:val="nil"/>
              <w:right w:val="nil"/>
            </w:tcBorders>
            <w:noWrap w:val="0"/>
            <w:vAlign w:val="center"/>
          </w:tcPr>
          <w:p w14:paraId="45F8F2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5071</w:t>
            </w:r>
          </w:p>
        </w:tc>
      </w:tr>
      <w:tr w14:paraId="6647D8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14:paraId="11DD73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旅游饭店</w:t>
            </w:r>
          </w:p>
        </w:tc>
        <w:tc>
          <w:tcPr>
            <w:tcW w:w="2312" w:type="dxa"/>
            <w:tcBorders>
              <w:top w:val="nil"/>
              <w:left w:val="single" w:color="auto" w:sz="4" w:space="0"/>
              <w:bottom w:val="nil"/>
              <w:right w:val="single" w:color="auto" w:sz="4" w:space="0"/>
            </w:tcBorders>
            <w:noWrap w:val="0"/>
            <w:vAlign w:val="center"/>
          </w:tcPr>
          <w:p w14:paraId="191BF4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48</w:t>
            </w:r>
          </w:p>
        </w:tc>
        <w:tc>
          <w:tcPr>
            <w:tcW w:w="2312" w:type="dxa"/>
            <w:tcBorders>
              <w:top w:val="nil"/>
              <w:left w:val="single" w:color="auto" w:sz="4" w:space="0"/>
              <w:bottom w:val="nil"/>
              <w:right w:val="nil"/>
            </w:tcBorders>
            <w:noWrap w:val="0"/>
            <w:vAlign w:val="center"/>
          </w:tcPr>
          <w:p w14:paraId="3CFB9F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1185</w:t>
            </w:r>
          </w:p>
        </w:tc>
      </w:tr>
      <w:tr w14:paraId="634312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14:paraId="3A35B0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一般旅馆</w:t>
            </w:r>
          </w:p>
        </w:tc>
        <w:tc>
          <w:tcPr>
            <w:tcW w:w="2312" w:type="dxa"/>
            <w:tcBorders>
              <w:top w:val="nil"/>
              <w:left w:val="single" w:color="auto" w:sz="4" w:space="0"/>
              <w:bottom w:val="nil"/>
              <w:right w:val="single" w:color="auto" w:sz="4" w:space="0"/>
            </w:tcBorders>
            <w:noWrap w:val="0"/>
            <w:vAlign w:val="center"/>
          </w:tcPr>
          <w:p w14:paraId="173595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298</w:t>
            </w:r>
          </w:p>
        </w:tc>
        <w:tc>
          <w:tcPr>
            <w:tcW w:w="2312" w:type="dxa"/>
            <w:tcBorders>
              <w:top w:val="nil"/>
              <w:left w:val="single" w:color="auto" w:sz="4" w:space="0"/>
              <w:bottom w:val="nil"/>
              <w:right w:val="nil"/>
            </w:tcBorders>
            <w:noWrap w:val="0"/>
            <w:vAlign w:val="center"/>
          </w:tcPr>
          <w:p w14:paraId="7E0305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3497</w:t>
            </w:r>
          </w:p>
        </w:tc>
      </w:tr>
      <w:tr w14:paraId="4814B4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14:paraId="48E462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民宿服务</w:t>
            </w:r>
          </w:p>
        </w:tc>
        <w:tc>
          <w:tcPr>
            <w:tcW w:w="2312" w:type="dxa"/>
            <w:tcBorders>
              <w:top w:val="nil"/>
              <w:left w:val="single" w:color="auto" w:sz="4" w:space="0"/>
              <w:bottom w:val="nil"/>
              <w:right w:val="single" w:color="auto" w:sz="4" w:space="0"/>
            </w:tcBorders>
            <w:noWrap w:val="0"/>
            <w:vAlign w:val="center"/>
          </w:tcPr>
          <w:p w14:paraId="1C127B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22</w:t>
            </w:r>
          </w:p>
        </w:tc>
        <w:tc>
          <w:tcPr>
            <w:tcW w:w="2312" w:type="dxa"/>
            <w:tcBorders>
              <w:top w:val="nil"/>
              <w:left w:val="single" w:color="auto" w:sz="4" w:space="0"/>
              <w:bottom w:val="nil"/>
              <w:right w:val="nil"/>
            </w:tcBorders>
            <w:noWrap w:val="0"/>
            <w:vAlign w:val="center"/>
          </w:tcPr>
          <w:p w14:paraId="4DD480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136</w:t>
            </w:r>
          </w:p>
        </w:tc>
      </w:tr>
      <w:tr w14:paraId="2D674D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14:paraId="57A3D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其他住宿业</w:t>
            </w:r>
          </w:p>
        </w:tc>
        <w:tc>
          <w:tcPr>
            <w:tcW w:w="2312" w:type="dxa"/>
            <w:tcBorders>
              <w:top w:val="nil"/>
              <w:left w:val="single" w:color="auto" w:sz="4" w:space="0"/>
              <w:bottom w:val="nil"/>
              <w:right w:val="single" w:color="auto" w:sz="4" w:space="0"/>
            </w:tcBorders>
            <w:noWrap w:val="0"/>
            <w:vAlign w:val="center"/>
          </w:tcPr>
          <w:p w14:paraId="11CB0BF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eastAsia="宋体" w:cs="宋体"/>
                <w:b w:val="0"/>
                <w:bCs w:val="0"/>
                <w:color w:val="auto"/>
                <w:kern w:val="2"/>
                <w:sz w:val="21"/>
                <w:szCs w:val="21"/>
                <w:highlight w:val="none"/>
                <w:lang w:val="en-US" w:eastAsia="zh-CN" w:bidi="ar-SA"/>
              </w:rPr>
              <w:t>14</w:t>
            </w:r>
          </w:p>
        </w:tc>
        <w:tc>
          <w:tcPr>
            <w:tcW w:w="2312" w:type="dxa"/>
            <w:tcBorders>
              <w:top w:val="nil"/>
              <w:left w:val="single" w:color="auto" w:sz="4" w:space="0"/>
              <w:bottom w:val="nil"/>
              <w:right w:val="nil"/>
            </w:tcBorders>
            <w:noWrap w:val="0"/>
            <w:vAlign w:val="center"/>
          </w:tcPr>
          <w:p w14:paraId="1F66F1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eastAsia="宋体" w:cs="宋体"/>
                <w:b w:val="0"/>
                <w:bCs w:val="0"/>
                <w:color w:val="auto"/>
                <w:kern w:val="2"/>
                <w:sz w:val="21"/>
                <w:szCs w:val="21"/>
                <w:highlight w:val="none"/>
                <w:lang w:val="en-US" w:eastAsia="zh-CN" w:bidi="ar-SA"/>
              </w:rPr>
              <w:t>245</w:t>
            </w:r>
          </w:p>
        </w:tc>
      </w:tr>
      <w:tr w14:paraId="4123B7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14:paraId="6ADC5F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餐饮业</w:t>
            </w:r>
          </w:p>
        </w:tc>
        <w:tc>
          <w:tcPr>
            <w:tcW w:w="2312" w:type="dxa"/>
            <w:tcBorders>
              <w:top w:val="nil"/>
              <w:left w:val="single" w:color="auto" w:sz="4" w:space="0"/>
              <w:bottom w:val="nil"/>
              <w:right w:val="single" w:color="auto" w:sz="4" w:space="0"/>
            </w:tcBorders>
            <w:noWrap w:val="0"/>
            <w:vAlign w:val="center"/>
          </w:tcPr>
          <w:p w14:paraId="51E0EC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1026</w:t>
            </w:r>
          </w:p>
        </w:tc>
        <w:tc>
          <w:tcPr>
            <w:tcW w:w="2312" w:type="dxa"/>
            <w:tcBorders>
              <w:top w:val="nil"/>
              <w:left w:val="single" w:color="auto" w:sz="4" w:space="0"/>
              <w:bottom w:val="nil"/>
              <w:right w:val="nil"/>
            </w:tcBorders>
            <w:noWrap w:val="0"/>
            <w:vAlign w:val="center"/>
          </w:tcPr>
          <w:p w14:paraId="65CF43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7349</w:t>
            </w:r>
          </w:p>
        </w:tc>
      </w:tr>
      <w:tr w14:paraId="1B9EDB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14:paraId="72951B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正餐服务</w:t>
            </w:r>
          </w:p>
        </w:tc>
        <w:tc>
          <w:tcPr>
            <w:tcW w:w="2312" w:type="dxa"/>
            <w:tcBorders>
              <w:top w:val="nil"/>
              <w:left w:val="single" w:color="auto" w:sz="4" w:space="0"/>
              <w:bottom w:val="nil"/>
              <w:right w:val="single" w:color="auto" w:sz="4" w:space="0"/>
            </w:tcBorders>
            <w:noWrap w:val="0"/>
            <w:vAlign w:val="center"/>
          </w:tcPr>
          <w:p w14:paraId="014636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898</w:t>
            </w:r>
          </w:p>
        </w:tc>
        <w:tc>
          <w:tcPr>
            <w:tcW w:w="2312" w:type="dxa"/>
            <w:tcBorders>
              <w:top w:val="nil"/>
              <w:left w:val="single" w:color="auto" w:sz="4" w:space="0"/>
              <w:bottom w:val="nil"/>
              <w:right w:val="nil"/>
            </w:tcBorders>
            <w:noWrap w:val="0"/>
            <w:vAlign w:val="center"/>
          </w:tcPr>
          <w:p w14:paraId="0DB8C9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6501</w:t>
            </w:r>
          </w:p>
        </w:tc>
      </w:tr>
      <w:tr w14:paraId="358BC6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14:paraId="39122E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快餐服务</w:t>
            </w:r>
          </w:p>
        </w:tc>
        <w:tc>
          <w:tcPr>
            <w:tcW w:w="2312" w:type="dxa"/>
            <w:tcBorders>
              <w:top w:val="nil"/>
              <w:left w:val="single" w:color="auto" w:sz="4" w:space="0"/>
              <w:bottom w:val="nil"/>
              <w:right w:val="single" w:color="auto" w:sz="4" w:space="0"/>
            </w:tcBorders>
            <w:noWrap w:val="0"/>
            <w:vAlign w:val="center"/>
          </w:tcPr>
          <w:p w14:paraId="18D7F6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45</w:t>
            </w:r>
          </w:p>
        </w:tc>
        <w:tc>
          <w:tcPr>
            <w:tcW w:w="2312" w:type="dxa"/>
            <w:tcBorders>
              <w:top w:val="nil"/>
              <w:left w:val="single" w:color="auto" w:sz="4" w:space="0"/>
              <w:bottom w:val="nil"/>
              <w:right w:val="nil"/>
            </w:tcBorders>
            <w:noWrap w:val="0"/>
            <w:vAlign w:val="center"/>
          </w:tcPr>
          <w:p w14:paraId="1A1258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233</w:t>
            </w:r>
          </w:p>
        </w:tc>
      </w:tr>
      <w:tr w14:paraId="3625AD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14:paraId="160F88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饮料及冷饮服务</w:t>
            </w:r>
          </w:p>
        </w:tc>
        <w:tc>
          <w:tcPr>
            <w:tcW w:w="2312" w:type="dxa"/>
            <w:tcBorders>
              <w:top w:val="nil"/>
              <w:left w:val="single" w:color="auto" w:sz="4" w:space="0"/>
              <w:bottom w:val="nil"/>
              <w:right w:val="single" w:color="auto" w:sz="4" w:space="0"/>
            </w:tcBorders>
            <w:noWrap w:val="0"/>
            <w:vAlign w:val="center"/>
          </w:tcPr>
          <w:p w14:paraId="4826C4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12</w:t>
            </w:r>
          </w:p>
        </w:tc>
        <w:tc>
          <w:tcPr>
            <w:tcW w:w="2312" w:type="dxa"/>
            <w:tcBorders>
              <w:top w:val="nil"/>
              <w:left w:val="single" w:color="auto" w:sz="4" w:space="0"/>
              <w:bottom w:val="nil"/>
              <w:right w:val="nil"/>
            </w:tcBorders>
            <w:noWrap w:val="0"/>
            <w:vAlign w:val="center"/>
          </w:tcPr>
          <w:p w14:paraId="7B80C2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72</w:t>
            </w:r>
          </w:p>
        </w:tc>
      </w:tr>
      <w:tr w14:paraId="5D0EF8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nil"/>
              <w:right w:val="single" w:color="auto" w:sz="4" w:space="0"/>
            </w:tcBorders>
            <w:noWrap w:val="0"/>
            <w:vAlign w:val="center"/>
          </w:tcPr>
          <w:p w14:paraId="1ACBD1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餐饮配送及外卖送餐服务</w:t>
            </w:r>
          </w:p>
        </w:tc>
        <w:tc>
          <w:tcPr>
            <w:tcW w:w="2312" w:type="dxa"/>
            <w:tcBorders>
              <w:top w:val="nil"/>
              <w:left w:val="single" w:color="auto" w:sz="4" w:space="0"/>
              <w:bottom w:val="nil"/>
              <w:right w:val="single" w:color="auto" w:sz="4" w:space="0"/>
            </w:tcBorders>
            <w:noWrap w:val="0"/>
            <w:vAlign w:val="center"/>
          </w:tcPr>
          <w:p w14:paraId="2E0640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16</w:t>
            </w:r>
          </w:p>
        </w:tc>
        <w:tc>
          <w:tcPr>
            <w:tcW w:w="2312" w:type="dxa"/>
            <w:tcBorders>
              <w:top w:val="nil"/>
              <w:left w:val="single" w:color="auto" w:sz="4" w:space="0"/>
              <w:bottom w:val="nil"/>
              <w:right w:val="nil"/>
            </w:tcBorders>
            <w:noWrap w:val="0"/>
            <w:vAlign w:val="center"/>
          </w:tcPr>
          <w:p w14:paraId="4509E1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244</w:t>
            </w:r>
          </w:p>
        </w:tc>
      </w:tr>
      <w:tr w14:paraId="7F1EF8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3682" w:type="dxa"/>
            <w:tcBorders>
              <w:top w:val="nil"/>
              <w:left w:val="nil"/>
              <w:bottom w:val="single" w:color="auto" w:sz="12" w:space="0"/>
              <w:right w:val="single" w:color="auto" w:sz="4" w:space="0"/>
            </w:tcBorders>
            <w:noWrap w:val="0"/>
            <w:vAlign w:val="center"/>
          </w:tcPr>
          <w:p w14:paraId="4A2DEE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其他餐饮业</w:t>
            </w:r>
          </w:p>
        </w:tc>
        <w:tc>
          <w:tcPr>
            <w:tcW w:w="2312" w:type="dxa"/>
            <w:tcBorders>
              <w:top w:val="nil"/>
              <w:left w:val="single" w:color="auto" w:sz="4" w:space="0"/>
              <w:bottom w:val="single" w:color="auto" w:sz="12" w:space="0"/>
              <w:right w:val="single" w:color="auto" w:sz="4" w:space="0"/>
            </w:tcBorders>
            <w:noWrap w:val="0"/>
            <w:vAlign w:val="center"/>
          </w:tcPr>
          <w:p w14:paraId="7827A9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55</w:t>
            </w:r>
          </w:p>
        </w:tc>
        <w:tc>
          <w:tcPr>
            <w:tcW w:w="2312" w:type="dxa"/>
            <w:tcBorders>
              <w:top w:val="nil"/>
              <w:left w:val="single" w:color="auto" w:sz="4" w:space="0"/>
              <w:bottom w:val="single" w:color="auto" w:sz="12" w:space="0"/>
              <w:right w:val="nil"/>
            </w:tcBorders>
            <w:noWrap w:val="0"/>
            <w:vAlign w:val="center"/>
          </w:tcPr>
          <w:p w14:paraId="6EF489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299</w:t>
            </w:r>
          </w:p>
        </w:tc>
      </w:tr>
      <w:tr w14:paraId="1F0780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8306" w:type="dxa"/>
            <w:gridSpan w:val="3"/>
            <w:tcBorders>
              <w:top w:val="single" w:color="auto" w:sz="12" w:space="0"/>
              <w:left w:val="nil"/>
              <w:bottom w:val="nil"/>
              <w:right w:val="nil"/>
            </w:tcBorders>
            <w:noWrap w:val="0"/>
            <w:vAlign w:val="center"/>
          </w:tcPr>
          <w:p w14:paraId="1A06FE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eastAsia="楷体" w:cs="楷体"/>
                <w:color w:val="000000"/>
                <w:kern w:val="0"/>
                <w:sz w:val="21"/>
                <w:szCs w:val="21"/>
                <w:highlight w:val="none"/>
                <w:lang w:val="en-US" w:eastAsia="zh-CN" w:bidi="ar"/>
              </w:rPr>
              <w:t>注：表中合计数和住宿业包含露营地服务单位数量和从业人员，因单位数量过少，为保护普查对象信息，不再单列。</w:t>
            </w:r>
          </w:p>
        </w:tc>
      </w:tr>
    </w:tbl>
    <w:p w14:paraId="082D2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14:paraId="475551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2023年末，住宿和餐饮业企业法人单位资产总计41.58亿元，比2018年末增长51.1%；负债合计24.74亿元，比2018年末增长55.9%。</w:t>
      </w:r>
    </w:p>
    <w:p w14:paraId="6BA60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2023年，住宿和餐饮业企业法人单位全年实现营业收入23.57亿元，比2018年增长56.9%（详见表4-8）。</w:t>
      </w:r>
    </w:p>
    <w:p w14:paraId="6BB720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表4-8　按行业中类分组的住宿和餐饮业</w:t>
      </w:r>
    </w:p>
    <w:p w14:paraId="7E2C56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企业法人单位主要经济指标</w:t>
      </w:r>
    </w:p>
    <w:tbl>
      <w:tblPr>
        <w:tblStyle w:val="2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24"/>
        <w:gridCol w:w="1560"/>
        <w:gridCol w:w="1561"/>
        <w:gridCol w:w="1561"/>
      </w:tblGrid>
      <w:tr w14:paraId="2EA6C8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2181" w:type="pct"/>
            <w:tcBorders>
              <w:top w:val="single" w:color="auto" w:sz="12" w:space="0"/>
              <w:left w:val="nil"/>
              <w:bottom w:val="single" w:color="auto" w:sz="4" w:space="0"/>
              <w:right w:val="single" w:color="auto" w:sz="4" w:space="0"/>
            </w:tcBorders>
            <w:noWrap w:val="0"/>
            <w:vAlign w:val="center"/>
          </w:tcPr>
          <w:p w14:paraId="5894EE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1EAD97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03C969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2F58A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14:paraId="2ABE34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39" w:type="pct"/>
            <w:tcBorders>
              <w:top w:val="single" w:color="auto" w:sz="12" w:space="0"/>
              <w:left w:val="single" w:color="auto" w:sz="4" w:space="0"/>
              <w:bottom w:val="single" w:color="auto" w:sz="4" w:space="0"/>
              <w:right w:val="nil"/>
            </w:tcBorders>
            <w:noWrap w:val="0"/>
            <w:vAlign w:val="center"/>
          </w:tcPr>
          <w:p w14:paraId="4655AE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2611F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2EB902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single" w:color="auto" w:sz="4" w:space="0"/>
              <w:left w:val="nil"/>
              <w:bottom w:val="nil"/>
              <w:right w:val="single" w:color="auto" w:sz="4" w:space="0"/>
            </w:tcBorders>
            <w:noWrap w:val="0"/>
            <w:vAlign w:val="center"/>
          </w:tcPr>
          <w:p w14:paraId="232C98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939" w:type="pct"/>
            <w:tcBorders>
              <w:top w:val="single" w:color="auto" w:sz="4" w:space="0"/>
              <w:left w:val="single" w:color="auto" w:sz="4" w:space="0"/>
              <w:bottom w:val="nil"/>
              <w:right w:val="single" w:color="auto" w:sz="4" w:space="0"/>
            </w:tcBorders>
            <w:noWrap w:val="0"/>
            <w:vAlign w:val="center"/>
          </w:tcPr>
          <w:p w14:paraId="4D90C3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41.58</w:t>
            </w:r>
          </w:p>
        </w:tc>
        <w:tc>
          <w:tcPr>
            <w:tcW w:w="939" w:type="pct"/>
            <w:tcBorders>
              <w:top w:val="single" w:color="auto" w:sz="4" w:space="0"/>
              <w:left w:val="single" w:color="auto" w:sz="4" w:space="0"/>
              <w:bottom w:val="nil"/>
              <w:right w:val="single" w:color="auto" w:sz="4" w:space="0"/>
            </w:tcBorders>
            <w:noWrap w:val="0"/>
            <w:vAlign w:val="center"/>
          </w:tcPr>
          <w:p w14:paraId="3A8028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24.74</w:t>
            </w:r>
          </w:p>
        </w:tc>
        <w:tc>
          <w:tcPr>
            <w:tcW w:w="939" w:type="pct"/>
            <w:tcBorders>
              <w:top w:val="single" w:color="auto" w:sz="4" w:space="0"/>
              <w:left w:val="single" w:color="auto" w:sz="4" w:space="0"/>
              <w:bottom w:val="nil"/>
              <w:right w:val="nil"/>
            </w:tcBorders>
            <w:noWrap w:val="0"/>
            <w:vAlign w:val="center"/>
          </w:tcPr>
          <w:p w14:paraId="4DEC891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23.57</w:t>
            </w:r>
          </w:p>
        </w:tc>
      </w:tr>
      <w:tr w14:paraId="7FFC4D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14:paraId="5E9EC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住宿业</w:t>
            </w:r>
          </w:p>
        </w:tc>
        <w:tc>
          <w:tcPr>
            <w:tcW w:w="939" w:type="pct"/>
            <w:tcBorders>
              <w:top w:val="nil"/>
              <w:left w:val="single" w:color="auto" w:sz="4" w:space="0"/>
              <w:bottom w:val="nil"/>
              <w:right w:val="single" w:color="auto" w:sz="4" w:space="0"/>
            </w:tcBorders>
            <w:noWrap w:val="0"/>
            <w:vAlign w:val="center"/>
          </w:tcPr>
          <w:p w14:paraId="1475900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29.66</w:t>
            </w:r>
          </w:p>
        </w:tc>
        <w:tc>
          <w:tcPr>
            <w:tcW w:w="939" w:type="pct"/>
            <w:tcBorders>
              <w:top w:val="nil"/>
              <w:left w:val="single" w:color="auto" w:sz="4" w:space="0"/>
              <w:bottom w:val="nil"/>
              <w:right w:val="single" w:color="auto" w:sz="4" w:space="0"/>
            </w:tcBorders>
            <w:noWrap w:val="0"/>
            <w:vAlign w:val="center"/>
          </w:tcPr>
          <w:p w14:paraId="47BB44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18.95</w:t>
            </w:r>
          </w:p>
        </w:tc>
        <w:tc>
          <w:tcPr>
            <w:tcW w:w="939" w:type="pct"/>
            <w:tcBorders>
              <w:top w:val="nil"/>
              <w:left w:val="single" w:color="auto" w:sz="4" w:space="0"/>
              <w:bottom w:val="nil"/>
              <w:right w:val="nil"/>
            </w:tcBorders>
            <w:noWrap w:val="0"/>
            <w:vAlign w:val="center"/>
          </w:tcPr>
          <w:p w14:paraId="7B6B5D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9.36</w:t>
            </w:r>
          </w:p>
        </w:tc>
      </w:tr>
      <w:tr w14:paraId="30DF45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14:paraId="40B5B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旅游饭店</w:t>
            </w:r>
          </w:p>
        </w:tc>
        <w:tc>
          <w:tcPr>
            <w:tcW w:w="939" w:type="pct"/>
            <w:tcBorders>
              <w:top w:val="nil"/>
              <w:left w:val="single" w:color="auto" w:sz="4" w:space="0"/>
              <w:bottom w:val="nil"/>
              <w:right w:val="single" w:color="auto" w:sz="4" w:space="0"/>
            </w:tcBorders>
            <w:noWrap w:val="0"/>
            <w:vAlign w:val="center"/>
          </w:tcPr>
          <w:p w14:paraId="58A729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7.90</w:t>
            </w:r>
          </w:p>
        </w:tc>
        <w:tc>
          <w:tcPr>
            <w:tcW w:w="939" w:type="pct"/>
            <w:tcBorders>
              <w:top w:val="nil"/>
              <w:left w:val="single" w:color="auto" w:sz="4" w:space="0"/>
              <w:bottom w:val="nil"/>
              <w:right w:val="single" w:color="auto" w:sz="4" w:space="0"/>
            </w:tcBorders>
            <w:noWrap w:val="0"/>
            <w:vAlign w:val="center"/>
          </w:tcPr>
          <w:p w14:paraId="2C7237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5.23</w:t>
            </w:r>
          </w:p>
        </w:tc>
        <w:tc>
          <w:tcPr>
            <w:tcW w:w="939" w:type="pct"/>
            <w:tcBorders>
              <w:top w:val="nil"/>
              <w:left w:val="single" w:color="auto" w:sz="4" w:space="0"/>
              <w:bottom w:val="nil"/>
              <w:right w:val="nil"/>
            </w:tcBorders>
            <w:noWrap w:val="0"/>
            <w:vAlign w:val="center"/>
          </w:tcPr>
          <w:p w14:paraId="55F210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2.06</w:t>
            </w:r>
          </w:p>
        </w:tc>
      </w:tr>
      <w:tr w14:paraId="0ADB3F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14:paraId="18A16B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一般旅馆</w:t>
            </w:r>
          </w:p>
        </w:tc>
        <w:tc>
          <w:tcPr>
            <w:tcW w:w="939" w:type="pct"/>
            <w:tcBorders>
              <w:top w:val="nil"/>
              <w:left w:val="single" w:color="auto" w:sz="4" w:space="0"/>
              <w:bottom w:val="nil"/>
              <w:right w:val="single" w:color="auto" w:sz="4" w:space="0"/>
            </w:tcBorders>
            <w:noWrap w:val="0"/>
            <w:vAlign w:val="center"/>
          </w:tcPr>
          <w:p w14:paraId="7914935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20.61</w:t>
            </w:r>
          </w:p>
        </w:tc>
        <w:tc>
          <w:tcPr>
            <w:tcW w:w="939" w:type="pct"/>
            <w:tcBorders>
              <w:top w:val="nil"/>
              <w:left w:val="single" w:color="auto" w:sz="4" w:space="0"/>
              <w:bottom w:val="nil"/>
              <w:right w:val="single" w:color="auto" w:sz="4" w:space="0"/>
            </w:tcBorders>
            <w:noWrap w:val="0"/>
            <w:vAlign w:val="center"/>
          </w:tcPr>
          <w:p w14:paraId="6D50FE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13.52</w:t>
            </w:r>
          </w:p>
        </w:tc>
        <w:tc>
          <w:tcPr>
            <w:tcW w:w="939" w:type="pct"/>
            <w:tcBorders>
              <w:top w:val="nil"/>
              <w:left w:val="single" w:color="auto" w:sz="4" w:space="0"/>
              <w:bottom w:val="nil"/>
              <w:right w:val="nil"/>
            </w:tcBorders>
            <w:noWrap w:val="0"/>
            <w:vAlign w:val="center"/>
          </w:tcPr>
          <w:p w14:paraId="23AEE0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6.61</w:t>
            </w:r>
          </w:p>
        </w:tc>
      </w:tr>
      <w:tr w14:paraId="505D9A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14:paraId="1D3BF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民宿服务</w:t>
            </w:r>
          </w:p>
        </w:tc>
        <w:tc>
          <w:tcPr>
            <w:tcW w:w="939" w:type="pct"/>
            <w:tcBorders>
              <w:top w:val="nil"/>
              <w:left w:val="single" w:color="auto" w:sz="4" w:space="0"/>
              <w:bottom w:val="nil"/>
              <w:right w:val="single" w:color="auto" w:sz="4" w:space="0"/>
            </w:tcBorders>
            <w:noWrap w:val="0"/>
            <w:vAlign w:val="center"/>
          </w:tcPr>
          <w:p w14:paraId="17743C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0.90</w:t>
            </w:r>
          </w:p>
        </w:tc>
        <w:tc>
          <w:tcPr>
            <w:tcW w:w="939" w:type="pct"/>
            <w:tcBorders>
              <w:top w:val="nil"/>
              <w:left w:val="single" w:color="auto" w:sz="4" w:space="0"/>
              <w:bottom w:val="nil"/>
              <w:right w:val="single" w:color="auto" w:sz="4" w:space="0"/>
            </w:tcBorders>
            <w:noWrap w:val="0"/>
            <w:vAlign w:val="center"/>
          </w:tcPr>
          <w:p w14:paraId="32C3B9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0.15</w:t>
            </w:r>
          </w:p>
        </w:tc>
        <w:tc>
          <w:tcPr>
            <w:tcW w:w="939" w:type="pct"/>
            <w:tcBorders>
              <w:top w:val="nil"/>
              <w:left w:val="single" w:color="auto" w:sz="4" w:space="0"/>
              <w:bottom w:val="nil"/>
              <w:right w:val="nil"/>
            </w:tcBorders>
            <w:noWrap w:val="0"/>
            <w:vAlign w:val="center"/>
          </w:tcPr>
          <w:p w14:paraId="494EF9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0.28</w:t>
            </w:r>
          </w:p>
        </w:tc>
      </w:tr>
      <w:tr w14:paraId="4C8174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14:paraId="032612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其他住宿业</w:t>
            </w:r>
          </w:p>
        </w:tc>
        <w:tc>
          <w:tcPr>
            <w:tcW w:w="939" w:type="pct"/>
            <w:tcBorders>
              <w:top w:val="nil"/>
              <w:left w:val="single" w:color="auto" w:sz="4" w:space="0"/>
              <w:bottom w:val="nil"/>
              <w:right w:val="single" w:color="auto" w:sz="4" w:space="0"/>
            </w:tcBorders>
            <w:noWrap w:val="0"/>
            <w:vAlign w:val="center"/>
          </w:tcPr>
          <w:p w14:paraId="2A1CC7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0.25</w:t>
            </w:r>
          </w:p>
        </w:tc>
        <w:tc>
          <w:tcPr>
            <w:tcW w:w="939" w:type="pct"/>
            <w:tcBorders>
              <w:top w:val="nil"/>
              <w:left w:val="single" w:color="auto" w:sz="4" w:space="0"/>
              <w:bottom w:val="nil"/>
              <w:right w:val="single" w:color="auto" w:sz="4" w:space="0"/>
            </w:tcBorders>
            <w:noWrap w:val="0"/>
            <w:vAlign w:val="center"/>
          </w:tcPr>
          <w:p w14:paraId="3D0818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0.05</w:t>
            </w:r>
          </w:p>
        </w:tc>
        <w:tc>
          <w:tcPr>
            <w:tcW w:w="939" w:type="pct"/>
            <w:tcBorders>
              <w:top w:val="nil"/>
              <w:left w:val="single" w:color="auto" w:sz="4" w:space="0"/>
              <w:bottom w:val="nil"/>
              <w:right w:val="nil"/>
            </w:tcBorders>
            <w:noWrap w:val="0"/>
            <w:vAlign w:val="center"/>
          </w:tcPr>
          <w:p w14:paraId="4EA4B0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0.39</w:t>
            </w:r>
          </w:p>
        </w:tc>
      </w:tr>
      <w:tr w14:paraId="07BE10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14:paraId="27810B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餐饮业</w:t>
            </w:r>
          </w:p>
        </w:tc>
        <w:tc>
          <w:tcPr>
            <w:tcW w:w="939" w:type="pct"/>
            <w:tcBorders>
              <w:top w:val="nil"/>
              <w:left w:val="single" w:color="auto" w:sz="4" w:space="0"/>
              <w:bottom w:val="nil"/>
              <w:right w:val="single" w:color="auto" w:sz="4" w:space="0"/>
            </w:tcBorders>
            <w:noWrap w:val="0"/>
            <w:vAlign w:val="center"/>
          </w:tcPr>
          <w:p w14:paraId="39322C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11.92</w:t>
            </w:r>
          </w:p>
        </w:tc>
        <w:tc>
          <w:tcPr>
            <w:tcW w:w="939" w:type="pct"/>
            <w:tcBorders>
              <w:top w:val="nil"/>
              <w:left w:val="single" w:color="auto" w:sz="4" w:space="0"/>
              <w:bottom w:val="nil"/>
              <w:right w:val="single" w:color="auto" w:sz="4" w:space="0"/>
            </w:tcBorders>
            <w:noWrap w:val="0"/>
            <w:vAlign w:val="center"/>
          </w:tcPr>
          <w:p w14:paraId="31EEA0E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5.79</w:t>
            </w:r>
          </w:p>
        </w:tc>
        <w:tc>
          <w:tcPr>
            <w:tcW w:w="939" w:type="pct"/>
            <w:tcBorders>
              <w:top w:val="nil"/>
              <w:left w:val="single" w:color="auto" w:sz="4" w:space="0"/>
              <w:bottom w:val="nil"/>
              <w:right w:val="nil"/>
            </w:tcBorders>
            <w:noWrap w:val="0"/>
            <w:vAlign w:val="center"/>
          </w:tcPr>
          <w:p w14:paraId="3B854E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ascii="Times New Roman" w:hAnsi="Times New Roman" w:eastAsia="宋体" w:cs="宋体"/>
                <w:b/>
                <w:bCs/>
                <w:color w:val="auto"/>
                <w:kern w:val="2"/>
                <w:sz w:val="21"/>
                <w:szCs w:val="21"/>
                <w:highlight w:val="none"/>
                <w:lang w:val="en-US" w:eastAsia="zh-CN" w:bidi="ar-SA"/>
              </w:rPr>
              <w:t>14.22</w:t>
            </w:r>
          </w:p>
        </w:tc>
      </w:tr>
      <w:tr w14:paraId="601DB0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14:paraId="10F1A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正餐服务</w:t>
            </w:r>
          </w:p>
        </w:tc>
        <w:tc>
          <w:tcPr>
            <w:tcW w:w="939" w:type="pct"/>
            <w:tcBorders>
              <w:top w:val="nil"/>
              <w:left w:val="single" w:color="auto" w:sz="4" w:space="0"/>
              <w:bottom w:val="nil"/>
              <w:right w:val="single" w:color="auto" w:sz="4" w:space="0"/>
            </w:tcBorders>
            <w:noWrap w:val="0"/>
            <w:vAlign w:val="center"/>
          </w:tcPr>
          <w:p w14:paraId="1A31467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10.32</w:t>
            </w:r>
          </w:p>
        </w:tc>
        <w:tc>
          <w:tcPr>
            <w:tcW w:w="939" w:type="pct"/>
            <w:tcBorders>
              <w:top w:val="nil"/>
              <w:left w:val="single" w:color="auto" w:sz="4" w:space="0"/>
              <w:bottom w:val="nil"/>
              <w:right w:val="single" w:color="auto" w:sz="4" w:space="0"/>
            </w:tcBorders>
            <w:noWrap w:val="0"/>
            <w:vAlign w:val="center"/>
          </w:tcPr>
          <w:p w14:paraId="38B2E0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5.20</w:t>
            </w:r>
          </w:p>
        </w:tc>
        <w:tc>
          <w:tcPr>
            <w:tcW w:w="939" w:type="pct"/>
            <w:tcBorders>
              <w:top w:val="nil"/>
              <w:left w:val="single" w:color="auto" w:sz="4" w:space="0"/>
              <w:bottom w:val="nil"/>
              <w:right w:val="nil"/>
            </w:tcBorders>
            <w:noWrap w:val="0"/>
            <w:vAlign w:val="center"/>
          </w:tcPr>
          <w:p w14:paraId="423E458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12.35</w:t>
            </w:r>
          </w:p>
        </w:tc>
      </w:tr>
      <w:tr w14:paraId="084547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14:paraId="41A8CC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快餐服务</w:t>
            </w:r>
          </w:p>
        </w:tc>
        <w:tc>
          <w:tcPr>
            <w:tcW w:w="939" w:type="pct"/>
            <w:tcBorders>
              <w:top w:val="nil"/>
              <w:left w:val="single" w:color="auto" w:sz="4" w:space="0"/>
              <w:bottom w:val="nil"/>
              <w:right w:val="single" w:color="auto" w:sz="4" w:space="0"/>
            </w:tcBorders>
            <w:noWrap w:val="0"/>
            <w:vAlign w:val="center"/>
          </w:tcPr>
          <w:p w14:paraId="7EEDD4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0.54</w:t>
            </w:r>
          </w:p>
        </w:tc>
        <w:tc>
          <w:tcPr>
            <w:tcW w:w="939" w:type="pct"/>
            <w:tcBorders>
              <w:top w:val="nil"/>
              <w:left w:val="single" w:color="auto" w:sz="4" w:space="0"/>
              <w:bottom w:val="nil"/>
              <w:right w:val="single" w:color="auto" w:sz="4" w:space="0"/>
            </w:tcBorders>
            <w:noWrap w:val="0"/>
            <w:vAlign w:val="center"/>
          </w:tcPr>
          <w:p w14:paraId="109725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0.31</w:t>
            </w:r>
          </w:p>
        </w:tc>
        <w:tc>
          <w:tcPr>
            <w:tcW w:w="939" w:type="pct"/>
            <w:tcBorders>
              <w:top w:val="nil"/>
              <w:left w:val="single" w:color="auto" w:sz="4" w:space="0"/>
              <w:bottom w:val="nil"/>
              <w:right w:val="nil"/>
            </w:tcBorders>
            <w:noWrap w:val="0"/>
            <w:vAlign w:val="center"/>
          </w:tcPr>
          <w:p w14:paraId="38D79B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0.48</w:t>
            </w:r>
          </w:p>
        </w:tc>
      </w:tr>
      <w:tr w14:paraId="700525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14:paraId="650448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饮料及冷饮服务</w:t>
            </w:r>
          </w:p>
        </w:tc>
        <w:tc>
          <w:tcPr>
            <w:tcW w:w="939" w:type="pct"/>
            <w:tcBorders>
              <w:top w:val="nil"/>
              <w:left w:val="single" w:color="auto" w:sz="4" w:space="0"/>
              <w:bottom w:val="nil"/>
              <w:right w:val="single" w:color="auto" w:sz="4" w:space="0"/>
            </w:tcBorders>
            <w:noWrap w:val="0"/>
            <w:vAlign w:val="center"/>
          </w:tcPr>
          <w:p w14:paraId="2EF153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0.10</w:t>
            </w:r>
          </w:p>
        </w:tc>
        <w:tc>
          <w:tcPr>
            <w:tcW w:w="939" w:type="pct"/>
            <w:tcBorders>
              <w:top w:val="nil"/>
              <w:left w:val="single" w:color="auto" w:sz="4" w:space="0"/>
              <w:bottom w:val="nil"/>
              <w:right w:val="single" w:color="auto" w:sz="4" w:space="0"/>
            </w:tcBorders>
            <w:noWrap w:val="0"/>
            <w:vAlign w:val="center"/>
          </w:tcPr>
          <w:p w14:paraId="676B86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0.03</w:t>
            </w:r>
          </w:p>
        </w:tc>
        <w:tc>
          <w:tcPr>
            <w:tcW w:w="939" w:type="pct"/>
            <w:tcBorders>
              <w:top w:val="nil"/>
              <w:left w:val="single" w:color="auto" w:sz="4" w:space="0"/>
              <w:bottom w:val="nil"/>
              <w:right w:val="nil"/>
            </w:tcBorders>
            <w:noWrap w:val="0"/>
            <w:vAlign w:val="center"/>
          </w:tcPr>
          <w:p w14:paraId="4122BD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0.13</w:t>
            </w:r>
          </w:p>
        </w:tc>
      </w:tr>
      <w:tr w14:paraId="32684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nil"/>
              <w:right w:val="single" w:color="auto" w:sz="4" w:space="0"/>
            </w:tcBorders>
            <w:noWrap w:val="0"/>
            <w:vAlign w:val="center"/>
          </w:tcPr>
          <w:p w14:paraId="4F949C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餐饮配送及外卖送餐服务</w:t>
            </w:r>
          </w:p>
        </w:tc>
        <w:tc>
          <w:tcPr>
            <w:tcW w:w="939" w:type="pct"/>
            <w:tcBorders>
              <w:top w:val="nil"/>
              <w:left w:val="single" w:color="auto" w:sz="4" w:space="0"/>
              <w:bottom w:val="nil"/>
              <w:right w:val="single" w:color="auto" w:sz="4" w:space="0"/>
            </w:tcBorders>
            <w:noWrap w:val="0"/>
            <w:vAlign w:val="center"/>
          </w:tcPr>
          <w:p w14:paraId="12FCAF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0.62</w:t>
            </w:r>
          </w:p>
        </w:tc>
        <w:tc>
          <w:tcPr>
            <w:tcW w:w="939" w:type="pct"/>
            <w:tcBorders>
              <w:top w:val="nil"/>
              <w:left w:val="single" w:color="auto" w:sz="4" w:space="0"/>
              <w:bottom w:val="nil"/>
              <w:right w:val="single" w:color="auto" w:sz="4" w:space="0"/>
            </w:tcBorders>
            <w:noWrap w:val="0"/>
            <w:vAlign w:val="center"/>
          </w:tcPr>
          <w:p w14:paraId="25DA38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0.16</w:t>
            </w:r>
          </w:p>
        </w:tc>
        <w:tc>
          <w:tcPr>
            <w:tcW w:w="939" w:type="pct"/>
            <w:tcBorders>
              <w:top w:val="nil"/>
              <w:left w:val="single" w:color="auto" w:sz="4" w:space="0"/>
              <w:bottom w:val="nil"/>
              <w:right w:val="nil"/>
            </w:tcBorders>
            <w:noWrap w:val="0"/>
            <w:vAlign w:val="center"/>
          </w:tcPr>
          <w:p w14:paraId="4776DF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0.59</w:t>
            </w:r>
          </w:p>
        </w:tc>
      </w:tr>
      <w:tr w14:paraId="4D6C53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1" w:type="pct"/>
            <w:tcBorders>
              <w:top w:val="nil"/>
              <w:left w:val="nil"/>
              <w:bottom w:val="single" w:color="auto" w:sz="12" w:space="0"/>
              <w:right w:val="single" w:color="auto" w:sz="4" w:space="0"/>
            </w:tcBorders>
            <w:noWrap w:val="0"/>
            <w:vAlign w:val="center"/>
          </w:tcPr>
          <w:p w14:paraId="55652D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其他餐饮业</w:t>
            </w:r>
          </w:p>
        </w:tc>
        <w:tc>
          <w:tcPr>
            <w:tcW w:w="939" w:type="pct"/>
            <w:tcBorders>
              <w:top w:val="nil"/>
              <w:left w:val="single" w:color="auto" w:sz="4" w:space="0"/>
              <w:bottom w:val="single" w:color="auto" w:sz="12" w:space="0"/>
              <w:right w:val="single" w:color="auto" w:sz="4" w:space="0"/>
            </w:tcBorders>
            <w:noWrap w:val="0"/>
            <w:vAlign w:val="center"/>
          </w:tcPr>
          <w:p w14:paraId="2C752AD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0.34</w:t>
            </w:r>
          </w:p>
        </w:tc>
        <w:tc>
          <w:tcPr>
            <w:tcW w:w="939" w:type="pct"/>
            <w:tcBorders>
              <w:top w:val="nil"/>
              <w:left w:val="single" w:color="auto" w:sz="4" w:space="0"/>
              <w:bottom w:val="single" w:color="auto" w:sz="12" w:space="0"/>
              <w:right w:val="single" w:color="auto" w:sz="4" w:space="0"/>
            </w:tcBorders>
            <w:noWrap w:val="0"/>
            <w:vAlign w:val="center"/>
          </w:tcPr>
          <w:p w14:paraId="327728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0.10</w:t>
            </w:r>
          </w:p>
        </w:tc>
        <w:tc>
          <w:tcPr>
            <w:tcW w:w="939" w:type="pct"/>
            <w:tcBorders>
              <w:top w:val="nil"/>
              <w:left w:val="single" w:color="auto" w:sz="4" w:space="0"/>
              <w:bottom w:val="single" w:color="auto" w:sz="12" w:space="0"/>
              <w:right w:val="nil"/>
            </w:tcBorders>
            <w:noWrap w:val="0"/>
            <w:vAlign w:val="center"/>
          </w:tcPr>
          <w:p w14:paraId="508611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ascii="Times New Roman" w:hAnsi="Times New Roman" w:eastAsia="宋体" w:cs="宋体"/>
                <w:b w:val="0"/>
                <w:bCs w:val="0"/>
                <w:color w:val="auto"/>
                <w:kern w:val="2"/>
                <w:sz w:val="21"/>
                <w:szCs w:val="21"/>
                <w:highlight w:val="none"/>
                <w:lang w:val="en-US" w:eastAsia="zh-CN" w:bidi="ar-SA"/>
              </w:rPr>
              <w:t>0.67</w:t>
            </w:r>
          </w:p>
        </w:tc>
      </w:tr>
    </w:tbl>
    <w:p w14:paraId="412DEE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四、信息传输、软件和信息技术服务业</w:t>
      </w:r>
    </w:p>
    <w:p w14:paraId="632E5B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（一）企业法人单位数和从业人员</w:t>
      </w:r>
    </w:p>
    <w:p w14:paraId="4CFC5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2023年末，全市共有信息传输、软件和信息技术服务业企业法人单位4267个，从业人员29338人，分别比2018年末增长112.7%和93.6%（详见表4-9）。</w:t>
      </w:r>
    </w:p>
    <w:p w14:paraId="16BD7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表4-9　按行业大类分组的信息传输、软件和信息技术服务业</w:t>
      </w:r>
    </w:p>
    <w:p w14:paraId="35B5E2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2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63"/>
        <w:gridCol w:w="2321"/>
        <w:gridCol w:w="2322"/>
      </w:tblGrid>
      <w:tr w14:paraId="6A60C1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3663" w:type="dxa"/>
            <w:tcBorders>
              <w:top w:val="single" w:color="auto" w:sz="12" w:space="0"/>
              <w:left w:val="nil"/>
              <w:bottom w:val="single" w:color="auto" w:sz="4" w:space="0"/>
              <w:right w:val="single" w:color="auto" w:sz="4" w:space="0"/>
            </w:tcBorders>
            <w:noWrap w:val="0"/>
            <w:vAlign w:val="center"/>
          </w:tcPr>
          <w:p w14:paraId="0E5730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eastAsia" w:ascii="Times New Roman" w:hAnsi="Times New Roman" w:eastAsia="宋体" w:cs="宋体"/>
                <w:color w:val="000000"/>
                <w:sz w:val="21"/>
                <w:szCs w:val="21"/>
                <w:highlight w:val="none"/>
              </w:rPr>
            </w:pPr>
          </w:p>
        </w:tc>
        <w:tc>
          <w:tcPr>
            <w:tcW w:w="2321" w:type="dxa"/>
            <w:tcBorders>
              <w:top w:val="single" w:color="auto" w:sz="12" w:space="0"/>
              <w:left w:val="single" w:color="auto" w:sz="4" w:space="0"/>
              <w:bottom w:val="single" w:color="auto" w:sz="4" w:space="0"/>
              <w:right w:val="single" w:color="auto" w:sz="4" w:space="0"/>
            </w:tcBorders>
            <w:noWrap w:val="0"/>
            <w:vAlign w:val="center"/>
          </w:tcPr>
          <w:p w14:paraId="3D9D5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1CECC7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2322" w:type="dxa"/>
            <w:tcBorders>
              <w:top w:val="single" w:color="auto" w:sz="12" w:space="0"/>
              <w:left w:val="single" w:color="auto" w:sz="4" w:space="0"/>
              <w:bottom w:val="single" w:color="auto" w:sz="4" w:space="0"/>
              <w:right w:val="nil"/>
            </w:tcBorders>
            <w:noWrap w:val="0"/>
            <w:vAlign w:val="center"/>
          </w:tcPr>
          <w:p w14:paraId="242C6E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12D51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6751C5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663" w:type="dxa"/>
            <w:tcBorders>
              <w:top w:val="single" w:color="auto" w:sz="4" w:space="0"/>
              <w:left w:val="nil"/>
              <w:bottom w:val="nil"/>
              <w:right w:val="single" w:color="auto" w:sz="4" w:space="0"/>
            </w:tcBorders>
            <w:noWrap w:val="0"/>
            <w:vAlign w:val="center"/>
          </w:tcPr>
          <w:p w14:paraId="47C2E5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2321" w:type="dxa"/>
            <w:tcBorders>
              <w:top w:val="single" w:color="auto" w:sz="4" w:space="0"/>
              <w:left w:val="single" w:color="auto" w:sz="4" w:space="0"/>
              <w:bottom w:val="nil"/>
              <w:right w:val="single" w:color="auto" w:sz="4" w:space="0"/>
            </w:tcBorders>
            <w:noWrap w:val="0"/>
            <w:vAlign w:val="center"/>
          </w:tcPr>
          <w:p w14:paraId="58577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4267</w:t>
            </w:r>
          </w:p>
        </w:tc>
        <w:tc>
          <w:tcPr>
            <w:tcW w:w="2322" w:type="dxa"/>
            <w:tcBorders>
              <w:top w:val="single" w:color="auto" w:sz="4" w:space="0"/>
              <w:left w:val="single" w:color="auto" w:sz="4" w:space="0"/>
              <w:bottom w:val="nil"/>
              <w:right w:val="nil"/>
            </w:tcBorders>
            <w:noWrap w:val="0"/>
            <w:vAlign w:val="center"/>
          </w:tcPr>
          <w:p w14:paraId="76CAA75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29338</w:t>
            </w:r>
          </w:p>
        </w:tc>
      </w:tr>
      <w:tr w14:paraId="4FA45E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663" w:type="dxa"/>
            <w:tcBorders>
              <w:top w:val="nil"/>
              <w:left w:val="nil"/>
              <w:bottom w:val="nil"/>
              <w:right w:val="single" w:color="auto" w:sz="4" w:space="0"/>
            </w:tcBorders>
            <w:noWrap w:val="0"/>
            <w:vAlign w:val="center"/>
          </w:tcPr>
          <w:p w14:paraId="2E4CE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电信、广播电视和卫星传输服务</w:t>
            </w:r>
          </w:p>
        </w:tc>
        <w:tc>
          <w:tcPr>
            <w:tcW w:w="2321" w:type="dxa"/>
            <w:tcBorders>
              <w:top w:val="nil"/>
              <w:left w:val="single" w:color="auto" w:sz="4" w:space="0"/>
              <w:bottom w:val="nil"/>
              <w:right w:val="single" w:color="auto" w:sz="4" w:space="0"/>
            </w:tcBorders>
            <w:noWrap w:val="0"/>
            <w:vAlign w:val="center"/>
          </w:tcPr>
          <w:p w14:paraId="1E32C1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69</w:t>
            </w:r>
          </w:p>
        </w:tc>
        <w:tc>
          <w:tcPr>
            <w:tcW w:w="2322" w:type="dxa"/>
            <w:tcBorders>
              <w:top w:val="nil"/>
              <w:left w:val="single" w:color="auto" w:sz="4" w:space="0"/>
              <w:bottom w:val="nil"/>
              <w:right w:val="nil"/>
            </w:tcBorders>
            <w:noWrap w:val="0"/>
            <w:vAlign w:val="center"/>
          </w:tcPr>
          <w:p w14:paraId="59887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4590</w:t>
            </w:r>
          </w:p>
        </w:tc>
      </w:tr>
      <w:tr w14:paraId="64750A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663" w:type="dxa"/>
            <w:tcBorders>
              <w:top w:val="nil"/>
              <w:left w:val="nil"/>
              <w:bottom w:val="nil"/>
              <w:right w:val="single" w:color="auto" w:sz="4" w:space="0"/>
            </w:tcBorders>
            <w:noWrap w:val="0"/>
            <w:vAlign w:val="center"/>
          </w:tcPr>
          <w:p w14:paraId="4B5CEA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互联网和相关服务</w:t>
            </w:r>
          </w:p>
        </w:tc>
        <w:tc>
          <w:tcPr>
            <w:tcW w:w="2321" w:type="dxa"/>
            <w:tcBorders>
              <w:top w:val="nil"/>
              <w:left w:val="single" w:color="auto" w:sz="4" w:space="0"/>
              <w:bottom w:val="nil"/>
              <w:right w:val="single" w:color="auto" w:sz="4" w:space="0"/>
            </w:tcBorders>
            <w:noWrap w:val="0"/>
            <w:vAlign w:val="center"/>
          </w:tcPr>
          <w:p w14:paraId="134FAE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1202</w:t>
            </w:r>
          </w:p>
        </w:tc>
        <w:tc>
          <w:tcPr>
            <w:tcW w:w="2322" w:type="dxa"/>
            <w:tcBorders>
              <w:top w:val="nil"/>
              <w:left w:val="single" w:color="auto" w:sz="4" w:space="0"/>
              <w:bottom w:val="nil"/>
              <w:right w:val="nil"/>
            </w:tcBorders>
            <w:noWrap w:val="0"/>
            <w:vAlign w:val="center"/>
          </w:tcPr>
          <w:p w14:paraId="638DF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6765</w:t>
            </w:r>
          </w:p>
        </w:tc>
      </w:tr>
      <w:tr w14:paraId="677344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663" w:type="dxa"/>
            <w:tcBorders>
              <w:top w:val="nil"/>
              <w:left w:val="nil"/>
              <w:bottom w:val="single" w:color="auto" w:sz="12" w:space="0"/>
              <w:right w:val="single" w:color="auto" w:sz="4" w:space="0"/>
            </w:tcBorders>
            <w:noWrap w:val="0"/>
            <w:vAlign w:val="center"/>
          </w:tcPr>
          <w:p w14:paraId="284C67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软件和信息技术服务业</w:t>
            </w:r>
          </w:p>
        </w:tc>
        <w:tc>
          <w:tcPr>
            <w:tcW w:w="2321" w:type="dxa"/>
            <w:tcBorders>
              <w:top w:val="nil"/>
              <w:left w:val="single" w:color="auto" w:sz="4" w:space="0"/>
              <w:bottom w:val="single" w:color="auto" w:sz="12" w:space="0"/>
              <w:right w:val="single" w:color="auto" w:sz="4" w:space="0"/>
            </w:tcBorders>
            <w:noWrap w:val="0"/>
            <w:vAlign w:val="center"/>
          </w:tcPr>
          <w:p w14:paraId="70CC2E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2996</w:t>
            </w:r>
          </w:p>
        </w:tc>
        <w:tc>
          <w:tcPr>
            <w:tcW w:w="2322" w:type="dxa"/>
            <w:tcBorders>
              <w:top w:val="nil"/>
              <w:left w:val="single" w:color="auto" w:sz="4" w:space="0"/>
              <w:bottom w:val="single" w:color="auto" w:sz="12" w:space="0"/>
              <w:right w:val="nil"/>
            </w:tcBorders>
            <w:noWrap w:val="0"/>
            <w:vAlign w:val="center"/>
          </w:tcPr>
          <w:p w14:paraId="4ACBF9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17983</w:t>
            </w:r>
          </w:p>
        </w:tc>
      </w:tr>
    </w:tbl>
    <w:p w14:paraId="4A3892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在信息传输、软件和信息技术服务业企业法人单位中，内资企业占99.6%，港澳台投资企业和其他统计类别占0.4%。</w:t>
      </w:r>
    </w:p>
    <w:p w14:paraId="21079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在信息传输、软件和信息技术服务业企业法人单位从业人员中，内资企业占93.9%，港澳台投资企业和其他统计类别占6.1%（详见表4-10）。</w:t>
      </w:r>
    </w:p>
    <w:p w14:paraId="759DBE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表4-10　按登记注册统计类别分组的信息传输、软件和信息技术服务业</w:t>
      </w:r>
    </w:p>
    <w:p w14:paraId="5A873F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22"/>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0"/>
        <w:gridCol w:w="2324"/>
        <w:gridCol w:w="2324"/>
      </w:tblGrid>
      <w:tr w14:paraId="5B08D0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2199" w:type="pct"/>
            <w:tcBorders>
              <w:top w:val="single" w:color="auto" w:sz="12" w:space="0"/>
              <w:left w:val="nil"/>
              <w:bottom w:val="single" w:color="auto" w:sz="4" w:space="0"/>
              <w:right w:val="single" w:color="auto" w:sz="4" w:space="0"/>
            </w:tcBorders>
            <w:noWrap w:val="0"/>
            <w:vAlign w:val="center"/>
          </w:tcPr>
          <w:p w14:paraId="3D03FB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p>
        </w:tc>
        <w:tc>
          <w:tcPr>
            <w:tcW w:w="1400" w:type="pct"/>
            <w:tcBorders>
              <w:top w:val="single" w:color="auto" w:sz="12" w:space="0"/>
              <w:left w:val="single" w:color="auto" w:sz="4" w:space="0"/>
              <w:bottom w:val="single" w:color="auto" w:sz="4" w:space="0"/>
              <w:right w:val="single" w:color="auto" w:sz="4" w:space="0"/>
            </w:tcBorders>
            <w:noWrap w:val="0"/>
            <w:vAlign w:val="center"/>
          </w:tcPr>
          <w:p w14:paraId="6AD310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41279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400" w:type="pct"/>
            <w:tcBorders>
              <w:top w:val="single" w:color="auto" w:sz="12" w:space="0"/>
              <w:left w:val="single" w:color="auto" w:sz="4" w:space="0"/>
              <w:bottom w:val="single" w:color="auto" w:sz="4" w:space="0"/>
              <w:right w:val="nil"/>
            </w:tcBorders>
            <w:noWrap w:val="0"/>
            <w:vAlign w:val="center"/>
          </w:tcPr>
          <w:p w14:paraId="14168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109366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47C658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99" w:type="pct"/>
            <w:tcBorders>
              <w:top w:val="single" w:color="auto" w:sz="4" w:space="0"/>
              <w:left w:val="nil"/>
              <w:bottom w:val="nil"/>
              <w:right w:val="single" w:color="auto" w:sz="4" w:space="0"/>
            </w:tcBorders>
            <w:noWrap w:val="0"/>
            <w:vAlign w:val="center"/>
          </w:tcPr>
          <w:p w14:paraId="2B4C0A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00" w:type="pct"/>
            <w:tcBorders>
              <w:top w:val="single" w:color="auto" w:sz="4" w:space="0"/>
              <w:left w:val="single" w:color="auto" w:sz="4" w:space="0"/>
              <w:bottom w:val="nil"/>
              <w:right w:val="single" w:color="auto" w:sz="4" w:space="0"/>
            </w:tcBorders>
            <w:noWrap w:val="0"/>
            <w:vAlign w:val="center"/>
          </w:tcPr>
          <w:p w14:paraId="124D717E">
            <w:pPr>
              <w:keepNext w:val="0"/>
              <w:keepLines w:val="0"/>
              <w:widowControl/>
              <w:suppressLineNumbers w:val="0"/>
              <w:jc w:val="right"/>
              <w:textAlignment w:val="center"/>
              <w:rPr>
                <w:rFonts w:hint="default"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4267</w:t>
            </w:r>
          </w:p>
        </w:tc>
        <w:tc>
          <w:tcPr>
            <w:tcW w:w="1400" w:type="pct"/>
            <w:tcBorders>
              <w:top w:val="single" w:color="auto" w:sz="4" w:space="0"/>
              <w:left w:val="single" w:color="auto" w:sz="4" w:space="0"/>
              <w:bottom w:val="nil"/>
              <w:right w:val="nil"/>
            </w:tcBorders>
            <w:noWrap w:val="0"/>
            <w:vAlign w:val="center"/>
          </w:tcPr>
          <w:p w14:paraId="11A49E66">
            <w:pPr>
              <w:keepNext w:val="0"/>
              <w:keepLines w:val="0"/>
              <w:widowControl/>
              <w:suppressLineNumbers w:val="0"/>
              <w:jc w:val="right"/>
              <w:textAlignment w:val="center"/>
              <w:rPr>
                <w:rFonts w:hint="default" w:ascii="Times New Roman" w:hAnsi="Times New Roman" w:eastAsia="宋体" w:cs="宋体"/>
                <w:b/>
                <w:bCs/>
                <w:color w:val="000000"/>
                <w:kern w:val="2"/>
                <w:sz w:val="21"/>
                <w:szCs w:val="21"/>
                <w:highlight w:val="none"/>
                <w:lang w:val="en-US" w:eastAsia="zh-CN" w:bidi="ar-SA"/>
              </w:rPr>
            </w:pPr>
            <w:r>
              <w:rPr>
                <w:rFonts w:hint="eastAsia" w:ascii="Times New Roman" w:hAnsi="Times New Roman" w:eastAsia="宋体" w:cs="宋体"/>
                <w:b/>
                <w:bCs/>
                <w:color w:val="000000"/>
                <w:kern w:val="2"/>
                <w:sz w:val="21"/>
                <w:szCs w:val="21"/>
                <w:highlight w:val="none"/>
                <w:lang w:val="en-US" w:eastAsia="zh-CN" w:bidi="ar-SA"/>
              </w:rPr>
              <w:t>29338</w:t>
            </w:r>
          </w:p>
        </w:tc>
      </w:tr>
      <w:tr w14:paraId="1E0F40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99" w:type="pct"/>
            <w:tcBorders>
              <w:top w:val="nil"/>
              <w:left w:val="nil"/>
              <w:bottom w:val="nil"/>
              <w:right w:val="single" w:color="auto" w:sz="4" w:space="0"/>
            </w:tcBorders>
            <w:noWrap w:val="0"/>
            <w:vAlign w:val="center"/>
          </w:tcPr>
          <w:p w14:paraId="0B55C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400" w:type="pct"/>
            <w:tcBorders>
              <w:top w:val="nil"/>
              <w:left w:val="single" w:color="auto" w:sz="4" w:space="0"/>
              <w:bottom w:val="nil"/>
              <w:right w:val="single" w:color="auto" w:sz="4" w:space="0"/>
            </w:tcBorders>
            <w:noWrap w:val="0"/>
            <w:vAlign w:val="center"/>
          </w:tcPr>
          <w:p w14:paraId="4039725C">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4250</w:t>
            </w:r>
          </w:p>
        </w:tc>
        <w:tc>
          <w:tcPr>
            <w:tcW w:w="1400" w:type="pct"/>
            <w:tcBorders>
              <w:top w:val="nil"/>
              <w:left w:val="single" w:color="auto" w:sz="4" w:space="0"/>
              <w:bottom w:val="nil"/>
              <w:right w:val="nil"/>
            </w:tcBorders>
            <w:noWrap w:val="0"/>
            <w:vAlign w:val="center"/>
          </w:tcPr>
          <w:p w14:paraId="5D75ADB5">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27563</w:t>
            </w:r>
          </w:p>
        </w:tc>
      </w:tr>
      <w:tr w14:paraId="69CBAF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99" w:type="pct"/>
            <w:tcBorders>
              <w:top w:val="nil"/>
              <w:left w:val="nil"/>
              <w:bottom w:val="single" w:color="auto" w:sz="12" w:space="0"/>
              <w:right w:val="single" w:color="auto" w:sz="4" w:space="0"/>
            </w:tcBorders>
            <w:noWrap w:val="0"/>
            <w:vAlign w:val="center"/>
          </w:tcPr>
          <w:p w14:paraId="55D38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00000"/>
                <w:kern w:val="0"/>
                <w:sz w:val="21"/>
                <w:szCs w:val="21"/>
                <w:highlight w:val="none"/>
                <w:lang w:val="en-US" w:eastAsia="zh-CN" w:bidi="ar"/>
              </w:rPr>
            </w:pPr>
            <w:r>
              <w:rPr>
                <w:rFonts w:hint="eastAsia" w:ascii="Times New Roman" w:hAnsi="Times New Roman" w:eastAsia="宋体" w:cs="宋体"/>
                <w:b w:val="0"/>
                <w:bCs/>
                <w:color w:val="000000"/>
                <w:kern w:val="0"/>
                <w:sz w:val="21"/>
                <w:szCs w:val="21"/>
                <w:highlight w:val="none"/>
                <w:lang w:val="en-US" w:eastAsia="zh-CN" w:bidi="ar"/>
              </w:rPr>
              <w:t>港澳台投资企业和其他统计类别</w:t>
            </w:r>
          </w:p>
        </w:tc>
        <w:tc>
          <w:tcPr>
            <w:tcW w:w="1400" w:type="pct"/>
            <w:tcBorders>
              <w:top w:val="nil"/>
              <w:left w:val="single" w:color="auto" w:sz="4" w:space="0"/>
              <w:bottom w:val="single" w:color="auto" w:sz="12" w:space="0"/>
              <w:right w:val="single" w:color="auto" w:sz="4" w:space="0"/>
            </w:tcBorders>
            <w:noWrap w:val="0"/>
            <w:vAlign w:val="center"/>
          </w:tcPr>
          <w:p w14:paraId="10ADD32F">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17</w:t>
            </w:r>
          </w:p>
        </w:tc>
        <w:tc>
          <w:tcPr>
            <w:tcW w:w="1400" w:type="pct"/>
            <w:tcBorders>
              <w:top w:val="nil"/>
              <w:left w:val="single" w:color="auto" w:sz="4" w:space="0"/>
              <w:bottom w:val="single" w:color="auto" w:sz="12" w:space="0"/>
              <w:right w:val="nil"/>
            </w:tcBorders>
            <w:noWrap w:val="0"/>
            <w:vAlign w:val="center"/>
          </w:tcPr>
          <w:p w14:paraId="6A835EA8">
            <w:pPr>
              <w:keepNext w:val="0"/>
              <w:keepLines w:val="0"/>
              <w:widowControl/>
              <w:suppressLineNumbers w:val="0"/>
              <w:jc w:val="right"/>
              <w:textAlignment w:val="center"/>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1775</w:t>
            </w:r>
          </w:p>
        </w:tc>
      </w:tr>
    </w:tbl>
    <w:p w14:paraId="69EFE1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outlineLvl w:val="2"/>
        <w:rPr>
          <w:rFonts w:hint="eastAsia" w:ascii="楷体_GB2312" w:hAnsi="楷体_GB2312" w:eastAsia="楷体_GB2312" w:cs="楷体_GB2312"/>
          <w:b/>
          <w:bCs/>
          <w:color w:val="000000"/>
          <w:kern w:val="2"/>
          <w:sz w:val="32"/>
          <w:szCs w:val="32"/>
          <w:u w:val="none"/>
          <w:lang w:val="en-US" w:eastAsia="zh-CN" w:bidi="ar-SA"/>
        </w:rPr>
      </w:pPr>
      <w:r>
        <w:rPr>
          <w:rFonts w:hint="eastAsia" w:ascii="楷体_GB2312" w:hAnsi="楷体_GB2312" w:eastAsia="楷体_GB2312" w:cs="楷体_GB2312"/>
          <w:b/>
          <w:bCs/>
          <w:color w:val="000000"/>
          <w:kern w:val="2"/>
          <w:sz w:val="32"/>
          <w:szCs w:val="32"/>
          <w:u w:val="none"/>
          <w:lang w:val="en-US" w:eastAsia="zh-CN" w:bidi="ar-SA"/>
        </w:rPr>
        <w:t>（二）主要经济指标</w:t>
      </w:r>
    </w:p>
    <w:p w14:paraId="5B22FE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2023年末，信息传输、软件和信息技术服务业企业法人单位资产总计</w:t>
      </w:r>
      <w:r>
        <w:rPr>
          <w:rFonts w:hint="eastAsia" w:ascii="仿宋" w:hAnsi="仿宋" w:eastAsia="仿宋" w:cs="仿宋"/>
          <w:color w:val="000000"/>
          <w:sz w:val="32"/>
          <w:szCs w:val="32"/>
          <w:u w:val="none"/>
          <w:lang w:val="en-US" w:eastAsia="zh-CN"/>
        </w:rPr>
        <w:t>125.5</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sz w:val="32"/>
          <w:szCs w:val="32"/>
          <w:u w:val="none"/>
          <w:lang w:val="en-US" w:eastAsia="zh-CN"/>
        </w:rPr>
        <w:t>46.9</w:t>
      </w:r>
      <w:r>
        <w:rPr>
          <w:rFonts w:hint="eastAsia" w:ascii="仿宋" w:hAnsi="仿宋" w:eastAsia="仿宋" w:cs="仿宋"/>
          <w:color w:val="000000"/>
          <w:spacing w:val="-6"/>
          <w:kern w:val="2"/>
          <w:sz w:val="32"/>
          <w:szCs w:val="32"/>
          <w:u w:val="none"/>
          <w:lang w:val="en-US" w:eastAsia="zh-CN" w:bidi="ar-SA"/>
        </w:rPr>
        <w:t>%；负债合计</w:t>
      </w:r>
      <w:r>
        <w:rPr>
          <w:rFonts w:hint="eastAsia" w:ascii="仿宋" w:hAnsi="仿宋" w:eastAsia="仿宋" w:cs="仿宋"/>
          <w:color w:val="000000"/>
          <w:sz w:val="32"/>
          <w:szCs w:val="32"/>
          <w:u w:val="none"/>
          <w:lang w:val="en-US" w:eastAsia="zh-CN"/>
        </w:rPr>
        <w:t>58.74</w:t>
      </w:r>
      <w:r>
        <w:rPr>
          <w:rFonts w:hint="eastAsia" w:ascii="仿宋" w:hAnsi="仿宋" w:eastAsia="仿宋" w:cs="仿宋"/>
          <w:color w:val="000000"/>
          <w:spacing w:val="-6"/>
          <w:kern w:val="2"/>
          <w:sz w:val="32"/>
          <w:szCs w:val="32"/>
          <w:u w:val="none"/>
          <w:lang w:val="en-US" w:eastAsia="zh-CN" w:bidi="ar-SA"/>
        </w:rPr>
        <w:t>亿元，比2018年末增长</w:t>
      </w:r>
      <w:r>
        <w:rPr>
          <w:rFonts w:hint="eastAsia" w:ascii="仿宋" w:hAnsi="仿宋" w:eastAsia="仿宋" w:cs="仿宋"/>
          <w:color w:val="000000"/>
          <w:sz w:val="32"/>
          <w:szCs w:val="32"/>
          <w:u w:val="none"/>
          <w:lang w:val="en-US" w:eastAsia="zh-CN"/>
        </w:rPr>
        <w:t>46.0</w:t>
      </w:r>
      <w:r>
        <w:rPr>
          <w:rFonts w:hint="eastAsia" w:ascii="仿宋" w:hAnsi="仿宋" w:eastAsia="仿宋" w:cs="仿宋"/>
          <w:color w:val="000000"/>
          <w:spacing w:val="-6"/>
          <w:kern w:val="2"/>
          <w:sz w:val="32"/>
          <w:szCs w:val="32"/>
          <w:u w:val="none"/>
          <w:lang w:val="en-US" w:eastAsia="zh-CN" w:bidi="ar-SA"/>
        </w:rPr>
        <w:t>%。</w:t>
      </w:r>
    </w:p>
    <w:p w14:paraId="57B89C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16" w:firstLineChars="200"/>
        <w:jc w:val="both"/>
        <w:textAlignment w:val="auto"/>
        <w:rPr>
          <w:rFonts w:hint="eastAsia" w:ascii="仿宋" w:hAnsi="仿宋" w:eastAsia="仿宋" w:cs="仿宋"/>
          <w:b/>
          <w:i w:val="0"/>
          <w:caps w:val="0"/>
          <w:color w:val="000000"/>
          <w:spacing w:val="0"/>
          <w:kern w:val="0"/>
          <w:sz w:val="32"/>
          <w:szCs w:val="32"/>
          <w:highlight w:val="none"/>
          <w:lang w:val="en-US" w:eastAsia="zh-CN" w:bidi="ar"/>
        </w:rPr>
      </w:pPr>
      <w:r>
        <w:rPr>
          <w:rFonts w:hint="eastAsia" w:ascii="仿宋" w:hAnsi="仿宋" w:eastAsia="仿宋" w:cs="仿宋"/>
          <w:color w:val="000000"/>
          <w:spacing w:val="-6"/>
          <w:kern w:val="2"/>
          <w:sz w:val="32"/>
          <w:szCs w:val="32"/>
          <w:u w:val="none"/>
          <w:lang w:val="en-US" w:eastAsia="zh-CN" w:bidi="ar-SA"/>
        </w:rPr>
        <w:t>2023年，信息传输、软件和信息技术服务业企业法人单位全年实现营业收入</w:t>
      </w:r>
      <w:r>
        <w:rPr>
          <w:rFonts w:hint="eastAsia" w:ascii="仿宋" w:hAnsi="仿宋" w:eastAsia="仿宋" w:cs="仿宋"/>
          <w:color w:val="000000"/>
          <w:sz w:val="32"/>
          <w:szCs w:val="32"/>
          <w:u w:val="none"/>
          <w:lang w:val="en-US" w:eastAsia="zh-CN"/>
        </w:rPr>
        <w:t>133.29</w:t>
      </w:r>
      <w:r>
        <w:rPr>
          <w:rFonts w:hint="eastAsia" w:ascii="仿宋" w:hAnsi="仿宋" w:eastAsia="仿宋" w:cs="仿宋"/>
          <w:color w:val="000000"/>
          <w:spacing w:val="-6"/>
          <w:kern w:val="2"/>
          <w:sz w:val="32"/>
          <w:szCs w:val="32"/>
          <w:u w:val="none"/>
          <w:lang w:val="en-US" w:eastAsia="zh-CN" w:bidi="ar-SA"/>
        </w:rPr>
        <w:t>亿元，比2018年增长</w:t>
      </w:r>
      <w:r>
        <w:rPr>
          <w:rFonts w:hint="eastAsia" w:ascii="仿宋" w:hAnsi="仿宋" w:eastAsia="仿宋" w:cs="仿宋"/>
          <w:color w:val="000000"/>
          <w:sz w:val="32"/>
          <w:szCs w:val="32"/>
          <w:u w:val="none"/>
          <w:lang w:val="en-US" w:eastAsia="zh-CN"/>
        </w:rPr>
        <w:t>92.8</w:t>
      </w:r>
      <w:r>
        <w:rPr>
          <w:rFonts w:hint="eastAsia" w:ascii="仿宋" w:hAnsi="仿宋" w:eastAsia="仿宋" w:cs="仿宋"/>
          <w:color w:val="000000"/>
          <w:spacing w:val="-6"/>
          <w:kern w:val="2"/>
          <w:sz w:val="32"/>
          <w:szCs w:val="32"/>
          <w:u w:val="none"/>
          <w:lang w:val="en-US" w:eastAsia="zh-CN" w:bidi="ar-SA"/>
        </w:rPr>
        <w:t>%（详见表4-11）。</w:t>
      </w:r>
    </w:p>
    <w:p w14:paraId="7A09CD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表4-11　按行业大类分组的信息传输、软件和信息技术服务业</w:t>
      </w:r>
    </w:p>
    <w:p w14:paraId="00510D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企业法人单位主要经济指标</w:t>
      </w:r>
    </w:p>
    <w:tbl>
      <w:tblPr>
        <w:tblStyle w:val="2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6"/>
        <w:gridCol w:w="1495"/>
        <w:gridCol w:w="1495"/>
        <w:gridCol w:w="1497"/>
      </w:tblGrid>
      <w:tr w14:paraId="0B1F62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2297" w:type="pct"/>
            <w:tcBorders>
              <w:top w:val="single" w:color="auto" w:sz="12" w:space="0"/>
              <w:left w:val="nil"/>
              <w:bottom w:val="single" w:color="auto" w:sz="4" w:space="0"/>
              <w:right w:val="single" w:color="auto" w:sz="4" w:space="0"/>
            </w:tcBorders>
            <w:noWrap w:val="0"/>
            <w:vAlign w:val="center"/>
          </w:tcPr>
          <w:p w14:paraId="32693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40346C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7CF5A0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2FAB41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14:paraId="0437F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901" w:type="pct"/>
            <w:tcBorders>
              <w:top w:val="single" w:color="auto" w:sz="12" w:space="0"/>
              <w:left w:val="single" w:color="auto" w:sz="4" w:space="0"/>
              <w:bottom w:val="single" w:color="auto" w:sz="4" w:space="0"/>
              <w:right w:val="nil"/>
            </w:tcBorders>
            <w:noWrap w:val="0"/>
            <w:vAlign w:val="center"/>
          </w:tcPr>
          <w:p w14:paraId="3BD6F0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148950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19B1E2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90" w:hRule="atLeast"/>
          <w:jc w:val="center"/>
        </w:trPr>
        <w:tc>
          <w:tcPr>
            <w:tcW w:w="2297" w:type="pct"/>
            <w:tcBorders>
              <w:top w:val="single" w:color="auto" w:sz="4" w:space="0"/>
              <w:left w:val="nil"/>
              <w:bottom w:val="nil"/>
              <w:right w:val="single" w:color="auto" w:sz="4" w:space="0"/>
            </w:tcBorders>
            <w:noWrap w:val="0"/>
            <w:vAlign w:val="center"/>
          </w:tcPr>
          <w:p w14:paraId="788974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900" w:type="pct"/>
            <w:tcBorders>
              <w:top w:val="single" w:color="auto" w:sz="4" w:space="0"/>
              <w:left w:val="single" w:color="auto" w:sz="4" w:space="0"/>
              <w:bottom w:val="nil"/>
              <w:right w:val="single" w:color="auto" w:sz="4" w:space="0"/>
            </w:tcBorders>
            <w:noWrap w:val="0"/>
            <w:vAlign w:val="center"/>
          </w:tcPr>
          <w:p w14:paraId="56746580">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125.50</w:t>
            </w:r>
          </w:p>
        </w:tc>
        <w:tc>
          <w:tcPr>
            <w:tcW w:w="900" w:type="pct"/>
            <w:tcBorders>
              <w:top w:val="single" w:color="auto" w:sz="4" w:space="0"/>
              <w:left w:val="single" w:color="auto" w:sz="4" w:space="0"/>
              <w:bottom w:val="nil"/>
              <w:right w:val="single" w:color="auto" w:sz="4" w:space="0"/>
            </w:tcBorders>
            <w:noWrap w:val="0"/>
            <w:vAlign w:val="center"/>
          </w:tcPr>
          <w:p w14:paraId="040F3278">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58.74</w:t>
            </w:r>
          </w:p>
        </w:tc>
        <w:tc>
          <w:tcPr>
            <w:tcW w:w="901" w:type="pct"/>
            <w:tcBorders>
              <w:top w:val="single" w:color="auto" w:sz="4" w:space="0"/>
              <w:left w:val="single" w:color="auto" w:sz="4" w:space="0"/>
              <w:bottom w:val="nil"/>
              <w:right w:val="nil"/>
            </w:tcBorders>
            <w:noWrap w:val="0"/>
            <w:vAlign w:val="center"/>
          </w:tcPr>
          <w:p w14:paraId="4078C011">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133.29</w:t>
            </w:r>
          </w:p>
        </w:tc>
      </w:tr>
      <w:tr w14:paraId="02F108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90" w:hRule="atLeast"/>
          <w:jc w:val="center"/>
        </w:trPr>
        <w:tc>
          <w:tcPr>
            <w:tcW w:w="2297" w:type="pct"/>
            <w:tcBorders>
              <w:top w:val="nil"/>
              <w:left w:val="nil"/>
              <w:bottom w:val="nil"/>
              <w:right w:val="single" w:color="auto" w:sz="4" w:space="0"/>
            </w:tcBorders>
            <w:noWrap w:val="0"/>
            <w:vAlign w:val="center"/>
          </w:tcPr>
          <w:p w14:paraId="0E4188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电信、广播电视和卫星传输服务</w:t>
            </w:r>
          </w:p>
        </w:tc>
        <w:tc>
          <w:tcPr>
            <w:tcW w:w="900" w:type="pct"/>
            <w:tcBorders>
              <w:top w:val="nil"/>
              <w:left w:val="single" w:color="auto" w:sz="4" w:space="0"/>
              <w:bottom w:val="nil"/>
              <w:right w:val="single" w:color="auto" w:sz="4" w:space="0"/>
            </w:tcBorders>
            <w:noWrap w:val="0"/>
            <w:vAlign w:val="center"/>
          </w:tcPr>
          <w:p w14:paraId="75432B4F">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61.47</w:t>
            </w:r>
          </w:p>
        </w:tc>
        <w:tc>
          <w:tcPr>
            <w:tcW w:w="900" w:type="pct"/>
            <w:tcBorders>
              <w:top w:val="nil"/>
              <w:left w:val="single" w:color="auto" w:sz="4" w:space="0"/>
              <w:bottom w:val="nil"/>
              <w:right w:val="single" w:color="auto" w:sz="4" w:space="0"/>
            </w:tcBorders>
            <w:noWrap w:val="0"/>
            <w:vAlign w:val="center"/>
          </w:tcPr>
          <w:p w14:paraId="57BD185C">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37.33</w:t>
            </w:r>
          </w:p>
        </w:tc>
        <w:tc>
          <w:tcPr>
            <w:tcW w:w="901" w:type="pct"/>
            <w:tcBorders>
              <w:top w:val="nil"/>
              <w:left w:val="single" w:color="auto" w:sz="4" w:space="0"/>
              <w:bottom w:val="nil"/>
              <w:right w:val="nil"/>
            </w:tcBorders>
            <w:noWrap w:val="0"/>
            <w:vAlign w:val="center"/>
          </w:tcPr>
          <w:p w14:paraId="21FD718C">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54.79</w:t>
            </w:r>
          </w:p>
        </w:tc>
      </w:tr>
      <w:tr w14:paraId="43B2D7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297" w:type="pct"/>
            <w:tcBorders>
              <w:top w:val="nil"/>
              <w:left w:val="nil"/>
              <w:bottom w:val="nil"/>
              <w:right w:val="single" w:color="auto" w:sz="4" w:space="0"/>
            </w:tcBorders>
            <w:noWrap w:val="0"/>
            <w:vAlign w:val="center"/>
          </w:tcPr>
          <w:p w14:paraId="2C1057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互联网和相关服务</w:t>
            </w:r>
          </w:p>
        </w:tc>
        <w:tc>
          <w:tcPr>
            <w:tcW w:w="900" w:type="pct"/>
            <w:tcBorders>
              <w:top w:val="nil"/>
              <w:left w:val="single" w:color="auto" w:sz="4" w:space="0"/>
              <w:bottom w:val="nil"/>
              <w:right w:val="single" w:color="auto" w:sz="4" w:space="0"/>
            </w:tcBorders>
            <w:noWrap w:val="0"/>
            <w:vAlign w:val="center"/>
          </w:tcPr>
          <w:p w14:paraId="0CCCBBED">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15.70</w:t>
            </w:r>
          </w:p>
        </w:tc>
        <w:tc>
          <w:tcPr>
            <w:tcW w:w="900" w:type="pct"/>
            <w:tcBorders>
              <w:top w:val="nil"/>
              <w:left w:val="single" w:color="auto" w:sz="4" w:space="0"/>
              <w:bottom w:val="nil"/>
              <w:right w:val="single" w:color="auto" w:sz="4" w:space="0"/>
            </w:tcBorders>
            <w:noWrap w:val="0"/>
            <w:vAlign w:val="center"/>
          </w:tcPr>
          <w:p w14:paraId="1C90B050">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4.04</w:t>
            </w:r>
          </w:p>
        </w:tc>
        <w:tc>
          <w:tcPr>
            <w:tcW w:w="901" w:type="pct"/>
            <w:tcBorders>
              <w:top w:val="nil"/>
              <w:left w:val="single" w:color="auto" w:sz="4" w:space="0"/>
              <w:bottom w:val="nil"/>
              <w:right w:val="nil"/>
            </w:tcBorders>
            <w:noWrap w:val="0"/>
            <w:vAlign w:val="center"/>
          </w:tcPr>
          <w:p w14:paraId="31B7C4EF">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21.82</w:t>
            </w:r>
          </w:p>
        </w:tc>
      </w:tr>
      <w:tr w14:paraId="203CF6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297" w:type="pct"/>
            <w:tcBorders>
              <w:top w:val="nil"/>
              <w:left w:val="nil"/>
              <w:bottom w:val="single" w:color="auto" w:sz="12" w:space="0"/>
              <w:right w:val="single" w:color="auto" w:sz="4" w:space="0"/>
            </w:tcBorders>
            <w:noWrap w:val="0"/>
            <w:vAlign w:val="center"/>
          </w:tcPr>
          <w:p w14:paraId="61F98D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软件和信息技术服务业</w:t>
            </w:r>
          </w:p>
        </w:tc>
        <w:tc>
          <w:tcPr>
            <w:tcW w:w="900" w:type="pct"/>
            <w:tcBorders>
              <w:top w:val="nil"/>
              <w:left w:val="single" w:color="auto" w:sz="4" w:space="0"/>
              <w:bottom w:val="single" w:color="auto" w:sz="12" w:space="0"/>
              <w:right w:val="single" w:color="auto" w:sz="4" w:space="0"/>
            </w:tcBorders>
            <w:noWrap w:val="0"/>
            <w:vAlign w:val="center"/>
          </w:tcPr>
          <w:p w14:paraId="47A7F85A">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48.33</w:t>
            </w:r>
          </w:p>
        </w:tc>
        <w:tc>
          <w:tcPr>
            <w:tcW w:w="900" w:type="pct"/>
            <w:tcBorders>
              <w:top w:val="nil"/>
              <w:left w:val="single" w:color="auto" w:sz="4" w:space="0"/>
              <w:bottom w:val="single" w:color="auto" w:sz="12" w:space="0"/>
              <w:right w:val="single" w:color="auto" w:sz="4" w:space="0"/>
            </w:tcBorders>
            <w:noWrap w:val="0"/>
            <w:vAlign w:val="center"/>
          </w:tcPr>
          <w:p w14:paraId="08AC4600">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17.37</w:t>
            </w:r>
          </w:p>
        </w:tc>
        <w:tc>
          <w:tcPr>
            <w:tcW w:w="901" w:type="pct"/>
            <w:tcBorders>
              <w:top w:val="nil"/>
              <w:left w:val="single" w:color="auto" w:sz="4" w:space="0"/>
              <w:bottom w:val="single" w:color="auto" w:sz="12" w:space="0"/>
              <w:right w:val="nil"/>
            </w:tcBorders>
            <w:noWrap w:val="0"/>
            <w:vAlign w:val="center"/>
          </w:tcPr>
          <w:p w14:paraId="20F10B3D">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56.68</w:t>
            </w:r>
          </w:p>
        </w:tc>
      </w:tr>
    </w:tbl>
    <w:p w14:paraId="3A6AAF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五、金融业</w:t>
      </w:r>
    </w:p>
    <w:p w14:paraId="677853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（一）企业法人单位数和从业人员</w:t>
      </w:r>
    </w:p>
    <w:p w14:paraId="223819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16" w:firstLineChars="200"/>
        <w:jc w:val="both"/>
        <w:textAlignment w:val="auto"/>
        <w:rPr>
          <w:rFonts w:hint="default" w:ascii="Times New Roman" w:hAnsi="Times New Roman" w:eastAsia="方正仿宋_GBK" w:cs="Times New Roman"/>
          <w:color w:val="000000"/>
          <w:spacing w:val="-6"/>
          <w:kern w:val="2"/>
          <w:sz w:val="32"/>
          <w:szCs w:val="32"/>
          <w:u w:val="none"/>
          <w:lang w:val="en" w:eastAsia="zh-CN" w:bidi="ar-SA"/>
        </w:rPr>
      </w:pPr>
      <w:r>
        <w:rPr>
          <w:rFonts w:hint="eastAsia" w:ascii="仿宋" w:hAnsi="仿宋" w:eastAsia="仿宋" w:cs="仿宋"/>
          <w:color w:val="000000"/>
          <w:spacing w:val="-6"/>
          <w:kern w:val="2"/>
          <w:sz w:val="32"/>
          <w:szCs w:val="32"/>
          <w:u w:val="none"/>
          <w:lang w:val="en" w:eastAsia="zh-CN" w:bidi="ar-SA"/>
        </w:rPr>
        <w:t>2023年末，全市共有金融业企业法人单位111个，从业人员2</w:t>
      </w:r>
      <w:r>
        <w:rPr>
          <w:rFonts w:hint="eastAsia" w:ascii="仿宋" w:hAnsi="仿宋" w:eastAsia="仿宋" w:cs="仿宋"/>
          <w:color w:val="000000"/>
          <w:spacing w:val="-6"/>
          <w:kern w:val="2"/>
          <w:sz w:val="32"/>
          <w:szCs w:val="32"/>
          <w:u w:val="none"/>
          <w:lang w:val="en-US" w:eastAsia="zh-CN" w:bidi="ar-SA"/>
        </w:rPr>
        <w:t>6596</w:t>
      </w:r>
      <w:r>
        <w:rPr>
          <w:rFonts w:hint="eastAsia" w:ascii="仿宋" w:hAnsi="仿宋" w:eastAsia="仿宋" w:cs="仿宋"/>
          <w:color w:val="000000"/>
          <w:spacing w:val="-6"/>
          <w:kern w:val="2"/>
          <w:sz w:val="32"/>
          <w:szCs w:val="32"/>
          <w:u w:val="none"/>
          <w:lang w:val="en" w:eastAsia="zh-CN" w:bidi="ar-SA"/>
        </w:rPr>
        <w:t>人（详见表4-1</w:t>
      </w:r>
      <w:r>
        <w:rPr>
          <w:rFonts w:hint="eastAsia" w:ascii="仿宋" w:hAnsi="仿宋" w:eastAsia="仿宋" w:cs="仿宋"/>
          <w:color w:val="000000"/>
          <w:spacing w:val="-6"/>
          <w:kern w:val="2"/>
          <w:sz w:val="32"/>
          <w:szCs w:val="32"/>
          <w:u w:val="none"/>
          <w:lang w:val="en-US" w:eastAsia="zh-CN" w:bidi="ar-SA"/>
        </w:rPr>
        <w:t>2</w:t>
      </w:r>
      <w:r>
        <w:rPr>
          <w:rFonts w:hint="eastAsia" w:ascii="仿宋" w:hAnsi="仿宋" w:eastAsia="仿宋" w:cs="仿宋"/>
          <w:color w:val="000000"/>
          <w:spacing w:val="-6"/>
          <w:kern w:val="2"/>
          <w:sz w:val="32"/>
          <w:szCs w:val="32"/>
          <w:u w:val="none"/>
          <w:lang w:val="en" w:eastAsia="zh-CN" w:bidi="ar-SA"/>
        </w:rPr>
        <w:t>）。</w:t>
      </w:r>
    </w:p>
    <w:p w14:paraId="068599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p>
    <w:p w14:paraId="0B4EE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8"/>
          <w:szCs w:val="28"/>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表4-12　按行业大类分组的金融业企业法人单位数和从业人员</w:t>
      </w:r>
    </w:p>
    <w:tbl>
      <w:tblPr>
        <w:tblStyle w:val="2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23"/>
        <w:gridCol w:w="2338"/>
        <w:gridCol w:w="2342"/>
      </w:tblGrid>
      <w:tr w14:paraId="1E85A0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2182" w:type="pct"/>
            <w:tcBorders>
              <w:top w:val="single" w:color="auto" w:sz="12" w:space="0"/>
              <w:left w:val="nil"/>
              <w:bottom w:val="single" w:color="auto" w:sz="4" w:space="0"/>
              <w:right w:val="single" w:color="auto" w:sz="4" w:space="0"/>
            </w:tcBorders>
            <w:noWrap w:val="0"/>
            <w:vAlign w:val="center"/>
          </w:tcPr>
          <w:p w14:paraId="5914B9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408" w:type="pct"/>
            <w:tcBorders>
              <w:top w:val="single" w:color="auto" w:sz="12" w:space="0"/>
              <w:left w:val="single" w:color="auto" w:sz="4" w:space="0"/>
              <w:bottom w:val="single" w:color="auto" w:sz="4" w:space="0"/>
              <w:right w:val="single" w:color="auto" w:sz="4" w:space="0"/>
            </w:tcBorders>
            <w:noWrap w:val="0"/>
            <w:vAlign w:val="center"/>
          </w:tcPr>
          <w:p w14:paraId="1D1EAE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14:paraId="122343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408" w:type="pct"/>
            <w:tcBorders>
              <w:top w:val="single" w:color="auto" w:sz="12" w:space="0"/>
              <w:left w:val="single" w:color="auto" w:sz="4" w:space="0"/>
              <w:bottom w:val="single" w:color="auto" w:sz="4" w:space="0"/>
              <w:right w:val="nil"/>
            </w:tcBorders>
            <w:noWrap w:val="0"/>
            <w:vAlign w:val="center"/>
          </w:tcPr>
          <w:p w14:paraId="08396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14:paraId="626E78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4FFFAE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2" w:type="pct"/>
            <w:tcBorders>
              <w:top w:val="single" w:color="auto" w:sz="4" w:space="0"/>
              <w:left w:val="nil"/>
              <w:bottom w:val="nil"/>
              <w:right w:val="single" w:color="auto" w:sz="4" w:space="0"/>
            </w:tcBorders>
            <w:noWrap w:val="0"/>
            <w:vAlign w:val="center"/>
          </w:tcPr>
          <w:p w14:paraId="51767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08" w:type="pct"/>
            <w:tcBorders>
              <w:top w:val="single" w:color="auto" w:sz="4" w:space="0"/>
              <w:left w:val="single" w:color="auto" w:sz="4" w:space="0"/>
              <w:bottom w:val="nil"/>
              <w:right w:val="single" w:color="auto" w:sz="4" w:space="0"/>
            </w:tcBorders>
            <w:noWrap w:val="0"/>
            <w:vAlign w:val="center"/>
          </w:tcPr>
          <w:p w14:paraId="70A755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111</w:t>
            </w:r>
          </w:p>
        </w:tc>
        <w:tc>
          <w:tcPr>
            <w:tcW w:w="1408" w:type="pct"/>
            <w:tcBorders>
              <w:top w:val="single" w:color="auto" w:sz="4" w:space="0"/>
              <w:left w:val="single" w:color="auto" w:sz="4" w:space="0"/>
              <w:bottom w:val="nil"/>
              <w:right w:val="nil"/>
            </w:tcBorders>
            <w:noWrap w:val="0"/>
            <w:vAlign w:val="center"/>
          </w:tcPr>
          <w:p w14:paraId="58E461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26596</w:t>
            </w:r>
          </w:p>
        </w:tc>
      </w:tr>
      <w:tr w14:paraId="16427A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2" w:type="pct"/>
            <w:tcBorders>
              <w:top w:val="nil"/>
              <w:left w:val="nil"/>
              <w:bottom w:val="nil"/>
              <w:right w:val="single" w:color="auto" w:sz="4" w:space="0"/>
            </w:tcBorders>
            <w:noWrap w:val="0"/>
            <w:vAlign w:val="center"/>
          </w:tcPr>
          <w:p w14:paraId="351BA5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货币金融服务</w:t>
            </w:r>
          </w:p>
        </w:tc>
        <w:tc>
          <w:tcPr>
            <w:tcW w:w="1408" w:type="pct"/>
            <w:tcBorders>
              <w:top w:val="nil"/>
              <w:left w:val="single" w:color="auto" w:sz="4" w:space="0"/>
              <w:bottom w:val="nil"/>
              <w:right w:val="single" w:color="auto" w:sz="4" w:space="0"/>
            </w:tcBorders>
            <w:noWrap w:val="0"/>
            <w:vAlign w:val="center"/>
          </w:tcPr>
          <w:p w14:paraId="792DA05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42</w:t>
            </w:r>
          </w:p>
        </w:tc>
        <w:tc>
          <w:tcPr>
            <w:tcW w:w="1408" w:type="pct"/>
            <w:tcBorders>
              <w:top w:val="nil"/>
              <w:left w:val="single" w:color="auto" w:sz="4" w:space="0"/>
              <w:bottom w:val="nil"/>
              <w:right w:val="nil"/>
            </w:tcBorders>
            <w:noWrap w:val="0"/>
            <w:vAlign w:val="center"/>
          </w:tcPr>
          <w:p w14:paraId="5EE6A9B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9365</w:t>
            </w:r>
          </w:p>
        </w:tc>
      </w:tr>
      <w:tr w14:paraId="65C0A6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2" w:type="pct"/>
            <w:tcBorders>
              <w:top w:val="nil"/>
              <w:left w:val="nil"/>
              <w:bottom w:val="nil"/>
              <w:right w:val="single" w:color="auto" w:sz="4" w:space="0"/>
            </w:tcBorders>
            <w:noWrap w:val="0"/>
            <w:vAlign w:val="center"/>
          </w:tcPr>
          <w:p w14:paraId="600B6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资本市场服务</w:t>
            </w:r>
          </w:p>
        </w:tc>
        <w:tc>
          <w:tcPr>
            <w:tcW w:w="1408" w:type="pct"/>
            <w:tcBorders>
              <w:top w:val="nil"/>
              <w:left w:val="single" w:color="auto" w:sz="4" w:space="0"/>
              <w:bottom w:val="nil"/>
              <w:right w:val="single" w:color="auto" w:sz="4" w:space="0"/>
            </w:tcBorders>
            <w:noWrap w:val="0"/>
            <w:vAlign w:val="center"/>
          </w:tcPr>
          <w:p w14:paraId="3BED04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w:t>
            </w:r>
          </w:p>
        </w:tc>
        <w:tc>
          <w:tcPr>
            <w:tcW w:w="1408" w:type="pct"/>
            <w:tcBorders>
              <w:top w:val="nil"/>
              <w:left w:val="single" w:color="auto" w:sz="4" w:space="0"/>
              <w:bottom w:val="nil"/>
              <w:right w:val="nil"/>
            </w:tcBorders>
            <w:noWrap w:val="0"/>
            <w:vAlign w:val="center"/>
          </w:tcPr>
          <w:p w14:paraId="381F4E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34</w:t>
            </w:r>
          </w:p>
        </w:tc>
      </w:tr>
      <w:tr w14:paraId="501BCC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2" w:type="pct"/>
            <w:tcBorders>
              <w:top w:val="nil"/>
              <w:left w:val="nil"/>
              <w:bottom w:val="nil"/>
              <w:right w:val="single" w:color="auto" w:sz="4" w:space="0"/>
            </w:tcBorders>
            <w:noWrap w:val="0"/>
            <w:vAlign w:val="center"/>
          </w:tcPr>
          <w:p w14:paraId="7C7A9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保险业</w:t>
            </w:r>
          </w:p>
        </w:tc>
        <w:tc>
          <w:tcPr>
            <w:tcW w:w="1408" w:type="pct"/>
            <w:tcBorders>
              <w:top w:val="nil"/>
              <w:left w:val="single" w:color="auto" w:sz="4" w:space="0"/>
              <w:bottom w:val="nil"/>
              <w:right w:val="single" w:color="auto" w:sz="4" w:space="0"/>
            </w:tcBorders>
            <w:noWrap w:val="0"/>
            <w:vAlign w:val="center"/>
          </w:tcPr>
          <w:p w14:paraId="26250B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58</w:t>
            </w:r>
          </w:p>
        </w:tc>
        <w:tc>
          <w:tcPr>
            <w:tcW w:w="1408" w:type="pct"/>
            <w:tcBorders>
              <w:top w:val="nil"/>
              <w:left w:val="single" w:color="auto" w:sz="4" w:space="0"/>
              <w:bottom w:val="nil"/>
              <w:right w:val="nil"/>
            </w:tcBorders>
            <w:noWrap w:val="0"/>
            <w:vAlign w:val="center"/>
          </w:tcPr>
          <w:p w14:paraId="11D70D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17150</w:t>
            </w:r>
          </w:p>
        </w:tc>
      </w:tr>
      <w:tr w14:paraId="5A4329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182" w:type="pct"/>
            <w:tcBorders>
              <w:top w:val="nil"/>
              <w:left w:val="nil"/>
              <w:bottom w:val="single" w:color="auto" w:sz="12" w:space="0"/>
              <w:right w:val="single" w:color="auto" w:sz="4" w:space="0"/>
            </w:tcBorders>
            <w:noWrap w:val="0"/>
            <w:vAlign w:val="center"/>
          </w:tcPr>
          <w:p w14:paraId="206535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其他金融业</w:t>
            </w:r>
          </w:p>
        </w:tc>
        <w:tc>
          <w:tcPr>
            <w:tcW w:w="1408" w:type="pct"/>
            <w:tcBorders>
              <w:top w:val="nil"/>
              <w:left w:val="single" w:color="auto" w:sz="4" w:space="0"/>
              <w:bottom w:val="single" w:color="auto" w:sz="12" w:space="0"/>
              <w:right w:val="single" w:color="auto" w:sz="4" w:space="0"/>
            </w:tcBorders>
            <w:noWrap w:val="0"/>
            <w:vAlign w:val="center"/>
          </w:tcPr>
          <w:p w14:paraId="2DB9CA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6</w:t>
            </w:r>
          </w:p>
        </w:tc>
        <w:tc>
          <w:tcPr>
            <w:tcW w:w="1408" w:type="pct"/>
            <w:tcBorders>
              <w:top w:val="nil"/>
              <w:left w:val="single" w:color="auto" w:sz="4" w:space="0"/>
              <w:bottom w:val="single" w:color="auto" w:sz="12" w:space="0"/>
              <w:right w:val="nil"/>
            </w:tcBorders>
            <w:noWrap w:val="0"/>
            <w:vAlign w:val="center"/>
          </w:tcPr>
          <w:p w14:paraId="530A6C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47</w:t>
            </w:r>
          </w:p>
        </w:tc>
      </w:tr>
      <w:tr w14:paraId="3094CC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5000" w:type="pct"/>
            <w:gridSpan w:val="3"/>
            <w:tcBorders>
              <w:top w:val="single" w:color="auto" w:sz="12" w:space="0"/>
              <w:left w:val="nil"/>
              <w:bottom w:val="nil"/>
              <w:right w:val="nil"/>
            </w:tcBorders>
            <w:noWrap w:val="0"/>
            <w:vAlign w:val="center"/>
          </w:tcPr>
          <w:p w14:paraId="73921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楷体" w:cs="楷体"/>
                <w:color w:val="000000"/>
                <w:kern w:val="0"/>
                <w:sz w:val="21"/>
                <w:szCs w:val="21"/>
                <w:highlight w:val="none"/>
                <w:lang w:bidi="ar"/>
              </w:rPr>
              <w:t>注：金融业企业法人单位包括中国人民银行、金融监管总局、中国证监会负责普查的单位和各级经济普查机构负责普查的单位。</w:t>
            </w:r>
          </w:p>
        </w:tc>
      </w:tr>
    </w:tbl>
    <w:p w14:paraId="2F98C5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14:paraId="208CCF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lang w:val="en-US" w:eastAsia="zh-CN"/>
        </w:rPr>
      </w:pPr>
      <w:r>
        <w:rPr>
          <w:rFonts w:hint="eastAsia" w:ascii="仿宋" w:hAnsi="仿宋" w:eastAsia="仿宋" w:cs="仿宋"/>
          <w:color w:val="000000"/>
          <w:spacing w:val="-6"/>
          <w:kern w:val="2"/>
          <w:sz w:val="32"/>
          <w:szCs w:val="32"/>
          <w:u w:val="none"/>
          <w:lang w:val="en-US" w:eastAsia="zh-CN" w:bidi="ar-SA"/>
        </w:rPr>
        <w:t>2023年末，金融业企业法人单位资产总计5655.14亿元，全年实现营业收入251.15亿元（详见表4-13）。</w:t>
      </w:r>
    </w:p>
    <w:p w14:paraId="2BB5E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Lines="20" w:afterAutospacing="0" w:line="4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8"/>
          <w:szCs w:val="28"/>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表4-13　按行业大类分组的金融业企业法人单位主要经济指标</w:t>
      </w:r>
    </w:p>
    <w:tbl>
      <w:tblPr>
        <w:tblStyle w:val="2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71"/>
        <w:gridCol w:w="2600"/>
        <w:gridCol w:w="2535"/>
      </w:tblGrid>
      <w:tr w14:paraId="141F7A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94" w:hRule="atLeast"/>
          <w:jc w:val="center"/>
        </w:trPr>
        <w:tc>
          <w:tcPr>
            <w:tcW w:w="0" w:type="auto"/>
            <w:tcBorders>
              <w:top w:val="single" w:color="auto" w:sz="12" w:space="0"/>
              <w:left w:val="nil"/>
              <w:bottom w:val="single" w:color="auto" w:sz="4" w:space="0"/>
              <w:right w:val="single" w:color="auto" w:sz="4" w:space="0"/>
            </w:tcBorders>
            <w:noWrap w:val="0"/>
            <w:vAlign w:val="center"/>
          </w:tcPr>
          <w:p w14:paraId="4AA6BB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0" w:type="auto"/>
            <w:tcBorders>
              <w:top w:val="single" w:color="auto" w:sz="12" w:space="0"/>
              <w:left w:val="single" w:color="auto" w:sz="4" w:space="0"/>
              <w:bottom w:val="single" w:color="auto" w:sz="4" w:space="0"/>
              <w:right w:val="single" w:color="auto" w:sz="4" w:space="0"/>
            </w:tcBorders>
            <w:noWrap w:val="0"/>
            <w:vAlign w:val="center"/>
          </w:tcPr>
          <w:p w14:paraId="0CD96B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54DFC3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0" w:type="auto"/>
            <w:tcBorders>
              <w:top w:val="single" w:color="auto" w:sz="12" w:space="0"/>
              <w:left w:val="single" w:color="auto" w:sz="4" w:space="0"/>
              <w:bottom w:val="single" w:color="auto" w:sz="4" w:space="0"/>
              <w:right w:val="nil"/>
            </w:tcBorders>
            <w:noWrap w:val="0"/>
            <w:vAlign w:val="center"/>
          </w:tcPr>
          <w:p w14:paraId="6123EB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560F0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6A412D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0" w:type="auto"/>
            <w:tcBorders>
              <w:top w:val="single" w:color="auto" w:sz="4" w:space="0"/>
              <w:left w:val="nil"/>
              <w:bottom w:val="nil"/>
              <w:right w:val="single" w:color="auto" w:sz="4" w:space="0"/>
            </w:tcBorders>
            <w:noWrap w:val="0"/>
            <w:vAlign w:val="center"/>
          </w:tcPr>
          <w:p w14:paraId="143D14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0" w:type="auto"/>
            <w:tcBorders>
              <w:top w:val="single" w:color="auto" w:sz="4" w:space="0"/>
              <w:left w:val="single" w:color="auto" w:sz="4" w:space="0"/>
              <w:bottom w:val="nil"/>
              <w:right w:val="single" w:color="auto" w:sz="4" w:space="0"/>
            </w:tcBorders>
            <w:noWrap w:val="0"/>
            <w:vAlign w:val="center"/>
          </w:tcPr>
          <w:p w14:paraId="13B678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00000"/>
                <w:kern w:val="2"/>
                <w:sz w:val="21"/>
                <w:szCs w:val="21"/>
                <w:highlight w:val="none"/>
                <w:lang w:val="en-US" w:eastAsia="zh-CN" w:bidi="ar-SA"/>
              </w:rPr>
            </w:pPr>
            <w:r>
              <w:rPr>
                <w:rFonts w:hint="eastAsia" w:cs="宋体"/>
                <w:b/>
                <w:bCs/>
                <w:color w:val="000000"/>
                <w:kern w:val="2"/>
                <w:sz w:val="21"/>
                <w:szCs w:val="21"/>
                <w:highlight w:val="none"/>
                <w:lang w:val="en-US" w:eastAsia="zh-CN" w:bidi="ar-SA"/>
              </w:rPr>
              <w:t>5655.14</w:t>
            </w:r>
          </w:p>
        </w:tc>
        <w:tc>
          <w:tcPr>
            <w:tcW w:w="0" w:type="auto"/>
            <w:tcBorders>
              <w:top w:val="single" w:color="auto" w:sz="4" w:space="0"/>
              <w:left w:val="single" w:color="auto" w:sz="4" w:space="0"/>
              <w:bottom w:val="nil"/>
              <w:right w:val="nil"/>
            </w:tcBorders>
            <w:noWrap w:val="0"/>
            <w:vAlign w:val="center"/>
          </w:tcPr>
          <w:p w14:paraId="0811F5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default" w:ascii="Times New Roman" w:hAnsi="Times New Roman" w:eastAsia="宋体" w:cs="宋体"/>
                <w:b/>
                <w:bCs/>
                <w:color w:val="000000"/>
                <w:kern w:val="2"/>
                <w:sz w:val="21"/>
                <w:szCs w:val="21"/>
                <w:highlight w:val="none"/>
                <w:lang w:val="en-US" w:eastAsia="zh-CN" w:bidi="ar-SA"/>
              </w:rPr>
              <w:t>25</w:t>
            </w:r>
            <w:r>
              <w:rPr>
                <w:rFonts w:hint="eastAsia" w:cs="宋体"/>
                <w:b/>
                <w:bCs/>
                <w:color w:val="000000"/>
                <w:kern w:val="2"/>
                <w:sz w:val="21"/>
                <w:szCs w:val="21"/>
                <w:highlight w:val="none"/>
                <w:lang w:val="en-US" w:eastAsia="zh-CN" w:bidi="ar-SA"/>
              </w:rPr>
              <w:t>1.15</w:t>
            </w:r>
          </w:p>
        </w:tc>
      </w:tr>
      <w:tr w14:paraId="59133F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0" w:type="auto"/>
            <w:tcBorders>
              <w:top w:val="nil"/>
              <w:left w:val="nil"/>
              <w:bottom w:val="nil"/>
              <w:right w:val="single" w:color="auto" w:sz="4" w:space="0"/>
            </w:tcBorders>
            <w:noWrap w:val="0"/>
            <w:vAlign w:val="center"/>
          </w:tcPr>
          <w:p w14:paraId="34ED44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货币金融服务</w:t>
            </w:r>
          </w:p>
        </w:tc>
        <w:tc>
          <w:tcPr>
            <w:tcW w:w="0" w:type="auto"/>
            <w:tcBorders>
              <w:top w:val="nil"/>
              <w:left w:val="single" w:color="auto" w:sz="4" w:space="0"/>
              <w:bottom w:val="nil"/>
              <w:right w:val="single" w:color="auto" w:sz="4" w:space="0"/>
            </w:tcBorders>
            <w:noWrap w:val="0"/>
            <w:vAlign w:val="center"/>
          </w:tcPr>
          <w:p w14:paraId="6A139E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5266.38</w:t>
            </w:r>
          </w:p>
        </w:tc>
        <w:tc>
          <w:tcPr>
            <w:tcW w:w="0" w:type="auto"/>
            <w:tcBorders>
              <w:top w:val="nil"/>
              <w:left w:val="single" w:color="auto" w:sz="4" w:space="0"/>
              <w:bottom w:val="nil"/>
              <w:right w:val="nil"/>
            </w:tcBorders>
            <w:noWrap w:val="0"/>
            <w:vAlign w:val="center"/>
          </w:tcPr>
          <w:p w14:paraId="41DA53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cs="宋体"/>
                <w:color w:val="000000"/>
                <w:kern w:val="2"/>
                <w:sz w:val="21"/>
                <w:szCs w:val="21"/>
                <w:highlight w:val="none"/>
                <w:lang w:val="en-US" w:eastAsia="zh-CN" w:bidi="ar-SA"/>
              </w:rPr>
              <w:t>123.06</w:t>
            </w:r>
          </w:p>
        </w:tc>
      </w:tr>
      <w:tr w14:paraId="57C6F5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0" w:type="auto"/>
            <w:tcBorders>
              <w:top w:val="nil"/>
              <w:left w:val="nil"/>
              <w:bottom w:val="nil"/>
              <w:right w:val="single" w:color="auto" w:sz="4" w:space="0"/>
            </w:tcBorders>
            <w:noWrap w:val="0"/>
            <w:vAlign w:val="center"/>
          </w:tcPr>
          <w:p w14:paraId="720505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资本市场服务</w:t>
            </w:r>
          </w:p>
        </w:tc>
        <w:tc>
          <w:tcPr>
            <w:tcW w:w="0" w:type="auto"/>
            <w:tcBorders>
              <w:top w:val="nil"/>
              <w:left w:val="single" w:color="auto" w:sz="4" w:space="0"/>
              <w:bottom w:val="nil"/>
              <w:right w:val="single" w:color="auto" w:sz="4" w:space="0"/>
            </w:tcBorders>
            <w:noWrap w:val="0"/>
            <w:vAlign w:val="center"/>
          </w:tcPr>
          <w:p w14:paraId="77BE6F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0.</w:t>
            </w:r>
            <w:r>
              <w:rPr>
                <w:rFonts w:hint="default" w:ascii="Times New Roman" w:hAnsi="Times New Roman" w:eastAsia="宋体" w:cs="宋体"/>
                <w:color w:val="000000"/>
                <w:kern w:val="2"/>
                <w:sz w:val="21"/>
                <w:szCs w:val="21"/>
                <w:highlight w:val="none"/>
                <w:lang w:val="en-US" w:eastAsia="zh-CN" w:bidi="ar-SA"/>
              </w:rPr>
              <w:t>28</w:t>
            </w:r>
          </w:p>
        </w:tc>
        <w:tc>
          <w:tcPr>
            <w:tcW w:w="0" w:type="auto"/>
            <w:tcBorders>
              <w:top w:val="nil"/>
              <w:left w:val="single" w:color="auto" w:sz="4" w:space="0"/>
              <w:bottom w:val="nil"/>
              <w:right w:val="nil"/>
            </w:tcBorders>
            <w:noWrap w:val="0"/>
            <w:vAlign w:val="center"/>
          </w:tcPr>
          <w:p w14:paraId="2BE6B5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0.0</w:t>
            </w:r>
            <w:r>
              <w:rPr>
                <w:rFonts w:hint="default" w:ascii="Times New Roman" w:hAnsi="Times New Roman" w:eastAsia="宋体" w:cs="宋体"/>
                <w:color w:val="000000"/>
                <w:kern w:val="2"/>
                <w:sz w:val="21"/>
                <w:szCs w:val="21"/>
                <w:highlight w:val="none"/>
                <w:lang w:val="en-US" w:eastAsia="zh-CN" w:bidi="ar-SA"/>
              </w:rPr>
              <w:t>7</w:t>
            </w:r>
          </w:p>
        </w:tc>
      </w:tr>
      <w:tr w14:paraId="4A5A5C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0" w:type="auto"/>
            <w:tcBorders>
              <w:top w:val="nil"/>
              <w:left w:val="nil"/>
              <w:bottom w:val="nil"/>
              <w:right w:val="single" w:color="auto" w:sz="4" w:space="0"/>
            </w:tcBorders>
            <w:noWrap w:val="0"/>
            <w:vAlign w:val="center"/>
          </w:tcPr>
          <w:p w14:paraId="06E2A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保险业</w:t>
            </w:r>
          </w:p>
        </w:tc>
        <w:tc>
          <w:tcPr>
            <w:tcW w:w="0" w:type="auto"/>
            <w:tcBorders>
              <w:top w:val="nil"/>
              <w:left w:val="single" w:color="auto" w:sz="4" w:space="0"/>
              <w:bottom w:val="nil"/>
              <w:right w:val="single" w:color="auto" w:sz="4" w:space="0"/>
            </w:tcBorders>
            <w:noWrap w:val="0"/>
            <w:vAlign w:val="center"/>
          </w:tcPr>
          <w:p w14:paraId="5D1542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362.58</w:t>
            </w:r>
          </w:p>
        </w:tc>
        <w:tc>
          <w:tcPr>
            <w:tcW w:w="0" w:type="auto"/>
            <w:tcBorders>
              <w:top w:val="nil"/>
              <w:left w:val="single" w:color="auto" w:sz="4" w:space="0"/>
              <w:bottom w:val="nil"/>
              <w:right w:val="nil"/>
            </w:tcBorders>
            <w:noWrap w:val="0"/>
            <w:vAlign w:val="center"/>
          </w:tcPr>
          <w:p w14:paraId="29CCB0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default" w:ascii="Times New Roman" w:hAnsi="Times New Roman" w:eastAsia="宋体" w:cs="宋体"/>
                <w:color w:val="000000"/>
                <w:kern w:val="2"/>
                <w:sz w:val="21"/>
                <w:szCs w:val="21"/>
                <w:highlight w:val="none"/>
                <w:lang w:val="en-US" w:eastAsia="zh-CN" w:bidi="ar-SA"/>
              </w:rPr>
              <w:t>124</w:t>
            </w:r>
            <w:r>
              <w:rPr>
                <w:rFonts w:hint="eastAsia" w:ascii="Times New Roman" w:hAnsi="Times New Roman" w:eastAsia="宋体" w:cs="宋体"/>
                <w:color w:val="000000"/>
                <w:kern w:val="2"/>
                <w:sz w:val="21"/>
                <w:szCs w:val="21"/>
                <w:highlight w:val="none"/>
                <w:lang w:val="en-US" w:eastAsia="zh-CN" w:bidi="ar-SA"/>
              </w:rPr>
              <w:t>.</w:t>
            </w:r>
            <w:r>
              <w:rPr>
                <w:rFonts w:hint="eastAsia" w:cs="宋体"/>
                <w:color w:val="000000"/>
                <w:kern w:val="2"/>
                <w:sz w:val="21"/>
                <w:szCs w:val="21"/>
                <w:highlight w:val="none"/>
                <w:lang w:val="en-US" w:eastAsia="zh-CN" w:bidi="ar-SA"/>
              </w:rPr>
              <w:t>71</w:t>
            </w:r>
          </w:p>
        </w:tc>
      </w:tr>
      <w:tr w14:paraId="3C3A3E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05" w:hRule="atLeast"/>
          <w:jc w:val="center"/>
        </w:trPr>
        <w:tc>
          <w:tcPr>
            <w:tcW w:w="0" w:type="auto"/>
            <w:tcBorders>
              <w:top w:val="nil"/>
              <w:left w:val="nil"/>
              <w:bottom w:val="single" w:color="auto" w:sz="12" w:space="0"/>
              <w:right w:val="single" w:color="auto" w:sz="4" w:space="0"/>
            </w:tcBorders>
            <w:noWrap w:val="0"/>
            <w:vAlign w:val="center"/>
          </w:tcPr>
          <w:p w14:paraId="2C871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其他金融业</w:t>
            </w:r>
          </w:p>
        </w:tc>
        <w:tc>
          <w:tcPr>
            <w:tcW w:w="0" w:type="auto"/>
            <w:tcBorders>
              <w:top w:val="nil"/>
              <w:left w:val="single" w:color="auto" w:sz="4" w:space="0"/>
              <w:bottom w:val="single" w:color="auto" w:sz="12" w:space="0"/>
              <w:right w:val="single" w:color="auto" w:sz="4" w:space="0"/>
            </w:tcBorders>
            <w:noWrap w:val="0"/>
            <w:vAlign w:val="center"/>
          </w:tcPr>
          <w:p w14:paraId="2F1B43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default" w:ascii="Times New Roman" w:hAnsi="Times New Roman" w:eastAsia="宋体" w:cs="宋体"/>
                <w:color w:val="000000"/>
                <w:kern w:val="2"/>
                <w:sz w:val="21"/>
                <w:szCs w:val="21"/>
                <w:highlight w:val="none"/>
                <w:lang w:val="en-US" w:eastAsia="zh-CN" w:bidi="ar-SA"/>
              </w:rPr>
              <w:t>25</w:t>
            </w:r>
            <w:r>
              <w:rPr>
                <w:rFonts w:hint="default" w:ascii="Times New Roman" w:hAnsi="Times New Roman" w:eastAsia="宋体" w:cs="宋体"/>
                <w:color w:val="000000"/>
                <w:kern w:val="2"/>
                <w:sz w:val="21"/>
                <w:szCs w:val="21"/>
                <w:highlight w:val="none"/>
                <w:lang w:val="en" w:eastAsia="zh-CN" w:bidi="ar-SA"/>
              </w:rPr>
              <w:t>.</w:t>
            </w:r>
            <w:r>
              <w:rPr>
                <w:rFonts w:hint="default" w:ascii="Times New Roman" w:hAnsi="Times New Roman" w:eastAsia="宋体" w:cs="宋体"/>
                <w:color w:val="000000"/>
                <w:kern w:val="2"/>
                <w:sz w:val="21"/>
                <w:szCs w:val="21"/>
                <w:highlight w:val="none"/>
                <w:lang w:val="en-US" w:eastAsia="zh-CN" w:bidi="ar-SA"/>
              </w:rPr>
              <w:t>9</w:t>
            </w:r>
            <w:r>
              <w:rPr>
                <w:rFonts w:hint="eastAsia" w:cs="宋体"/>
                <w:color w:val="000000"/>
                <w:kern w:val="2"/>
                <w:sz w:val="21"/>
                <w:szCs w:val="21"/>
                <w:highlight w:val="none"/>
                <w:lang w:val="en-US" w:eastAsia="zh-CN" w:bidi="ar-SA"/>
              </w:rPr>
              <w:t>0</w:t>
            </w:r>
          </w:p>
        </w:tc>
        <w:tc>
          <w:tcPr>
            <w:tcW w:w="0" w:type="auto"/>
            <w:tcBorders>
              <w:top w:val="nil"/>
              <w:left w:val="single" w:color="auto" w:sz="4" w:space="0"/>
              <w:bottom w:val="single" w:color="auto" w:sz="12" w:space="0"/>
              <w:right w:val="nil"/>
            </w:tcBorders>
            <w:noWrap w:val="0"/>
            <w:vAlign w:val="center"/>
          </w:tcPr>
          <w:p w14:paraId="3DBF2F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US" w:eastAsia="zh-CN" w:bidi="ar-SA"/>
              </w:rPr>
              <w:t>3</w:t>
            </w:r>
            <w:r>
              <w:rPr>
                <w:rFonts w:hint="default" w:ascii="Times New Roman" w:hAnsi="Times New Roman" w:eastAsia="宋体" w:cs="宋体"/>
                <w:color w:val="000000"/>
                <w:kern w:val="2"/>
                <w:sz w:val="21"/>
                <w:szCs w:val="21"/>
                <w:highlight w:val="none"/>
                <w:lang w:val="en" w:eastAsia="zh-CN" w:bidi="ar-SA"/>
              </w:rPr>
              <w:t>.</w:t>
            </w:r>
            <w:r>
              <w:rPr>
                <w:rFonts w:hint="default" w:ascii="Times New Roman" w:hAnsi="Times New Roman" w:eastAsia="宋体" w:cs="宋体"/>
                <w:color w:val="000000"/>
                <w:kern w:val="2"/>
                <w:sz w:val="21"/>
                <w:szCs w:val="21"/>
                <w:highlight w:val="none"/>
                <w:lang w:val="en-US" w:eastAsia="zh-CN" w:bidi="ar-SA"/>
              </w:rPr>
              <w:t>3</w:t>
            </w:r>
            <w:r>
              <w:rPr>
                <w:rFonts w:hint="default" w:ascii="Times New Roman" w:hAnsi="Times New Roman" w:eastAsia="宋体" w:cs="宋体"/>
                <w:color w:val="000000"/>
                <w:kern w:val="2"/>
                <w:sz w:val="21"/>
                <w:szCs w:val="21"/>
                <w:highlight w:val="none"/>
                <w:lang w:val="en" w:eastAsia="zh-CN" w:bidi="ar-SA"/>
              </w:rPr>
              <w:t>1</w:t>
            </w:r>
          </w:p>
        </w:tc>
      </w:tr>
      <w:tr w14:paraId="6CECD3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0" w:type="auto"/>
            <w:gridSpan w:val="3"/>
            <w:tcBorders>
              <w:top w:val="single" w:color="auto" w:sz="12" w:space="0"/>
              <w:left w:val="nil"/>
              <w:bottom w:val="nil"/>
              <w:right w:val="nil"/>
            </w:tcBorders>
            <w:noWrap w:val="0"/>
            <w:vAlign w:val="center"/>
          </w:tcPr>
          <w:p w14:paraId="023C75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left"/>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楷体" w:cs="楷体"/>
                <w:color w:val="000000"/>
                <w:kern w:val="0"/>
                <w:sz w:val="21"/>
                <w:szCs w:val="21"/>
                <w:highlight w:val="none"/>
                <w:lang w:val="en-US" w:eastAsia="zh-CN" w:bidi="ar"/>
              </w:rPr>
              <w:t>注：</w:t>
            </w:r>
            <w:r>
              <w:rPr>
                <w:rFonts w:hint="eastAsia" w:ascii="Times New Roman" w:hAnsi="Times New Roman" w:eastAsia="楷体" w:cs="楷体"/>
                <w:color w:val="000000"/>
                <w:kern w:val="0"/>
                <w:sz w:val="21"/>
                <w:szCs w:val="21"/>
                <w:highlight w:val="none"/>
                <w:lang w:bidi="ar"/>
              </w:rPr>
              <w:t>金融业企业法人单位包括中国人民银行、金融监管总局、中国证监会负责普查的单位和各级经济普查机构负责普查的单位。</w:t>
            </w:r>
          </w:p>
        </w:tc>
      </w:tr>
    </w:tbl>
    <w:p w14:paraId="46569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六、房地产业</w:t>
      </w:r>
    </w:p>
    <w:p w14:paraId="258E19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（一）企业法人单位数和从业人员</w:t>
      </w:r>
    </w:p>
    <w:p w14:paraId="1B08A5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2023年末，全市共有房地产业企业法人单位3367个，比2018年末增长40.0%。其中，房地产开发经营企业1033个，物业管理企业1370个，房地产中介服务企业757个，分别比2018年末增长22.2%、68.1%和46.1%。</w:t>
      </w:r>
    </w:p>
    <w:p w14:paraId="4440CF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2023年末，全市房地产业企业法人单位从业人员</w:t>
      </w:r>
      <w:r>
        <w:rPr>
          <w:rFonts w:hint="eastAsia" w:ascii="仿宋" w:hAnsi="仿宋" w:eastAsia="仿宋" w:cs="仿宋"/>
          <w:color w:val="000000"/>
          <w:spacing w:val="-6"/>
          <w:kern w:val="2"/>
          <w:sz w:val="32"/>
          <w:szCs w:val="32"/>
          <w:u w:val="none"/>
          <w:lang w:val="en" w:eastAsia="zh-CN" w:bidi="ar-SA"/>
        </w:rPr>
        <w:t>35960</w:t>
      </w:r>
      <w:r>
        <w:rPr>
          <w:rFonts w:hint="eastAsia" w:ascii="仿宋" w:hAnsi="仿宋" w:eastAsia="仿宋" w:cs="仿宋"/>
          <w:color w:val="000000"/>
          <w:spacing w:val="-6"/>
          <w:kern w:val="2"/>
          <w:sz w:val="32"/>
          <w:szCs w:val="32"/>
          <w:u w:val="none"/>
          <w:lang w:val="en-US" w:eastAsia="zh-CN" w:bidi="ar-SA"/>
        </w:rPr>
        <w:t>人，比2018年末增长</w:t>
      </w:r>
      <w:r>
        <w:rPr>
          <w:rFonts w:hint="eastAsia" w:ascii="仿宋" w:hAnsi="仿宋" w:eastAsia="仿宋" w:cs="仿宋"/>
          <w:color w:val="000000"/>
          <w:spacing w:val="-6"/>
          <w:kern w:val="2"/>
          <w:sz w:val="32"/>
          <w:szCs w:val="32"/>
          <w:u w:val="none"/>
          <w:lang w:val="en" w:eastAsia="zh-CN" w:bidi="ar-SA"/>
        </w:rPr>
        <w:t>23.6</w:t>
      </w:r>
      <w:r>
        <w:rPr>
          <w:rFonts w:hint="eastAsia" w:ascii="仿宋" w:hAnsi="仿宋" w:eastAsia="仿宋" w:cs="仿宋"/>
          <w:color w:val="000000"/>
          <w:spacing w:val="-6"/>
          <w:kern w:val="2"/>
          <w:sz w:val="32"/>
          <w:szCs w:val="32"/>
          <w:u w:val="none"/>
          <w:lang w:val="en-US" w:eastAsia="zh-CN" w:bidi="ar-SA"/>
        </w:rPr>
        <w:t>%。其中，房地产开发经营企业11793人，比2018年末下降23.9%；物业管理企业</w:t>
      </w:r>
      <w:r>
        <w:rPr>
          <w:rFonts w:hint="eastAsia" w:ascii="仿宋" w:hAnsi="仿宋" w:eastAsia="仿宋" w:cs="仿宋"/>
          <w:color w:val="000000"/>
          <w:spacing w:val="-6"/>
          <w:kern w:val="2"/>
          <w:sz w:val="32"/>
          <w:szCs w:val="32"/>
          <w:u w:val="none"/>
          <w:lang w:val="en" w:eastAsia="zh-CN" w:bidi="ar-SA"/>
        </w:rPr>
        <w:t>16614</w:t>
      </w:r>
      <w:r>
        <w:rPr>
          <w:rFonts w:hint="eastAsia" w:ascii="仿宋" w:hAnsi="仿宋" w:eastAsia="仿宋" w:cs="仿宋"/>
          <w:color w:val="000000"/>
          <w:spacing w:val="-6"/>
          <w:kern w:val="2"/>
          <w:sz w:val="32"/>
          <w:szCs w:val="32"/>
          <w:u w:val="none"/>
          <w:lang w:val="en-US" w:eastAsia="zh-CN" w:bidi="ar-SA"/>
        </w:rPr>
        <w:t>人，房地产中介服务企业5883人，分别比2018年末增长</w:t>
      </w:r>
      <w:r>
        <w:rPr>
          <w:rFonts w:hint="eastAsia" w:ascii="仿宋" w:hAnsi="仿宋" w:eastAsia="仿宋" w:cs="仿宋"/>
          <w:color w:val="000000"/>
          <w:spacing w:val="-6"/>
          <w:kern w:val="2"/>
          <w:sz w:val="32"/>
          <w:szCs w:val="32"/>
          <w:u w:val="none"/>
          <w:lang w:val="en" w:eastAsia="zh-CN" w:bidi="ar-SA"/>
        </w:rPr>
        <w:t>107.9</w:t>
      </w:r>
      <w:r>
        <w:rPr>
          <w:rFonts w:hint="eastAsia" w:ascii="仿宋" w:hAnsi="仿宋" w:eastAsia="仿宋" w:cs="仿宋"/>
          <w:color w:val="000000"/>
          <w:spacing w:val="-6"/>
          <w:kern w:val="2"/>
          <w:sz w:val="32"/>
          <w:szCs w:val="32"/>
          <w:u w:val="none"/>
          <w:lang w:val="en-US" w:eastAsia="zh-CN" w:bidi="ar-SA"/>
        </w:rPr>
        <w:t>%和81.6%（详见表4-14）。</w:t>
      </w:r>
    </w:p>
    <w:p w14:paraId="1665F6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表4-14　按行业中类分组的房地产业企业法人单位数和从业人员</w:t>
      </w:r>
    </w:p>
    <w:tbl>
      <w:tblPr>
        <w:tblStyle w:val="2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57"/>
        <w:gridCol w:w="2685"/>
        <w:gridCol w:w="2564"/>
      </w:tblGrid>
      <w:tr w14:paraId="33AA99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1840" w:type="pct"/>
            <w:tcBorders>
              <w:top w:val="single" w:color="auto" w:sz="12" w:space="0"/>
              <w:left w:val="nil"/>
              <w:bottom w:val="single" w:color="auto" w:sz="4" w:space="0"/>
              <w:right w:val="single" w:color="auto" w:sz="4" w:space="0"/>
            </w:tcBorders>
            <w:noWrap w:val="0"/>
            <w:vAlign w:val="center"/>
          </w:tcPr>
          <w:p w14:paraId="1BC012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00000"/>
                <w:sz w:val="21"/>
                <w:szCs w:val="21"/>
                <w:highlight w:val="none"/>
              </w:rPr>
            </w:pPr>
          </w:p>
        </w:tc>
        <w:tc>
          <w:tcPr>
            <w:tcW w:w="1616" w:type="pct"/>
            <w:tcBorders>
              <w:top w:val="single" w:color="auto" w:sz="12" w:space="0"/>
              <w:left w:val="single" w:color="auto" w:sz="4" w:space="0"/>
              <w:bottom w:val="single" w:color="auto" w:sz="4" w:space="0"/>
              <w:right w:val="single" w:color="auto" w:sz="4" w:space="0"/>
            </w:tcBorders>
            <w:noWrap w:val="0"/>
            <w:vAlign w:val="center"/>
          </w:tcPr>
          <w:p w14:paraId="3D99AF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14:paraId="6638F9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543" w:type="pct"/>
            <w:tcBorders>
              <w:top w:val="single" w:color="auto" w:sz="12" w:space="0"/>
              <w:left w:val="single" w:color="auto" w:sz="4" w:space="0"/>
              <w:bottom w:val="single" w:color="auto" w:sz="4" w:space="0"/>
              <w:right w:val="nil"/>
            </w:tcBorders>
            <w:noWrap w:val="0"/>
            <w:vAlign w:val="center"/>
          </w:tcPr>
          <w:p w14:paraId="38D222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14:paraId="0DE59F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1DFD5E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1840" w:type="pct"/>
            <w:tcBorders>
              <w:top w:val="single" w:color="auto" w:sz="4" w:space="0"/>
              <w:left w:val="nil"/>
              <w:bottom w:val="nil"/>
              <w:right w:val="single" w:color="auto" w:sz="4" w:space="0"/>
            </w:tcBorders>
            <w:noWrap w:val="0"/>
            <w:vAlign w:val="center"/>
          </w:tcPr>
          <w:p w14:paraId="45D1CF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616" w:type="pct"/>
            <w:tcBorders>
              <w:top w:val="single" w:color="auto" w:sz="4" w:space="0"/>
              <w:left w:val="single" w:color="auto" w:sz="4" w:space="0"/>
              <w:bottom w:val="nil"/>
              <w:right w:val="single" w:color="auto" w:sz="4" w:space="0"/>
            </w:tcBorders>
            <w:noWrap w:val="0"/>
            <w:vAlign w:val="center"/>
          </w:tcPr>
          <w:p w14:paraId="503D13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00000"/>
                <w:kern w:val="0"/>
                <w:sz w:val="21"/>
                <w:szCs w:val="21"/>
                <w:highlight w:val="none"/>
                <w:u w:val="none"/>
                <w:lang w:val="en-US" w:eastAsia="zh-CN" w:bidi="ar"/>
              </w:rPr>
            </w:pPr>
            <w:r>
              <w:rPr>
                <w:rFonts w:hint="eastAsia" w:ascii="Times New Roman" w:hAnsi="Times New Roman" w:eastAsia="宋体" w:cs="宋体"/>
                <w:b/>
                <w:bCs w:val="0"/>
                <w:i w:val="0"/>
                <w:color w:val="000000"/>
                <w:kern w:val="0"/>
                <w:sz w:val="21"/>
                <w:szCs w:val="21"/>
                <w:highlight w:val="none"/>
                <w:u w:val="none"/>
                <w:lang w:val="en-US" w:eastAsia="zh-CN" w:bidi="ar"/>
              </w:rPr>
              <w:t>3367</w:t>
            </w:r>
          </w:p>
        </w:tc>
        <w:tc>
          <w:tcPr>
            <w:tcW w:w="2695" w:type="dxa"/>
            <w:tcBorders>
              <w:top w:val="single" w:color="auto" w:sz="4" w:space="0"/>
              <w:left w:val="single" w:color="auto" w:sz="4" w:space="0"/>
              <w:bottom w:val="nil"/>
              <w:right w:val="nil"/>
            </w:tcBorders>
            <w:noWrap w:val="0"/>
            <w:vAlign w:val="center"/>
          </w:tcPr>
          <w:p w14:paraId="130B60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00000"/>
                <w:kern w:val="0"/>
                <w:sz w:val="21"/>
                <w:szCs w:val="21"/>
                <w:highlight w:val="none"/>
                <w:u w:val="none"/>
                <w:lang w:val="en" w:eastAsia="zh-CN" w:bidi="ar"/>
              </w:rPr>
            </w:pPr>
            <w:r>
              <w:rPr>
                <w:rFonts w:hint="default" w:ascii="Times New Roman" w:hAnsi="Times New Roman" w:eastAsia="宋体" w:cs="宋体"/>
                <w:b/>
                <w:bCs w:val="0"/>
                <w:i w:val="0"/>
                <w:color w:val="000000"/>
                <w:kern w:val="0"/>
                <w:sz w:val="21"/>
                <w:szCs w:val="21"/>
                <w:highlight w:val="none"/>
                <w:u w:val="none"/>
                <w:lang w:val="en" w:eastAsia="zh-CN" w:bidi="ar"/>
              </w:rPr>
              <w:t>35960</w:t>
            </w:r>
          </w:p>
        </w:tc>
      </w:tr>
      <w:tr w14:paraId="59CC5E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1840" w:type="pct"/>
            <w:tcBorders>
              <w:top w:val="nil"/>
              <w:left w:val="nil"/>
              <w:bottom w:val="nil"/>
              <w:right w:val="single" w:color="auto" w:sz="4" w:space="0"/>
            </w:tcBorders>
            <w:noWrap w:val="0"/>
            <w:vAlign w:val="center"/>
          </w:tcPr>
          <w:p w14:paraId="456027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房地产开发经营</w:t>
            </w:r>
          </w:p>
        </w:tc>
        <w:tc>
          <w:tcPr>
            <w:tcW w:w="1616" w:type="pct"/>
            <w:tcBorders>
              <w:top w:val="nil"/>
              <w:left w:val="single" w:color="auto" w:sz="4" w:space="0"/>
              <w:bottom w:val="nil"/>
              <w:right w:val="single" w:color="auto" w:sz="4" w:space="0"/>
            </w:tcBorders>
            <w:noWrap w:val="0"/>
            <w:vAlign w:val="center"/>
          </w:tcPr>
          <w:p w14:paraId="54B32B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1033</w:t>
            </w:r>
          </w:p>
        </w:tc>
        <w:tc>
          <w:tcPr>
            <w:tcW w:w="2695" w:type="dxa"/>
            <w:tcBorders>
              <w:top w:val="nil"/>
              <w:left w:val="single" w:color="auto" w:sz="4" w:space="0"/>
              <w:bottom w:val="nil"/>
              <w:right w:val="nil"/>
            </w:tcBorders>
            <w:noWrap w:val="0"/>
            <w:vAlign w:val="center"/>
          </w:tcPr>
          <w:p w14:paraId="21B498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11793</w:t>
            </w:r>
          </w:p>
        </w:tc>
      </w:tr>
      <w:tr w14:paraId="3F9A21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1840" w:type="pct"/>
            <w:tcBorders>
              <w:top w:val="nil"/>
              <w:left w:val="nil"/>
              <w:bottom w:val="nil"/>
              <w:right w:val="single" w:color="auto" w:sz="4" w:space="0"/>
            </w:tcBorders>
            <w:noWrap w:val="0"/>
            <w:vAlign w:val="center"/>
          </w:tcPr>
          <w:p w14:paraId="7D4E7F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物业管理</w:t>
            </w:r>
          </w:p>
        </w:tc>
        <w:tc>
          <w:tcPr>
            <w:tcW w:w="1616" w:type="pct"/>
            <w:tcBorders>
              <w:top w:val="nil"/>
              <w:left w:val="single" w:color="auto" w:sz="4" w:space="0"/>
              <w:bottom w:val="nil"/>
              <w:right w:val="single" w:color="auto" w:sz="4" w:space="0"/>
            </w:tcBorders>
            <w:noWrap w:val="0"/>
            <w:vAlign w:val="center"/>
          </w:tcPr>
          <w:p w14:paraId="4A457A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1370</w:t>
            </w:r>
          </w:p>
        </w:tc>
        <w:tc>
          <w:tcPr>
            <w:tcW w:w="2695" w:type="dxa"/>
            <w:tcBorders>
              <w:top w:val="nil"/>
              <w:left w:val="single" w:color="auto" w:sz="4" w:space="0"/>
              <w:bottom w:val="nil"/>
              <w:right w:val="nil"/>
            </w:tcBorders>
            <w:noWrap w:val="0"/>
            <w:vAlign w:val="center"/>
          </w:tcPr>
          <w:p w14:paraId="566698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16614</w:t>
            </w:r>
          </w:p>
        </w:tc>
      </w:tr>
      <w:tr w14:paraId="75F798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1840" w:type="pct"/>
            <w:tcBorders>
              <w:top w:val="nil"/>
              <w:left w:val="nil"/>
              <w:bottom w:val="nil"/>
              <w:right w:val="single" w:color="auto" w:sz="4" w:space="0"/>
            </w:tcBorders>
            <w:noWrap w:val="0"/>
            <w:vAlign w:val="center"/>
          </w:tcPr>
          <w:p w14:paraId="2E2EA9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房地产中介服务</w:t>
            </w:r>
          </w:p>
        </w:tc>
        <w:tc>
          <w:tcPr>
            <w:tcW w:w="1616" w:type="pct"/>
            <w:tcBorders>
              <w:top w:val="nil"/>
              <w:left w:val="single" w:color="auto" w:sz="4" w:space="0"/>
              <w:bottom w:val="nil"/>
              <w:right w:val="single" w:color="auto" w:sz="4" w:space="0"/>
            </w:tcBorders>
            <w:noWrap w:val="0"/>
            <w:vAlign w:val="center"/>
          </w:tcPr>
          <w:p w14:paraId="3297C1A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757</w:t>
            </w:r>
          </w:p>
        </w:tc>
        <w:tc>
          <w:tcPr>
            <w:tcW w:w="2695" w:type="dxa"/>
            <w:tcBorders>
              <w:top w:val="nil"/>
              <w:left w:val="single" w:color="auto" w:sz="4" w:space="0"/>
              <w:bottom w:val="nil"/>
              <w:right w:val="nil"/>
            </w:tcBorders>
            <w:noWrap w:val="0"/>
            <w:vAlign w:val="center"/>
          </w:tcPr>
          <w:p w14:paraId="626070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5883</w:t>
            </w:r>
          </w:p>
        </w:tc>
      </w:tr>
      <w:tr w14:paraId="70E696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1840" w:type="pct"/>
            <w:tcBorders>
              <w:top w:val="nil"/>
              <w:left w:val="nil"/>
              <w:bottom w:val="nil"/>
              <w:right w:val="single" w:color="auto" w:sz="4" w:space="0"/>
            </w:tcBorders>
            <w:noWrap w:val="0"/>
            <w:vAlign w:val="center"/>
          </w:tcPr>
          <w:p w14:paraId="5EF83E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房地产租赁经营</w:t>
            </w:r>
          </w:p>
        </w:tc>
        <w:tc>
          <w:tcPr>
            <w:tcW w:w="1616" w:type="pct"/>
            <w:tcBorders>
              <w:top w:val="nil"/>
              <w:left w:val="single" w:color="auto" w:sz="4" w:space="0"/>
              <w:bottom w:val="nil"/>
              <w:right w:val="single" w:color="auto" w:sz="4" w:space="0"/>
            </w:tcBorders>
            <w:noWrap w:val="0"/>
            <w:vAlign w:val="center"/>
          </w:tcPr>
          <w:p w14:paraId="17C57A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184</w:t>
            </w:r>
          </w:p>
        </w:tc>
        <w:tc>
          <w:tcPr>
            <w:tcW w:w="2695" w:type="dxa"/>
            <w:tcBorders>
              <w:top w:val="nil"/>
              <w:left w:val="single" w:color="auto" w:sz="4" w:space="0"/>
              <w:bottom w:val="nil"/>
              <w:right w:val="nil"/>
            </w:tcBorders>
            <w:noWrap w:val="0"/>
            <w:vAlign w:val="center"/>
          </w:tcPr>
          <w:p w14:paraId="2F5712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1491</w:t>
            </w:r>
          </w:p>
        </w:tc>
      </w:tr>
      <w:tr w14:paraId="599DF5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1840" w:type="pct"/>
            <w:tcBorders>
              <w:top w:val="nil"/>
              <w:left w:val="nil"/>
              <w:bottom w:val="single" w:color="auto" w:sz="12" w:space="0"/>
              <w:right w:val="single" w:color="auto" w:sz="4" w:space="0"/>
            </w:tcBorders>
            <w:noWrap w:val="0"/>
            <w:vAlign w:val="center"/>
          </w:tcPr>
          <w:p w14:paraId="612CC5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其他房地产业</w:t>
            </w:r>
          </w:p>
        </w:tc>
        <w:tc>
          <w:tcPr>
            <w:tcW w:w="1616" w:type="pct"/>
            <w:tcBorders>
              <w:top w:val="nil"/>
              <w:left w:val="single" w:color="auto" w:sz="4" w:space="0"/>
              <w:bottom w:val="single" w:color="auto" w:sz="12" w:space="0"/>
              <w:right w:val="single" w:color="auto" w:sz="4" w:space="0"/>
            </w:tcBorders>
            <w:noWrap w:val="0"/>
            <w:vAlign w:val="center"/>
          </w:tcPr>
          <w:p w14:paraId="7704A11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23</w:t>
            </w:r>
          </w:p>
        </w:tc>
        <w:tc>
          <w:tcPr>
            <w:tcW w:w="2695" w:type="dxa"/>
            <w:tcBorders>
              <w:top w:val="nil"/>
              <w:left w:val="single" w:color="auto" w:sz="4" w:space="0"/>
              <w:bottom w:val="single" w:color="auto" w:sz="12" w:space="0"/>
              <w:right w:val="nil"/>
            </w:tcBorders>
            <w:noWrap w:val="0"/>
            <w:vAlign w:val="center"/>
          </w:tcPr>
          <w:p w14:paraId="70E80F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179</w:t>
            </w:r>
          </w:p>
        </w:tc>
      </w:tr>
    </w:tbl>
    <w:p w14:paraId="28098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在房地产业企业法人单位中，内资企业占99.</w:t>
      </w:r>
      <w:r>
        <w:rPr>
          <w:rFonts w:hint="eastAsia" w:ascii="仿宋" w:hAnsi="仿宋" w:eastAsia="仿宋" w:cs="仿宋"/>
          <w:color w:val="000000"/>
          <w:spacing w:val="-6"/>
          <w:kern w:val="2"/>
          <w:sz w:val="32"/>
          <w:szCs w:val="32"/>
          <w:u w:val="none"/>
          <w:lang w:val="en" w:eastAsia="zh-CN" w:bidi="ar-SA"/>
        </w:rPr>
        <w:t>6</w:t>
      </w:r>
      <w:r>
        <w:rPr>
          <w:rFonts w:hint="eastAsia" w:ascii="仿宋" w:hAnsi="仿宋" w:eastAsia="仿宋" w:cs="仿宋"/>
          <w:color w:val="000000"/>
          <w:spacing w:val="-6"/>
          <w:kern w:val="2"/>
          <w:sz w:val="32"/>
          <w:szCs w:val="32"/>
          <w:u w:val="none"/>
          <w:lang w:val="en-US" w:eastAsia="zh-CN" w:bidi="ar-SA"/>
        </w:rPr>
        <w:t>%，港澳台投资企业和外商投资企业占0.4%。</w:t>
      </w:r>
    </w:p>
    <w:p w14:paraId="3409A7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在房地产业企业法人单位从业人员中，内资企业占</w:t>
      </w:r>
      <w:r>
        <w:rPr>
          <w:rFonts w:hint="eastAsia" w:ascii="仿宋" w:hAnsi="仿宋" w:eastAsia="仿宋" w:cs="仿宋"/>
          <w:color w:val="000000"/>
          <w:spacing w:val="-6"/>
          <w:kern w:val="2"/>
          <w:sz w:val="32"/>
          <w:szCs w:val="32"/>
          <w:u w:val="none"/>
          <w:lang w:val="en" w:eastAsia="zh-CN" w:bidi="ar-SA"/>
        </w:rPr>
        <w:t>99.3</w:t>
      </w:r>
      <w:r>
        <w:rPr>
          <w:rFonts w:hint="eastAsia" w:ascii="仿宋" w:hAnsi="仿宋" w:eastAsia="仿宋" w:cs="仿宋"/>
          <w:color w:val="000000"/>
          <w:spacing w:val="-6"/>
          <w:kern w:val="2"/>
          <w:sz w:val="32"/>
          <w:szCs w:val="32"/>
          <w:u w:val="none"/>
          <w:lang w:val="en-US" w:eastAsia="zh-CN" w:bidi="ar-SA"/>
        </w:rPr>
        <w:t>%，港澳台投资企业和外商投资企业占</w:t>
      </w:r>
      <w:r>
        <w:rPr>
          <w:rFonts w:hint="eastAsia" w:ascii="仿宋" w:hAnsi="仿宋" w:eastAsia="仿宋" w:cs="仿宋"/>
          <w:color w:val="000000"/>
          <w:spacing w:val="-6"/>
          <w:kern w:val="2"/>
          <w:sz w:val="32"/>
          <w:szCs w:val="32"/>
          <w:u w:val="none"/>
          <w:lang w:val="en" w:eastAsia="zh-CN" w:bidi="ar-SA"/>
        </w:rPr>
        <w:t>0.7</w:t>
      </w:r>
      <w:r>
        <w:rPr>
          <w:rFonts w:hint="eastAsia" w:ascii="仿宋" w:hAnsi="仿宋" w:eastAsia="仿宋" w:cs="仿宋"/>
          <w:color w:val="000000"/>
          <w:spacing w:val="-6"/>
          <w:kern w:val="2"/>
          <w:sz w:val="32"/>
          <w:szCs w:val="32"/>
          <w:u w:val="none"/>
          <w:lang w:val="en-US" w:eastAsia="zh-CN" w:bidi="ar-SA"/>
        </w:rPr>
        <w:t>%（详见表4-15）。</w:t>
      </w:r>
    </w:p>
    <w:p w14:paraId="314B4F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表4-15　按登记注册统计类别分组的房地产业</w:t>
      </w:r>
    </w:p>
    <w:p w14:paraId="7B6667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企业法人单位数和从业人员</w:t>
      </w:r>
    </w:p>
    <w:tbl>
      <w:tblPr>
        <w:tblStyle w:val="22"/>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2"/>
        <w:gridCol w:w="2323"/>
        <w:gridCol w:w="2323"/>
      </w:tblGrid>
      <w:tr w14:paraId="5FA47A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2200" w:type="pct"/>
            <w:tcBorders>
              <w:top w:val="single" w:color="auto" w:sz="12" w:space="0"/>
              <w:left w:val="nil"/>
              <w:bottom w:val="single" w:color="auto" w:sz="4" w:space="0"/>
              <w:right w:val="single" w:color="auto" w:sz="4" w:space="0"/>
            </w:tcBorders>
            <w:noWrap w:val="0"/>
            <w:vAlign w:val="center"/>
          </w:tcPr>
          <w:p w14:paraId="2C336B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p>
        </w:tc>
        <w:tc>
          <w:tcPr>
            <w:tcW w:w="1399" w:type="pct"/>
            <w:tcBorders>
              <w:top w:val="single" w:color="auto" w:sz="12" w:space="0"/>
              <w:left w:val="single" w:color="auto" w:sz="4" w:space="0"/>
              <w:bottom w:val="single" w:color="auto" w:sz="4" w:space="0"/>
              <w:right w:val="single" w:color="auto" w:sz="4" w:space="0"/>
            </w:tcBorders>
            <w:noWrap w:val="0"/>
            <w:vAlign w:val="center"/>
          </w:tcPr>
          <w:p w14:paraId="31DA55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568F11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399" w:type="pct"/>
            <w:tcBorders>
              <w:top w:val="single" w:color="auto" w:sz="12" w:space="0"/>
              <w:left w:val="single" w:color="auto" w:sz="4" w:space="0"/>
              <w:bottom w:val="single" w:color="auto" w:sz="4" w:space="0"/>
              <w:right w:val="nil"/>
            </w:tcBorders>
            <w:noWrap w:val="0"/>
            <w:vAlign w:val="center"/>
          </w:tcPr>
          <w:p w14:paraId="0E4BC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从业人员</w:t>
            </w:r>
          </w:p>
          <w:p w14:paraId="7E2566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18032E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200" w:type="pct"/>
            <w:tcBorders>
              <w:top w:val="single" w:color="auto" w:sz="4" w:space="0"/>
              <w:left w:val="nil"/>
              <w:bottom w:val="nil"/>
              <w:right w:val="single" w:color="auto" w:sz="4" w:space="0"/>
            </w:tcBorders>
            <w:noWrap w:val="0"/>
            <w:vAlign w:val="center"/>
          </w:tcPr>
          <w:p w14:paraId="3050D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399" w:type="pct"/>
            <w:tcBorders>
              <w:top w:val="single" w:color="auto" w:sz="4" w:space="0"/>
              <w:left w:val="single" w:color="auto" w:sz="4" w:space="0"/>
              <w:bottom w:val="nil"/>
              <w:right w:val="single" w:color="auto" w:sz="4" w:space="0"/>
            </w:tcBorders>
            <w:noWrap w:val="0"/>
            <w:vAlign w:val="center"/>
          </w:tcPr>
          <w:p w14:paraId="0EE371B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00000"/>
                <w:kern w:val="0"/>
                <w:sz w:val="21"/>
                <w:szCs w:val="21"/>
                <w:highlight w:val="none"/>
                <w:u w:val="none"/>
                <w:lang w:val="en" w:eastAsia="zh-CN" w:bidi="ar"/>
              </w:rPr>
            </w:pPr>
            <w:r>
              <w:rPr>
                <w:rFonts w:hint="default" w:ascii="Times New Roman" w:hAnsi="Times New Roman" w:eastAsia="宋体" w:cs="宋体"/>
                <w:b/>
                <w:bCs w:val="0"/>
                <w:i w:val="0"/>
                <w:color w:val="000000"/>
                <w:kern w:val="0"/>
                <w:sz w:val="21"/>
                <w:szCs w:val="21"/>
                <w:highlight w:val="none"/>
                <w:u w:val="none"/>
                <w:lang w:val="en" w:eastAsia="zh-CN" w:bidi="ar"/>
              </w:rPr>
              <w:t>3367</w:t>
            </w:r>
          </w:p>
        </w:tc>
        <w:tc>
          <w:tcPr>
            <w:tcW w:w="1399" w:type="pct"/>
            <w:tcBorders>
              <w:top w:val="single" w:color="auto" w:sz="4" w:space="0"/>
              <w:left w:val="single" w:color="auto" w:sz="4" w:space="0"/>
              <w:bottom w:val="nil"/>
              <w:right w:val="nil"/>
            </w:tcBorders>
            <w:noWrap w:val="0"/>
            <w:vAlign w:val="center"/>
          </w:tcPr>
          <w:p w14:paraId="20C68F2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00000"/>
                <w:kern w:val="0"/>
                <w:sz w:val="21"/>
                <w:szCs w:val="21"/>
                <w:highlight w:val="none"/>
                <w:u w:val="none"/>
                <w:lang w:val="en" w:eastAsia="zh-CN" w:bidi="ar"/>
              </w:rPr>
            </w:pPr>
            <w:r>
              <w:rPr>
                <w:rFonts w:hint="default" w:ascii="Times New Roman" w:hAnsi="Times New Roman" w:eastAsia="宋体" w:cs="宋体"/>
                <w:b/>
                <w:bCs w:val="0"/>
                <w:i w:val="0"/>
                <w:color w:val="000000"/>
                <w:kern w:val="0"/>
                <w:sz w:val="21"/>
                <w:szCs w:val="21"/>
                <w:highlight w:val="none"/>
                <w:u w:val="none"/>
                <w:lang w:val="en" w:eastAsia="zh-CN" w:bidi="ar"/>
              </w:rPr>
              <w:t>35960</w:t>
            </w:r>
          </w:p>
        </w:tc>
      </w:tr>
      <w:tr w14:paraId="7EBA9F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200" w:type="pct"/>
            <w:tcBorders>
              <w:top w:val="nil"/>
              <w:left w:val="nil"/>
              <w:bottom w:val="nil"/>
              <w:right w:val="single" w:color="auto" w:sz="4" w:space="0"/>
            </w:tcBorders>
            <w:noWrap w:val="0"/>
            <w:vAlign w:val="center"/>
          </w:tcPr>
          <w:p w14:paraId="48C15B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399" w:type="pct"/>
            <w:tcBorders>
              <w:top w:val="nil"/>
              <w:left w:val="single" w:color="auto" w:sz="4" w:space="0"/>
              <w:bottom w:val="nil"/>
              <w:right w:val="single" w:color="auto" w:sz="4" w:space="0"/>
            </w:tcBorders>
            <w:noWrap w:val="0"/>
            <w:vAlign w:val="center"/>
          </w:tcPr>
          <w:p w14:paraId="4D47CE1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3355</w:t>
            </w:r>
          </w:p>
        </w:tc>
        <w:tc>
          <w:tcPr>
            <w:tcW w:w="1399" w:type="pct"/>
            <w:tcBorders>
              <w:top w:val="nil"/>
              <w:left w:val="single" w:color="auto" w:sz="4" w:space="0"/>
              <w:bottom w:val="nil"/>
              <w:right w:val="nil"/>
            </w:tcBorders>
            <w:noWrap w:val="0"/>
            <w:vAlign w:val="center"/>
          </w:tcPr>
          <w:p w14:paraId="5586EA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35711</w:t>
            </w:r>
          </w:p>
        </w:tc>
      </w:tr>
      <w:tr w14:paraId="1BF43E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200" w:type="pct"/>
            <w:tcBorders>
              <w:top w:val="nil"/>
              <w:left w:val="nil"/>
              <w:bottom w:val="single" w:color="auto" w:sz="12" w:space="0"/>
              <w:right w:val="single" w:color="auto" w:sz="4" w:space="0"/>
            </w:tcBorders>
            <w:noWrap w:val="0"/>
            <w:vAlign w:val="center"/>
          </w:tcPr>
          <w:p w14:paraId="5B9DAD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 w:eastAsia="zh-CN" w:bidi="ar"/>
              </w:rPr>
              <w:t>港澳台</w:t>
            </w:r>
            <w:r>
              <w:rPr>
                <w:rFonts w:hint="eastAsia" w:ascii="Times New Roman" w:hAnsi="Times New Roman" w:eastAsia="宋体" w:cs="宋体"/>
                <w:b w:val="0"/>
                <w:bCs/>
                <w:color w:val="000000"/>
                <w:kern w:val="0"/>
                <w:sz w:val="21"/>
                <w:szCs w:val="21"/>
                <w:highlight w:val="none"/>
                <w:lang w:val="en-US" w:eastAsia="zh-CN" w:bidi="ar"/>
              </w:rPr>
              <w:t>投资企业</w:t>
            </w:r>
            <w:r>
              <w:rPr>
                <w:rFonts w:hint="eastAsia" w:cs="宋体"/>
                <w:b w:val="0"/>
                <w:bCs/>
                <w:color w:val="000000"/>
                <w:kern w:val="0"/>
                <w:sz w:val="21"/>
                <w:szCs w:val="21"/>
                <w:highlight w:val="none"/>
                <w:lang w:val="en-US" w:eastAsia="zh-CN" w:bidi="ar"/>
              </w:rPr>
              <w:t>和外商投资企业</w:t>
            </w:r>
          </w:p>
        </w:tc>
        <w:tc>
          <w:tcPr>
            <w:tcW w:w="1399" w:type="pct"/>
            <w:tcBorders>
              <w:top w:val="nil"/>
              <w:left w:val="single" w:color="auto" w:sz="4" w:space="0"/>
              <w:bottom w:val="single" w:color="auto" w:sz="12" w:space="0"/>
              <w:right w:val="single" w:color="auto" w:sz="4" w:space="0"/>
            </w:tcBorders>
            <w:noWrap w:val="0"/>
            <w:vAlign w:val="center"/>
          </w:tcPr>
          <w:p w14:paraId="75E7E1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1</w:t>
            </w:r>
            <w:r>
              <w:rPr>
                <w:rFonts w:hint="eastAsia" w:cs="宋体"/>
                <w:color w:val="000000"/>
                <w:kern w:val="2"/>
                <w:sz w:val="21"/>
                <w:szCs w:val="21"/>
                <w:highlight w:val="none"/>
                <w:lang w:val="en-US" w:eastAsia="zh-CN" w:bidi="ar-SA"/>
              </w:rPr>
              <w:t>2</w:t>
            </w:r>
          </w:p>
        </w:tc>
        <w:tc>
          <w:tcPr>
            <w:tcW w:w="1399" w:type="pct"/>
            <w:tcBorders>
              <w:top w:val="nil"/>
              <w:left w:val="single" w:color="auto" w:sz="4" w:space="0"/>
              <w:bottom w:val="single" w:color="auto" w:sz="12" w:space="0"/>
              <w:right w:val="nil"/>
            </w:tcBorders>
            <w:noWrap w:val="0"/>
            <w:vAlign w:val="center"/>
          </w:tcPr>
          <w:p w14:paraId="49C5A6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00000"/>
                <w:kern w:val="2"/>
                <w:sz w:val="21"/>
                <w:szCs w:val="21"/>
                <w:highlight w:val="none"/>
                <w:lang w:val="en" w:eastAsia="zh-CN" w:bidi="ar-SA"/>
              </w:rPr>
            </w:pPr>
            <w:r>
              <w:rPr>
                <w:rFonts w:hint="default" w:ascii="Times New Roman" w:hAnsi="Times New Roman" w:eastAsia="宋体" w:cs="宋体"/>
                <w:color w:val="000000"/>
                <w:kern w:val="2"/>
                <w:sz w:val="21"/>
                <w:szCs w:val="21"/>
                <w:highlight w:val="none"/>
                <w:lang w:val="en" w:eastAsia="zh-CN" w:bidi="ar-SA"/>
              </w:rPr>
              <w:t>249</w:t>
            </w:r>
          </w:p>
        </w:tc>
      </w:tr>
    </w:tbl>
    <w:p w14:paraId="2F8040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14:paraId="6715DB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2023年末，全市房地产业企业法人单位资产总计2442.31亿元，比2018年末增长83.9%。其中，房地产开发经营企业2350.51亿元，物业管理企业31.63亿元，房地产中介服务企业15.70亿元，分别比2018年末增长83.8%、118.9%和109.</w:t>
      </w:r>
      <w:r>
        <w:rPr>
          <w:rFonts w:hint="eastAsia" w:ascii="仿宋" w:hAnsi="仿宋" w:eastAsia="仿宋" w:cs="仿宋"/>
          <w:color w:val="000000"/>
          <w:spacing w:val="-6"/>
          <w:kern w:val="2"/>
          <w:sz w:val="32"/>
          <w:szCs w:val="32"/>
          <w:u w:val="none"/>
          <w:lang w:val="en" w:eastAsia="zh-CN" w:bidi="ar-SA"/>
        </w:rPr>
        <w:t>9</w:t>
      </w:r>
      <w:r>
        <w:rPr>
          <w:rFonts w:hint="eastAsia" w:ascii="仿宋" w:hAnsi="仿宋" w:eastAsia="仿宋" w:cs="仿宋"/>
          <w:color w:val="000000"/>
          <w:spacing w:val="-6"/>
          <w:kern w:val="2"/>
          <w:sz w:val="32"/>
          <w:szCs w:val="32"/>
          <w:u w:val="none"/>
          <w:lang w:val="en-US" w:eastAsia="zh-CN" w:bidi="ar-SA"/>
        </w:rPr>
        <w:t>%。房地产业企业法人单位负债合计2063.53亿元，比2018年末增长101.4%。</w:t>
      </w:r>
    </w:p>
    <w:p w14:paraId="4234F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2023年，房地产业企业法人单位全年实现营业收入422.07亿元，比2018年增长35.8%（详见表4-16）。</w:t>
      </w:r>
    </w:p>
    <w:p w14:paraId="3DAA9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表4-16　按行业中类分组的房地产业企业法人单位主要经济指标</w:t>
      </w:r>
    </w:p>
    <w:tbl>
      <w:tblPr>
        <w:tblStyle w:val="2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5"/>
        <w:gridCol w:w="1577"/>
        <w:gridCol w:w="1577"/>
        <w:gridCol w:w="1577"/>
      </w:tblGrid>
      <w:tr w14:paraId="03FF91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94" w:hRule="atLeast"/>
          <w:jc w:val="center"/>
        </w:trPr>
        <w:tc>
          <w:tcPr>
            <w:tcW w:w="3575" w:type="dxa"/>
            <w:tcBorders>
              <w:top w:val="single" w:color="auto" w:sz="12" w:space="0"/>
              <w:left w:val="nil"/>
              <w:bottom w:val="single" w:color="auto" w:sz="4" w:space="0"/>
              <w:right w:val="single" w:color="auto" w:sz="4" w:space="0"/>
            </w:tcBorders>
            <w:noWrap w:val="0"/>
            <w:vAlign w:val="center"/>
          </w:tcPr>
          <w:p w14:paraId="12D10E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w:t>
            </w:r>
          </w:p>
        </w:tc>
        <w:tc>
          <w:tcPr>
            <w:tcW w:w="1577" w:type="dxa"/>
            <w:tcBorders>
              <w:top w:val="single" w:color="auto" w:sz="12" w:space="0"/>
              <w:left w:val="single" w:color="auto" w:sz="4" w:space="0"/>
              <w:bottom w:val="single" w:color="auto" w:sz="4" w:space="0"/>
              <w:right w:val="single" w:color="auto" w:sz="4" w:space="0"/>
            </w:tcBorders>
            <w:noWrap w:val="0"/>
            <w:vAlign w:val="center"/>
          </w:tcPr>
          <w:p w14:paraId="1662EC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725F79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77" w:type="dxa"/>
            <w:tcBorders>
              <w:top w:val="single" w:color="auto" w:sz="12" w:space="0"/>
              <w:left w:val="single" w:color="auto" w:sz="4" w:space="0"/>
              <w:bottom w:val="single" w:color="auto" w:sz="4" w:space="0"/>
              <w:right w:val="single" w:color="auto" w:sz="4" w:space="0"/>
            </w:tcBorders>
            <w:noWrap w:val="0"/>
            <w:vAlign w:val="center"/>
          </w:tcPr>
          <w:p w14:paraId="2B9DB6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14:paraId="3E2D3F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77" w:type="dxa"/>
            <w:tcBorders>
              <w:top w:val="single" w:color="auto" w:sz="12" w:space="0"/>
              <w:left w:val="single" w:color="auto" w:sz="4" w:space="0"/>
              <w:bottom w:val="single" w:color="auto" w:sz="4" w:space="0"/>
              <w:right w:val="nil"/>
            </w:tcBorders>
            <w:noWrap w:val="0"/>
            <w:vAlign w:val="center"/>
          </w:tcPr>
          <w:p w14:paraId="6D9648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29B97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2A8263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575" w:type="dxa"/>
            <w:tcBorders>
              <w:top w:val="single" w:color="auto" w:sz="4" w:space="0"/>
              <w:left w:val="nil"/>
              <w:bottom w:val="nil"/>
              <w:right w:val="single" w:color="auto" w:sz="4" w:space="0"/>
            </w:tcBorders>
            <w:noWrap w:val="0"/>
            <w:vAlign w:val="center"/>
          </w:tcPr>
          <w:p w14:paraId="4520F2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577" w:type="dxa"/>
            <w:tcBorders>
              <w:top w:val="single" w:color="auto" w:sz="4" w:space="0"/>
              <w:left w:val="single" w:color="auto" w:sz="4" w:space="0"/>
              <w:bottom w:val="nil"/>
              <w:right w:val="single" w:color="auto" w:sz="4" w:space="0"/>
            </w:tcBorders>
            <w:noWrap w:val="0"/>
            <w:vAlign w:val="center"/>
          </w:tcPr>
          <w:p w14:paraId="278934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 xml:space="preserve">2442.31 </w:t>
            </w:r>
          </w:p>
        </w:tc>
        <w:tc>
          <w:tcPr>
            <w:tcW w:w="1577" w:type="dxa"/>
            <w:tcBorders>
              <w:top w:val="single" w:color="auto" w:sz="4" w:space="0"/>
              <w:left w:val="single" w:color="auto" w:sz="4" w:space="0"/>
              <w:bottom w:val="nil"/>
              <w:right w:val="single" w:color="auto" w:sz="4" w:space="0"/>
            </w:tcBorders>
            <w:noWrap w:val="0"/>
            <w:vAlign w:val="center"/>
          </w:tcPr>
          <w:p w14:paraId="6DD499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 xml:space="preserve">2063.52 </w:t>
            </w:r>
          </w:p>
        </w:tc>
        <w:tc>
          <w:tcPr>
            <w:tcW w:w="1577" w:type="dxa"/>
            <w:tcBorders>
              <w:top w:val="single" w:color="auto" w:sz="4" w:space="0"/>
              <w:left w:val="single" w:color="auto" w:sz="4" w:space="0"/>
              <w:bottom w:val="nil"/>
              <w:right w:val="nil"/>
            </w:tcBorders>
            <w:noWrap w:val="0"/>
            <w:vAlign w:val="center"/>
          </w:tcPr>
          <w:p w14:paraId="7CA9B3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 xml:space="preserve">422.08 </w:t>
            </w:r>
          </w:p>
        </w:tc>
      </w:tr>
      <w:tr w14:paraId="59589F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575" w:type="dxa"/>
            <w:tcBorders>
              <w:top w:val="nil"/>
              <w:left w:val="nil"/>
              <w:bottom w:val="nil"/>
              <w:right w:val="single" w:color="auto" w:sz="4" w:space="0"/>
            </w:tcBorders>
            <w:noWrap w:val="0"/>
            <w:vAlign w:val="center"/>
          </w:tcPr>
          <w:p w14:paraId="6B5502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房地产开发经营</w:t>
            </w:r>
          </w:p>
        </w:tc>
        <w:tc>
          <w:tcPr>
            <w:tcW w:w="1577" w:type="dxa"/>
            <w:tcBorders>
              <w:top w:val="nil"/>
              <w:left w:val="single" w:color="auto" w:sz="4" w:space="0"/>
              <w:bottom w:val="nil"/>
              <w:right w:val="single" w:color="auto" w:sz="4" w:space="0"/>
            </w:tcBorders>
            <w:noWrap w:val="0"/>
            <w:vAlign w:val="center"/>
          </w:tcPr>
          <w:p w14:paraId="76E5956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2350.51 </w:t>
            </w:r>
          </w:p>
        </w:tc>
        <w:tc>
          <w:tcPr>
            <w:tcW w:w="1577" w:type="dxa"/>
            <w:tcBorders>
              <w:top w:val="nil"/>
              <w:left w:val="single" w:color="auto" w:sz="4" w:space="0"/>
              <w:bottom w:val="nil"/>
              <w:right w:val="single" w:color="auto" w:sz="4" w:space="0"/>
            </w:tcBorders>
            <w:noWrap w:val="0"/>
            <w:vAlign w:val="center"/>
          </w:tcPr>
          <w:p w14:paraId="084746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2016.2</w:t>
            </w:r>
            <w:r>
              <w:rPr>
                <w:rFonts w:hint="default" w:ascii="Times New Roman" w:hAnsi="Times New Roman" w:eastAsia="宋体" w:cs="宋体"/>
                <w:color w:val="000000"/>
                <w:kern w:val="2"/>
                <w:sz w:val="21"/>
                <w:szCs w:val="21"/>
                <w:highlight w:val="none"/>
                <w:lang w:val="en" w:eastAsia="zh-CN" w:bidi="ar-SA"/>
              </w:rPr>
              <w:t>1</w:t>
            </w:r>
            <w:r>
              <w:rPr>
                <w:rFonts w:hint="eastAsia" w:ascii="Times New Roman" w:hAnsi="Times New Roman" w:eastAsia="宋体" w:cs="宋体"/>
                <w:color w:val="000000"/>
                <w:kern w:val="2"/>
                <w:sz w:val="21"/>
                <w:szCs w:val="21"/>
                <w:highlight w:val="none"/>
                <w:lang w:val="en-US" w:eastAsia="zh-CN" w:bidi="ar-SA"/>
              </w:rPr>
              <w:t xml:space="preserve"> </w:t>
            </w:r>
          </w:p>
        </w:tc>
        <w:tc>
          <w:tcPr>
            <w:tcW w:w="1577" w:type="dxa"/>
            <w:tcBorders>
              <w:top w:val="nil"/>
              <w:left w:val="single" w:color="auto" w:sz="4" w:space="0"/>
              <w:bottom w:val="nil"/>
              <w:right w:val="nil"/>
            </w:tcBorders>
            <w:noWrap w:val="0"/>
            <w:vAlign w:val="center"/>
          </w:tcPr>
          <w:p w14:paraId="7A08B8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372.2</w:t>
            </w:r>
            <w:r>
              <w:rPr>
                <w:rFonts w:hint="default" w:ascii="Times New Roman" w:hAnsi="Times New Roman" w:eastAsia="宋体" w:cs="宋体"/>
                <w:color w:val="000000"/>
                <w:kern w:val="2"/>
                <w:sz w:val="21"/>
                <w:szCs w:val="21"/>
                <w:highlight w:val="none"/>
                <w:lang w:val="en" w:eastAsia="zh-CN" w:bidi="ar-SA"/>
              </w:rPr>
              <w:t>1</w:t>
            </w:r>
            <w:r>
              <w:rPr>
                <w:rFonts w:hint="eastAsia" w:ascii="Times New Roman" w:hAnsi="Times New Roman" w:eastAsia="宋体" w:cs="宋体"/>
                <w:color w:val="000000"/>
                <w:kern w:val="2"/>
                <w:sz w:val="21"/>
                <w:szCs w:val="21"/>
                <w:highlight w:val="none"/>
                <w:lang w:val="en-US" w:eastAsia="zh-CN" w:bidi="ar-SA"/>
              </w:rPr>
              <w:t xml:space="preserve"> </w:t>
            </w:r>
          </w:p>
        </w:tc>
      </w:tr>
      <w:tr w14:paraId="49CBE2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575" w:type="dxa"/>
            <w:tcBorders>
              <w:top w:val="nil"/>
              <w:left w:val="nil"/>
              <w:bottom w:val="nil"/>
              <w:right w:val="single" w:color="auto" w:sz="4" w:space="0"/>
            </w:tcBorders>
            <w:noWrap w:val="0"/>
            <w:vAlign w:val="center"/>
          </w:tcPr>
          <w:p w14:paraId="486F6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物业管理</w:t>
            </w:r>
          </w:p>
        </w:tc>
        <w:tc>
          <w:tcPr>
            <w:tcW w:w="1577" w:type="dxa"/>
            <w:tcBorders>
              <w:top w:val="nil"/>
              <w:left w:val="single" w:color="auto" w:sz="4" w:space="0"/>
              <w:bottom w:val="nil"/>
              <w:right w:val="single" w:color="auto" w:sz="4" w:space="0"/>
            </w:tcBorders>
            <w:noWrap w:val="0"/>
            <w:vAlign w:val="center"/>
          </w:tcPr>
          <w:p w14:paraId="6F8F41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31.63 </w:t>
            </w:r>
          </w:p>
        </w:tc>
        <w:tc>
          <w:tcPr>
            <w:tcW w:w="1577" w:type="dxa"/>
            <w:tcBorders>
              <w:top w:val="nil"/>
              <w:left w:val="single" w:color="auto" w:sz="4" w:space="0"/>
              <w:bottom w:val="nil"/>
              <w:right w:val="single" w:color="auto" w:sz="4" w:space="0"/>
            </w:tcBorders>
            <w:noWrap w:val="0"/>
            <w:vAlign w:val="center"/>
          </w:tcPr>
          <w:p w14:paraId="4CE21B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13.25 </w:t>
            </w:r>
          </w:p>
        </w:tc>
        <w:tc>
          <w:tcPr>
            <w:tcW w:w="1577" w:type="dxa"/>
            <w:tcBorders>
              <w:top w:val="nil"/>
              <w:left w:val="single" w:color="auto" w:sz="4" w:space="0"/>
              <w:bottom w:val="nil"/>
              <w:right w:val="nil"/>
            </w:tcBorders>
            <w:noWrap w:val="0"/>
            <w:vAlign w:val="center"/>
          </w:tcPr>
          <w:p w14:paraId="089DBA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30.34 </w:t>
            </w:r>
          </w:p>
        </w:tc>
      </w:tr>
      <w:tr w14:paraId="5DBBDC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83" w:hRule="atLeast"/>
          <w:jc w:val="center"/>
        </w:trPr>
        <w:tc>
          <w:tcPr>
            <w:tcW w:w="3575" w:type="dxa"/>
            <w:tcBorders>
              <w:top w:val="nil"/>
              <w:left w:val="nil"/>
              <w:bottom w:val="nil"/>
              <w:right w:val="single" w:color="auto" w:sz="4" w:space="0"/>
            </w:tcBorders>
            <w:noWrap w:val="0"/>
            <w:vAlign w:val="center"/>
          </w:tcPr>
          <w:p w14:paraId="4327F8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房地产中介服务</w:t>
            </w:r>
          </w:p>
        </w:tc>
        <w:tc>
          <w:tcPr>
            <w:tcW w:w="1577" w:type="dxa"/>
            <w:tcBorders>
              <w:top w:val="nil"/>
              <w:left w:val="single" w:color="auto" w:sz="4" w:space="0"/>
              <w:bottom w:val="nil"/>
              <w:right w:val="single" w:color="auto" w:sz="4" w:space="0"/>
            </w:tcBorders>
            <w:noWrap w:val="0"/>
            <w:vAlign w:val="center"/>
          </w:tcPr>
          <w:p w14:paraId="4FED98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15.70 </w:t>
            </w:r>
          </w:p>
        </w:tc>
        <w:tc>
          <w:tcPr>
            <w:tcW w:w="1577" w:type="dxa"/>
            <w:tcBorders>
              <w:top w:val="nil"/>
              <w:left w:val="single" w:color="auto" w:sz="4" w:space="0"/>
              <w:bottom w:val="nil"/>
              <w:right w:val="single" w:color="auto" w:sz="4" w:space="0"/>
            </w:tcBorders>
            <w:noWrap w:val="0"/>
            <w:vAlign w:val="center"/>
          </w:tcPr>
          <w:p w14:paraId="1CD4E2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5.20 </w:t>
            </w:r>
          </w:p>
        </w:tc>
        <w:tc>
          <w:tcPr>
            <w:tcW w:w="1577" w:type="dxa"/>
            <w:tcBorders>
              <w:top w:val="nil"/>
              <w:left w:val="single" w:color="auto" w:sz="4" w:space="0"/>
              <w:bottom w:val="nil"/>
              <w:right w:val="nil"/>
            </w:tcBorders>
            <w:noWrap w:val="0"/>
            <w:vAlign w:val="center"/>
          </w:tcPr>
          <w:p w14:paraId="181334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14.41 </w:t>
            </w:r>
          </w:p>
        </w:tc>
      </w:tr>
      <w:tr w14:paraId="74F643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575" w:type="dxa"/>
            <w:tcBorders>
              <w:top w:val="nil"/>
              <w:left w:val="nil"/>
              <w:bottom w:val="nil"/>
              <w:right w:val="single" w:color="auto" w:sz="4" w:space="0"/>
            </w:tcBorders>
            <w:noWrap w:val="0"/>
            <w:vAlign w:val="center"/>
          </w:tcPr>
          <w:p w14:paraId="2F7B31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房地产租赁经营</w:t>
            </w:r>
          </w:p>
        </w:tc>
        <w:tc>
          <w:tcPr>
            <w:tcW w:w="1577" w:type="dxa"/>
            <w:tcBorders>
              <w:top w:val="nil"/>
              <w:left w:val="single" w:color="auto" w:sz="4" w:space="0"/>
              <w:bottom w:val="nil"/>
              <w:right w:val="single" w:color="auto" w:sz="4" w:space="0"/>
            </w:tcBorders>
            <w:noWrap w:val="0"/>
            <w:vAlign w:val="center"/>
          </w:tcPr>
          <w:p w14:paraId="1770DC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44.03 </w:t>
            </w:r>
          </w:p>
        </w:tc>
        <w:tc>
          <w:tcPr>
            <w:tcW w:w="1577" w:type="dxa"/>
            <w:tcBorders>
              <w:top w:val="nil"/>
              <w:left w:val="single" w:color="auto" w:sz="4" w:space="0"/>
              <w:bottom w:val="nil"/>
              <w:right w:val="single" w:color="auto" w:sz="4" w:space="0"/>
            </w:tcBorders>
            <w:noWrap w:val="0"/>
            <w:vAlign w:val="center"/>
          </w:tcPr>
          <w:p w14:paraId="7B56B4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28.71 </w:t>
            </w:r>
          </w:p>
        </w:tc>
        <w:tc>
          <w:tcPr>
            <w:tcW w:w="1577" w:type="dxa"/>
            <w:tcBorders>
              <w:top w:val="nil"/>
              <w:left w:val="single" w:color="auto" w:sz="4" w:space="0"/>
              <w:bottom w:val="nil"/>
              <w:right w:val="nil"/>
            </w:tcBorders>
            <w:noWrap w:val="0"/>
            <w:vAlign w:val="center"/>
          </w:tcPr>
          <w:p w14:paraId="1D2155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4.72 </w:t>
            </w:r>
          </w:p>
        </w:tc>
      </w:tr>
      <w:tr w14:paraId="53B05B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575" w:type="dxa"/>
            <w:tcBorders>
              <w:top w:val="nil"/>
              <w:left w:val="nil"/>
              <w:bottom w:val="single" w:color="auto" w:sz="12" w:space="0"/>
              <w:right w:val="single" w:color="auto" w:sz="4" w:space="0"/>
            </w:tcBorders>
            <w:noWrap w:val="0"/>
            <w:vAlign w:val="center"/>
          </w:tcPr>
          <w:p w14:paraId="2A800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其他房地产业</w:t>
            </w:r>
          </w:p>
        </w:tc>
        <w:tc>
          <w:tcPr>
            <w:tcW w:w="1577" w:type="dxa"/>
            <w:tcBorders>
              <w:top w:val="nil"/>
              <w:left w:val="single" w:color="auto" w:sz="4" w:space="0"/>
              <w:bottom w:val="single" w:color="auto" w:sz="12" w:space="0"/>
              <w:right w:val="single" w:color="auto" w:sz="4" w:space="0"/>
            </w:tcBorders>
            <w:noWrap w:val="0"/>
            <w:vAlign w:val="center"/>
          </w:tcPr>
          <w:p w14:paraId="09BB26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0.44 </w:t>
            </w:r>
          </w:p>
        </w:tc>
        <w:tc>
          <w:tcPr>
            <w:tcW w:w="1577" w:type="dxa"/>
            <w:tcBorders>
              <w:top w:val="nil"/>
              <w:left w:val="single" w:color="auto" w:sz="4" w:space="0"/>
              <w:bottom w:val="single" w:color="auto" w:sz="12" w:space="0"/>
              <w:right w:val="single" w:color="auto" w:sz="4" w:space="0"/>
            </w:tcBorders>
            <w:noWrap w:val="0"/>
            <w:vAlign w:val="center"/>
          </w:tcPr>
          <w:p w14:paraId="0B2AD1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0.15 </w:t>
            </w:r>
          </w:p>
        </w:tc>
        <w:tc>
          <w:tcPr>
            <w:tcW w:w="1577" w:type="dxa"/>
            <w:tcBorders>
              <w:top w:val="nil"/>
              <w:left w:val="single" w:color="auto" w:sz="4" w:space="0"/>
              <w:bottom w:val="single" w:color="auto" w:sz="12" w:space="0"/>
              <w:right w:val="nil"/>
            </w:tcBorders>
            <w:noWrap w:val="0"/>
            <w:vAlign w:val="center"/>
          </w:tcPr>
          <w:p w14:paraId="2F3AC33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00000"/>
                <w:kern w:val="2"/>
                <w:sz w:val="21"/>
                <w:szCs w:val="21"/>
                <w:highlight w:val="none"/>
                <w:lang w:val="en" w:eastAsia="zh-CN" w:bidi="ar-SA"/>
              </w:rPr>
            </w:pPr>
            <w:r>
              <w:rPr>
                <w:rFonts w:hint="eastAsia" w:ascii="Times New Roman" w:hAnsi="Times New Roman" w:eastAsia="宋体" w:cs="宋体"/>
                <w:color w:val="000000"/>
                <w:kern w:val="2"/>
                <w:sz w:val="21"/>
                <w:szCs w:val="21"/>
                <w:highlight w:val="none"/>
                <w:lang w:val="en-US" w:eastAsia="zh-CN" w:bidi="ar-SA"/>
              </w:rPr>
              <w:t xml:space="preserve">0.40 </w:t>
            </w:r>
          </w:p>
        </w:tc>
      </w:tr>
    </w:tbl>
    <w:p w14:paraId="331161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000000"/>
          <w:spacing w:val="-6"/>
          <w:kern w:val="2"/>
          <w:sz w:val="32"/>
          <w:szCs w:val="32"/>
          <w:u w:val="none"/>
          <w:lang w:val="en-US" w:eastAsia="zh-CN" w:bidi="ar-SA"/>
        </w:rPr>
      </w:pPr>
      <w:r>
        <w:rPr>
          <w:rFonts w:hint="eastAsia" w:ascii="黑体" w:hAnsi="黑体" w:eastAsia="黑体" w:cs="黑体"/>
          <w:color w:val="000000"/>
          <w:spacing w:val="-6"/>
          <w:kern w:val="2"/>
          <w:sz w:val="32"/>
          <w:szCs w:val="32"/>
          <w:u w:val="none"/>
          <w:lang w:val="en-US" w:eastAsia="zh-CN" w:bidi="ar-SA"/>
        </w:rPr>
        <w:t>七、租赁和商务服务业</w:t>
      </w:r>
    </w:p>
    <w:p w14:paraId="06312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（一）企业法人单位数和从业人员</w:t>
      </w:r>
    </w:p>
    <w:p w14:paraId="30D780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2023年末，全市共有租赁和商务服务业企业法人单位11711个，从业人员93098人，分别比2018年末增长142.4%和120.6%。</w:t>
      </w:r>
    </w:p>
    <w:p w14:paraId="39827D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在租赁和商务服务业企业法人单位中，租赁业占16.7%，商务服务业占83.3%。在租赁和商务服务业企业法人单位从业人员中，租赁业占16.7%，商务服务业占83.3%（详见表4-17）。</w:t>
      </w:r>
    </w:p>
    <w:p w14:paraId="4DE538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表4-17　按行业大类分组的租赁和商务服务业</w:t>
      </w:r>
    </w:p>
    <w:p w14:paraId="6A959E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企业法人单位数和从业人员</w:t>
      </w:r>
    </w:p>
    <w:tbl>
      <w:tblPr>
        <w:tblStyle w:val="2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48"/>
        <w:gridCol w:w="2477"/>
        <w:gridCol w:w="2478"/>
      </w:tblGrid>
      <w:tr w14:paraId="644C22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94" w:hRule="atLeast"/>
          <w:jc w:val="center"/>
        </w:trPr>
        <w:tc>
          <w:tcPr>
            <w:tcW w:w="2016" w:type="pct"/>
            <w:tcBorders>
              <w:top w:val="single" w:color="auto" w:sz="12" w:space="0"/>
              <w:left w:val="nil"/>
              <w:bottom w:val="single" w:color="auto" w:sz="4" w:space="0"/>
              <w:right w:val="single" w:color="auto" w:sz="4" w:space="0"/>
            </w:tcBorders>
            <w:noWrap w:val="0"/>
            <w:vAlign w:val="center"/>
          </w:tcPr>
          <w:p w14:paraId="0A550D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00000"/>
                <w:sz w:val="21"/>
                <w:szCs w:val="21"/>
                <w:highlight w:val="none"/>
              </w:rPr>
            </w:pPr>
          </w:p>
        </w:tc>
        <w:tc>
          <w:tcPr>
            <w:tcW w:w="1491" w:type="pct"/>
            <w:tcBorders>
              <w:top w:val="single" w:color="auto" w:sz="12" w:space="0"/>
              <w:left w:val="single" w:color="auto" w:sz="4" w:space="0"/>
              <w:bottom w:val="single" w:color="auto" w:sz="4" w:space="0"/>
              <w:right w:val="single" w:color="auto" w:sz="4" w:space="0"/>
            </w:tcBorders>
            <w:noWrap w:val="0"/>
            <w:vAlign w:val="center"/>
          </w:tcPr>
          <w:p w14:paraId="411763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14:paraId="4489E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492" w:type="pct"/>
            <w:tcBorders>
              <w:top w:val="single" w:color="auto" w:sz="12" w:space="0"/>
              <w:left w:val="single" w:color="auto" w:sz="4" w:space="0"/>
              <w:bottom w:val="single" w:color="auto" w:sz="4" w:space="0"/>
              <w:right w:val="nil"/>
            </w:tcBorders>
            <w:noWrap w:val="0"/>
            <w:vAlign w:val="center"/>
          </w:tcPr>
          <w:p w14:paraId="6BCF8B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14:paraId="258794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096E69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016" w:type="pct"/>
            <w:tcBorders>
              <w:top w:val="single" w:color="auto" w:sz="4" w:space="0"/>
              <w:left w:val="nil"/>
              <w:bottom w:val="nil"/>
              <w:right w:val="single" w:color="auto" w:sz="4" w:space="0"/>
            </w:tcBorders>
            <w:noWrap w:val="0"/>
            <w:vAlign w:val="center"/>
          </w:tcPr>
          <w:p w14:paraId="3FA774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91" w:type="pct"/>
            <w:tcBorders>
              <w:top w:val="single" w:color="auto" w:sz="4" w:space="0"/>
              <w:left w:val="single" w:color="auto" w:sz="4" w:space="0"/>
              <w:bottom w:val="nil"/>
              <w:right w:val="single" w:color="auto" w:sz="4" w:space="0"/>
            </w:tcBorders>
            <w:noWrap w:val="0"/>
            <w:vAlign w:val="center"/>
          </w:tcPr>
          <w:p w14:paraId="16E203B8">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11711</w:t>
            </w:r>
          </w:p>
        </w:tc>
        <w:tc>
          <w:tcPr>
            <w:tcW w:w="1492" w:type="pct"/>
            <w:tcBorders>
              <w:top w:val="single" w:color="auto" w:sz="4" w:space="0"/>
              <w:left w:val="single" w:color="auto" w:sz="4" w:space="0"/>
              <w:bottom w:val="nil"/>
              <w:right w:val="nil"/>
            </w:tcBorders>
            <w:noWrap w:val="0"/>
            <w:vAlign w:val="center"/>
          </w:tcPr>
          <w:p w14:paraId="5E716496">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93098</w:t>
            </w:r>
          </w:p>
        </w:tc>
      </w:tr>
      <w:tr w14:paraId="06A693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016" w:type="pct"/>
            <w:tcBorders>
              <w:top w:val="nil"/>
              <w:left w:val="nil"/>
              <w:bottom w:val="nil"/>
              <w:right w:val="single" w:color="auto" w:sz="4" w:space="0"/>
            </w:tcBorders>
            <w:noWrap w:val="0"/>
            <w:vAlign w:val="center"/>
          </w:tcPr>
          <w:p w14:paraId="41F9E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租赁业</w:t>
            </w:r>
          </w:p>
        </w:tc>
        <w:tc>
          <w:tcPr>
            <w:tcW w:w="1491" w:type="pct"/>
            <w:tcBorders>
              <w:top w:val="nil"/>
              <w:left w:val="single" w:color="auto" w:sz="4" w:space="0"/>
              <w:bottom w:val="nil"/>
              <w:right w:val="single" w:color="auto" w:sz="4" w:space="0"/>
            </w:tcBorders>
            <w:noWrap w:val="0"/>
            <w:vAlign w:val="center"/>
          </w:tcPr>
          <w:p w14:paraId="02E65E18">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1953</w:t>
            </w:r>
          </w:p>
        </w:tc>
        <w:tc>
          <w:tcPr>
            <w:tcW w:w="1492" w:type="pct"/>
            <w:tcBorders>
              <w:top w:val="nil"/>
              <w:left w:val="single" w:color="auto" w:sz="4" w:space="0"/>
              <w:bottom w:val="nil"/>
              <w:right w:val="nil"/>
            </w:tcBorders>
            <w:noWrap w:val="0"/>
            <w:vAlign w:val="center"/>
          </w:tcPr>
          <w:p w14:paraId="0D1ABDF0">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15567</w:t>
            </w:r>
          </w:p>
        </w:tc>
      </w:tr>
      <w:tr w14:paraId="077CEC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016" w:type="pct"/>
            <w:tcBorders>
              <w:top w:val="nil"/>
              <w:left w:val="nil"/>
              <w:bottom w:val="single" w:color="auto" w:sz="12" w:space="0"/>
              <w:right w:val="single" w:color="auto" w:sz="4" w:space="0"/>
            </w:tcBorders>
            <w:noWrap w:val="0"/>
            <w:vAlign w:val="center"/>
          </w:tcPr>
          <w:p w14:paraId="34CC7A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商务服务业</w:t>
            </w:r>
          </w:p>
        </w:tc>
        <w:tc>
          <w:tcPr>
            <w:tcW w:w="1491" w:type="pct"/>
            <w:tcBorders>
              <w:top w:val="nil"/>
              <w:left w:val="single" w:color="auto" w:sz="4" w:space="0"/>
              <w:bottom w:val="single" w:color="auto" w:sz="12" w:space="0"/>
              <w:right w:val="single" w:color="auto" w:sz="4" w:space="0"/>
            </w:tcBorders>
            <w:noWrap w:val="0"/>
            <w:vAlign w:val="center"/>
          </w:tcPr>
          <w:p w14:paraId="4DB71CF2">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9758</w:t>
            </w:r>
          </w:p>
        </w:tc>
        <w:tc>
          <w:tcPr>
            <w:tcW w:w="1492" w:type="pct"/>
            <w:tcBorders>
              <w:top w:val="nil"/>
              <w:left w:val="single" w:color="auto" w:sz="4" w:space="0"/>
              <w:bottom w:val="single" w:color="auto" w:sz="12" w:space="0"/>
              <w:right w:val="nil"/>
            </w:tcBorders>
            <w:noWrap w:val="0"/>
            <w:vAlign w:val="center"/>
          </w:tcPr>
          <w:p w14:paraId="26936CC7">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77531</w:t>
            </w:r>
          </w:p>
        </w:tc>
      </w:tr>
    </w:tbl>
    <w:p w14:paraId="3573E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在租赁和商务服务业企业法人单位中，内资企业占99.6%，港澳台投资企业占0.04%，外商投资企业和其他统计类别占0.36%。</w:t>
      </w:r>
    </w:p>
    <w:p w14:paraId="74241D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在租赁和商务服务业企业法人单位从业人员中，内资企业占99.8%，港澳台投资企业占0.02%，外商投资企业和其他统计类别占0.18%（详见表4-18）。</w:t>
      </w:r>
    </w:p>
    <w:p w14:paraId="5E047B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p>
    <w:p w14:paraId="159B78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表4-18　按登记注册统计类别分组的租赁和商务服务业</w:t>
      </w:r>
    </w:p>
    <w:p w14:paraId="29B724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企业法人单位数和从业人员</w:t>
      </w:r>
    </w:p>
    <w:tbl>
      <w:tblPr>
        <w:tblStyle w:val="22"/>
        <w:tblW w:w="4995"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54"/>
        <w:gridCol w:w="2472"/>
        <w:gridCol w:w="2472"/>
      </w:tblGrid>
      <w:tr w14:paraId="73E7E8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2020" w:type="pct"/>
            <w:tcBorders>
              <w:top w:val="single" w:color="auto" w:sz="12" w:space="0"/>
              <w:left w:val="nil"/>
              <w:bottom w:val="single" w:color="auto" w:sz="4" w:space="0"/>
              <w:right w:val="single" w:color="auto" w:sz="4" w:space="0"/>
            </w:tcBorders>
            <w:noWrap w:val="0"/>
            <w:vAlign w:val="center"/>
          </w:tcPr>
          <w:p w14:paraId="74771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color w:val="000000"/>
                <w:sz w:val="21"/>
                <w:szCs w:val="21"/>
                <w:highlight w:val="none"/>
              </w:rPr>
            </w:pPr>
          </w:p>
        </w:tc>
        <w:tc>
          <w:tcPr>
            <w:tcW w:w="1489" w:type="pct"/>
            <w:tcBorders>
              <w:top w:val="single" w:color="auto" w:sz="12" w:space="0"/>
              <w:left w:val="single" w:color="auto" w:sz="4" w:space="0"/>
              <w:bottom w:val="single" w:color="auto" w:sz="4" w:space="0"/>
              <w:right w:val="single" w:color="auto" w:sz="4" w:space="0"/>
            </w:tcBorders>
            <w:noWrap w:val="0"/>
            <w:vAlign w:val="center"/>
          </w:tcPr>
          <w:p w14:paraId="2ED6EF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企业法人单位</w:t>
            </w:r>
          </w:p>
          <w:p w14:paraId="34D033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w:t>
            </w:r>
          </w:p>
        </w:tc>
        <w:tc>
          <w:tcPr>
            <w:tcW w:w="1489" w:type="pct"/>
            <w:tcBorders>
              <w:top w:val="single" w:color="auto" w:sz="12" w:space="0"/>
              <w:left w:val="single" w:color="auto" w:sz="4" w:space="0"/>
              <w:bottom w:val="single" w:color="auto" w:sz="4" w:space="0"/>
              <w:right w:val="nil"/>
            </w:tcBorders>
            <w:noWrap w:val="0"/>
            <w:vAlign w:val="center"/>
          </w:tcPr>
          <w:p w14:paraId="3B0DA4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14:paraId="714F67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r>
      <w:tr w14:paraId="10BC3D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020" w:type="pct"/>
            <w:tcBorders>
              <w:top w:val="single" w:color="auto" w:sz="4" w:space="0"/>
              <w:left w:val="nil"/>
              <w:bottom w:val="nil"/>
              <w:right w:val="single" w:color="auto" w:sz="4" w:space="0"/>
            </w:tcBorders>
            <w:noWrap w:val="0"/>
            <w:vAlign w:val="center"/>
          </w:tcPr>
          <w:p w14:paraId="1BC3DD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489" w:type="pct"/>
            <w:tcBorders>
              <w:top w:val="single" w:color="auto" w:sz="4" w:space="0"/>
              <w:left w:val="single" w:color="auto" w:sz="4" w:space="0"/>
              <w:bottom w:val="nil"/>
              <w:right w:val="single" w:color="auto" w:sz="4" w:space="0"/>
            </w:tcBorders>
            <w:noWrap w:val="0"/>
            <w:vAlign w:val="center"/>
          </w:tcPr>
          <w:p w14:paraId="0B846C4D">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11711</w:t>
            </w:r>
          </w:p>
        </w:tc>
        <w:tc>
          <w:tcPr>
            <w:tcW w:w="1489" w:type="pct"/>
            <w:tcBorders>
              <w:top w:val="single" w:color="auto" w:sz="4" w:space="0"/>
              <w:left w:val="single" w:color="auto" w:sz="4" w:space="0"/>
              <w:bottom w:val="nil"/>
              <w:right w:val="nil"/>
            </w:tcBorders>
            <w:noWrap w:val="0"/>
            <w:vAlign w:val="center"/>
          </w:tcPr>
          <w:p w14:paraId="4FB584EE">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93098</w:t>
            </w:r>
          </w:p>
        </w:tc>
      </w:tr>
      <w:tr w14:paraId="2E1F4C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020" w:type="pct"/>
            <w:tcBorders>
              <w:top w:val="nil"/>
              <w:left w:val="nil"/>
              <w:bottom w:val="nil"/>
              <w:right w:val="single" w:color="auto" w:sz="4" w:space="0"/>
            </w:tcBorders>
            <w:noWrap w:val="0"/>
            <w:vAlign w:val="center"/>
          </w:tcPr>
          <w:p w14:paraId="3A57F8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US" w:eastAsia="zh-CN" w:bidi="ar"/>
              </w:rPr>
              <w:t>内资企业</w:t>
            </w:r>
          </w:p>
        </w:tc>
        <w:tc>
          <w:tcPr>
            <w:tcW w:w="1489" w:type="pct"/>
            <w:tcBorders>
              <w:top w:val="nil"/>
              <w:left w:val="single" w:color="auto" w:sz="4" w:space="0"/>
              <w:bottom w:val="nil"/>
              <w:right w:val="single" w:color="auto" w:sz="4" w:space="0"/>
            </w:tcBorders>
            <w:noWrap w:val="0"/>
            <w:vAlign w:val="center"/>
          </w:tcPr>
          <w:p w14:paraId="2801BA91">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11669</w:t>
            </w:r>
          </w:p>
        </w:tc>
        <w:tc>
          <w:tcPr>
            <w:tcW w:w="1489" w:type="pct"/>
            <w:tcBorders>
              <w:top w:val="nil"/>
              <w:left w:val="single" w:color="auto" w:sz="4" w:space="0"/>
              <w:bottom w:val="nil"/>
              <w:right w:val="nil"/>
            </w:tcBorders>
            <w:noWrap w:val="0"/>
            <w:vAlign w:val="center"/>
          </w:tcPr>
          <w:p w14:paraId="23B19322">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92940</w:t>
            </w:r>
          </w:p>
        </w:tc>
      </w:tr>
      <w:tr w14:paraId="44F8E2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020" w:type="pct"/>
            <w:tcBorders>
              <w:top w:val="nil"/>
              <w:left w:val="nil"/>
              <w:bottom w:val="nil"/>
              <w:right w:val="single" w:color="auto" w:sz="4" w:space="0"/>
            </w:tcBorders>
            <w:noWrap w:val="0"/>
            <w:vAlign w:val="center"/>
          </w:tcPr>
          <w:p w14:paraId="541DBB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00000"/>
                <w:sz w:val="21"/>
                <w:szCs w:val="21"/>
                <w:highlight w:val="none"/>
              </w:rPr>
            </w:pPr>
            <w:r>
              <w:rPr>
                <w:rFonts w:hint="eastAsia" w:ascii="Times New Roman" w:hAnsi="Times New Roman" w:eastAsia="宋体" w:cs="宋体"/>
                <w:b w:val="0"/>
                <w:bCs/>
                <w:color w:val="000000"/>
                <w:kern w:val="0"/>
                <w:sz w:val="21"/>
                <w:szCs w:val="21"/>
                <w:highlight w:val="none"/>
                <w:lang w:val="en" w:eastAsia="zh-CN" w:bidi="ar"/>
              </w:rPr>
              <w:t>港澳台</w:t>
            </w:r>
            <w:r>
              <w:rPr>
                <w:rFonts w:hint="eastAsia" w:ascii="Times New Roman" w:hAnsi="Times New Roman" w:eastAsia="宋体" w:cs="宋体"/>
                <w:b w:val="0"/>
                <w:bCs/>
                <w:color w:val="000000"/>
                <w:kern w:val="0"/>
                <w:sz w:val="21"/>
                <w:szCs w:val="21"/>
                <w:highlight w:val="none"/>
                <w:lang w:val="en-US" w:eastAsia="zh-CN" w:bidi="ar"/>
              </w:rPr>
              <w:t>投资企业</w:t>
            </w:r>
          </w:p>
        </w:tc>
        <w:tc>
          <w:tcPr>
            <w:tcW w:w="1489" w:type="pct"/>
            <w:tcBorders>
              <w:top w:val="nil"/>
              <w:left w:val="single" w:color="auto" w:sz="4" w:space="0"/>
              <w:bottom w:val="nil"/>
              <w:right w:val="single" w:color="auto" w:sz="4" w:space="0"/>
            </w:tcBorders>
            <w:noWrap w:val="0"/>
            <w:vAlign w:val="center"/>
          </w:tcPr>
          <w:p w14:paraId="6EFEBE7A">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5</w:t>
            </w:r>
          </w:p>
        </w:tc>
        <w:tc>
          <w:tcPr>
            <w:tcW w:w="1489" w:type="pct"/>
            <w:tcBorders>
              <w:top w:val="nil"/>
              <w:left w:val="single" w:color="auto" w:sz="4" w:space="0"/>
              <w:bottom w:val="nil"/>
              <w:right w:val="nil"/>
            </w:tcBorders>
            <w:noWrap w:val="0"/>
            <w:vAlign w:val="center"/>
          </w:tcPr>
          <w:p w14:paraId="0F19C313">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18</w:t>
            </w:r>
          </w:p>
        </w:tc>
      </w:tr>
      <w:tr w14:paraId="01AC87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020" w:type="pct"/>
            <w:tcBorders>
              <w:top w:val="nil"/>
              <w:left w:val="nil"/>
              <w:bottom w:val="single" w:color="auto" w:sz="12" w:space="0"/>
              <w:right w:val="single" w:color="auto" w:sz="4" w:space="0"/>
            </w:tcBorders>
            <w:noWrap w:val="0"/>
            <w:vAlign w:val="center"/>
          </w:tcPr>
          <w:p w14:paraId="4939F7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rightChars="0" w:firstLine="0" w:firstLineChars="0"/>
              <w:jc w:val="left"/>
              <w:textAlignment w:val="auto"/>
              <w:rPr>
                <w:rFonts w:hint="eastAsia" w:ascii="Times New Roman" w:hAnsi="Times New Roman" w:eastAsia="宋体" w:cs="宋体"/>
                <w:b w:val="0"/>
                <w:bCs/>
                <w:color w:val="000000"/>
                <w:kern w:val="0"/>
                <w:sz w:val="21"/>
                <w:szCs w:val="21"/>
                <w:highlight w:val="none"/>
                <w:lang w:val="en-US" w:eastAsia="zh-CN" w:bidi="ar"/>
              </w:rPr>
            </w:pPr>
            <w:r>
              <w:rPr>
                <w:rFonts w:hint="eastAsia" w:ascii="Times New Roman" w:hAnsi="Times New Roman" w:eastAsia="宋体" w:cs="宋体"/>
                <w:b w:val="0"/>
                <w:bCs/>
                <w:color w:val="000000"/>
                <w:kern w:val="0"/>
                <w:sz w:val="21"/>
                <w:szCs w:val="21"/>
                <w:highlight w:val="none"/>
                <w:lang w:val="en-US" w:eastAsia="zh-CN" w:bidi="ar"/>
              </w:rPr>
              <w:t>外商投资企业和其他统计类别</w:t>
            </w:r>
          </w:p>
        </w:tc>
        <w:tc>
          <w:tcPr>
            <w:tcW w:w="1489" w:type="pct"/>
            <w:tcBorders>
              <w:top w:val="nil"/>
              <w:left w:val="single" w:color="auto" w:sz="4" w:space="0"/>
              <w:bottom w:val="single" w:color="auto" w:sz="12" w:space="0"/>
              <w:right w:val="single" w:color="auto" w:sz="4" w:space="0"/>
            </w:tcBorders>
            <w:noWrap w:val="0"/>
            <w:vAlign w:val="center"/>
          </w:tcPr>
          <w:p w14:paraId="77C3E738">
            <w:pPr>
              <w:keepNext w:val="0"/>
              <w:keepLines w:val="0"/>
              <w:widowControl/>
              <w:suppressLineNumbers w:val="0"/>
              <w:jc w:val="right"/>
              <w:textAlignment w:val="center"/>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37</w:t>
            </w:r>
          </w:p>
        </w:tc>
        <w:tc>
          <w:tcPr>
            <w:tcW w:w="1489" w:type="pct"/>
            <w:tcBorders>
              <w:top w:val="nil"/>
              <w:left w:val="single" w:color="auto" w:sz="4" w:space="0"/>
              <w:bottom w:val="single" w:color="auto" w:sz="12" w:space="0"/>
              <w:right w:val="nil"/>
            </w:tcBorders>
            <w:noWrap w:val="0"/>
            <w:vAlign w:val="center"/>
          </w:tcPr>
          <w:p w14:paraId="63EE11AE">
            <w:pPr>
              <w:keepNext w:val="0"/>
              <w:keepLines w:val="0"/>
              <w:widowControl/>
              <w:suppressLineNumbers w:val="0"/>
              <w:jc w:val="right"/>
              <w:textAlignment w:val="center"/>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140</w:t>
            </w:r>
          </w:p>
        </w:tc>
      </w:tr>
    </w:tbl>
    <w:p w14:paraId="08C298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000000"/>
          <w:spacing w:val="-6"/>
          <w:kern w:val="2"/>
          <w:sz w:val="32"/>
          <w:szCs w:val="32"/>
          <w:u w:val="none"/>
          <w:lang w:val="en-US" w:eastAsia="zh-CN" w:bidi="ar-SA"/>
        </w:rPr>
      </w:pPr>
      <w:r>
        <w:rPr>
          <w:rFonts w:hint="eastAsia" w:ascii="楷体_GB2312" w:hAnsi="楷体_GB2312" w:eastAsia="楷体_GB2312" w:cs="楷体_GB2312"/>
          <w:b/>
          <w:bCs/>
          <w:color w:val="000000"/>
          <w:spacing w:val="-6"/>
          <w:kern w:val="2"/>
          <w:sz w:val="32"/>
          <w:szCs w:val="32"/>
          <w:u w:val="none"/>
          <w:lang w:val="en-US" w:eastAsia="zh-CN" w:bidi="ar-SA"/>
        </w:rPr>
        <w:t>（二）主要经济指标</w:t>
      </w:r>
    </w:p>
    <w:p w14:paraId="0D62A9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末，租赁和商务服务业企业法人单位资产总计1742.05亿元，比2018年末增长471.7%。其中，租赁业企业法人单位资产总计52.91亿元，商务服务业企业法人单位资产总计1689.13亿元，分别比2018年末增长114.4%和503.2%。租赁和商务服务业企业法人单位负债合计771.60亿元，比2018年末增长475.9%。</w:t>
      </w:r>
    </w:p>
    <w:p w14:paraId="30DCCA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2023年，租赁和商务服务业企业法人单位全年实现营业收入236.67亿元，比2018年增长120.7%（详见表4-19）。</w:t>
      </w:r>
    </w:p>
    <w:p w14:paraId="0EF29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表4-19　按行业大类分组的租赁和商务服务业</w:t>
      </w:r>
    </w:p>
    <w:p w14:paraId="7F099F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 xml:space="preserve">  企业法人单位主要经济指标</w:t>
      </w:r>
    </w:p>
    <w:tbl>
      <w:tblPr>
        <w:tblStyle w:val="2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8"/>
        <w:gridCol w:w="1576"/>
        <w:gridCol w:w="1576"/>
        <w:gridCol w:w="1576"/>
      </w:tblGrid>
      <w:tr w14:paraId="03A348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3578" w:type="dxa"/>
            <w:tcBorders>
              <w:top w:val="single" w:color="auto" w:sz="12" w:space="0"/>
              <w:left w:val="nil"/>
              <w:bottom w:val="single" w:color="auto" w:sz="4" w:space="0"/>
              <w:right w:val="single" w:color="auto" w:sz="4" w:space="0"/>
            </w:tcBorders>
            <w:noWrap w:val="0"/>
            <w:vAlign w:val="center"/>
          </w:tcPr>
          <w:p w14:paraId="227786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　</w:t>
            </w:r>
          </w:p>
        </w:tc>
        <w:tc>
          <w:tcPr>
            <w:tcW w:w="1576" w:type="dxa"/>
            <w:tcBorders>
              <w:top w:val="single" w:color="auto" w:sz="12" w:space="0"/>
              <w:left w:val="single" w:color="auto" w:sz="4" w:space="0"/>
              <w:bottom w:val="single" w:color="auto" w:sz="4" w:space="0"/>
              <w:right w:val="single" w:color="auto" w:sz="4" w:space="0"/>
            </w:tcBorders>
            <w:noWrap w:val="0"/>
            <w:vAlign w:val="center"/>
          </w:tcPr>
          <w:p w14:paraId="320AA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78E5F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76" w:type="dxa"/>
            <w:tcBorders>
              <w:top w:val="single" w:color="auto" w:sz="12" w:space="0"/>
              <w:left w:val="single" w:color="auto" w:sz="4" w:space="0"/>
              <w:bottom w:val="single" w:color="auto" w:sz="4" w:space="0"/>
              <w:right w:val="single" w:color="auto" w:sz="4" w:space="0"/>
            </w:tcBorders>
            <w:noWrap w:val="0"/>
            <w:vAlign w:val="center"/>
          </w:tcPr>
          <w:p w14:paraId="536164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14:paraId="0B09C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1576" w:type="dxa"/>
            <w:tcBorders>
              <w:top w:val="single" w:color="auto" w:sz="12" w:space="0"/>
              <w:left w:val="single" w:color="auto" w:sz="4" w:space="0"/>
              <w:bottom w:val="single" w:color="auto" w:sz="4" w:space="0"/>
              <w:right w:val="nil"/>
            </w:tcBorders>
            <w:noWrap w:val="0"/>
            <w:vAlign w:val="center"/>
          </w:tcPr>
          <w:p w14:paraId="0BF60F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656E1B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465225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578" w:type="dxa"/>
            <w:tcBorders>
              <w:top w:val="single" w:color="auto" w:sz="4" w:space="0"/>
              <w:left w:val="nil"/>
              <w:bottom w:val="nil"/>
              <w:right w:val="single" w:color="auto" w:sz="4" w:space="0"/>
            </w:tcBorders>
            <w:noWrap w:val="0"/>
            <w:vAlign w:val="center"/>
          </w:tcPr>
          <w:p w14:paraId="0F2E5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576" w:type="dxa"/>
            <w:tcBorders>
              <w:top w:val="single" w:color="auto" w:sz="4" w:space="0"/>
              <w:left w:val="single" w:color="auto" w:sz="4" w:space="0"/>
              <w:bottom w:val="nil"/>
              <w:right w:val="single" w:color="auto" w:sz="4" w:space="0"/>
            </w:tcBorders>
            <w:noWrap w:val="0"/>
            <w:vAlign w:val="center"/>
          </w:tcPr>
          <w:p w14:paraId="798B41F9">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1742.05</w:t>
            </w:r>
          </w:p>
        </w:tc>
        <w:tc>
          <w:tcPr>
            <w:tcW w:w="1576" w:type="dxa"/>
            <w:tcBorders>
              <w:top w:val="single" w:color="auto" w:sz="4" w:space="0"/>
              <w:left w:val="single" w:color="auto" w:sz="4" w:space="0"/>
              <w:bottom w:val="nil"/>
              <w:right w:val="single" w:color="auto" w:sz="4" w:space="0"/>
            </w:tcBorders>
            <w:noWrap w:val="0"/>
            <w:vAlign w:val="center"/>
          </w:tcPr>
          <w:p w14:paraId="70A1993D">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771.60</w:t>
            </w:r>
          </w:p>
        </w:tc>
        <w:tc>
          <w:tcPr>
            <w:tcW w:w="1576" w:type="dxa"/>
            <w:tcBorders>
              <w:top w:val="single" w:color="auto" w:sz="4" w:space="0"/>
              <w:left w:val="single" w:color="auto" w:sz="4" w:space="0"/>
              <w:bottom w:val="nil"/>
              <w:right w:val="nil"/>
            </w:tcBorders>
            <w:noWrap w:val="0"/>
            <w:vAlign w:val="center"/>
          </w:tcPr>
          <w:p w14:paraId="2EDA4B3F">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imes New Roman" w:hAnsi="Times New Roman" w:eastAsia="宋体" w:cs="宋体"/>
                <w:b/>
                <w:bCs/>
                <w:color w:val="000000"/>
                <w:kern w:val="2"/>
                <w:sz w:val="21"/>
                <w:szCs w:val="21"/>
                <w:highlight w:val="none"/>
                <w:lang w:val="en-US" w:eastAsia="zh-CN" w:bidi="ar-SA"/>
              </w:rPr>
              <w:t>236.67</w:t>
            </w:r>
          </w:p>
        </w:tc>
      </w:tr>
      <w:tr w14:paraId="2FCEEA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578" w:type="dxa"/>
            <w:tcBorders>
              <w:top w:val="nil"/>
              <w:left w:val="nil"/>
              <w:bottom w:val="nil"/>
              <w:right w:val="single" w:color="auto" w:sz="4" w:space="0"/>
            </w:tcBorders>
            <w:noWrap w:val="0"/>
            <w:vAlign w:val="center"/>
          </w:tcPr>
          <w:p w14:paraId="69F9AC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租赁业</w:t>
            </w:r>
          </w:p>
        </w:tc>
        <w:tc>
          <w:tcPr>
            <w:tcW w:w="1576" w:type="dxa"/>
            <w:tcBorders>
              <w:top w:val="nil"/>
              <w:left w:val="single" w:color="auto" w:sz="4" w:space="0"/>
              <w:bottom w:val="nil"/>
              <w:right w:val="single" w:color="auto" w:sz="4" w:space="0"/>
            </w:tcBorders>
            <w:noWrap w:val="0"/>
            <w:vAlign w:val="center"/>
          </w:tcPr>
          <w:p w14:paraId="3D03F235">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52.91</w:t>
            </w:r>
          </w:p>
        </w:tc>
        <w:tc>
          <w:tcPr>
            <w:tcW w:w="1576" w:type="dxa"/>
            <w:tcBorders>
              <w:top w:val="nil"/>
              <w:left w:val="single" w:color="auto" w:sz="4" w:space="0"/>
              <w:bottom w:val="nil"/>
              <w:right w:val="single" w:color="auto" w:sz="4" w:space="0"/>
            </w:tcBorders>
            <w:noWrap w:val="0"/>
            <w:vAlign w:val="center"/>
          </w:tcPr>
          <w:p w14:paraId="1ED2C65E">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14.59</w:t>
            </w:r>
          </w:p>
        </w:tc>
        <w:tc>
          <w:tcPr>
            <w:tcW w:w="1576" w:type="dxa"/>
            <w:tcBorders>
              <w:top w:val="nil"/>
              <w:left w:val="single" w:color="auto" w:sz="4" w:space="0"/>
              <w:bottom w:val="nil"/>
              <w:right w:val="nil"/>
            </w:tcBorders>
            <w:noWrap w:val="0"/>
            <w:vAlign w:val="center"/>
          </w:tcPr>
          <w:p w14:paraId="249C9EAB">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42.01</w:t>
            </w:r>
          </w:p>
        </w:tc>
      </w:tr>
      <w:tr w14:paraId="5295BA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578" w:type="dxa"/>
            <w:tcBorders>
              <w:top w:val="nil"/>
              <w:left w:val="nil"/>
              <w:bottom w:val="single" w:color="auto" w:sz="12" w:space="0"/>
              <w:right w:val="single" w:color="auto" w:sz="4" w:space="0"/>
            </w:tcBorders>
            <w:noWrap w:val="0"/>
            <w:vAlign w:val="center"/>
          </w:tcPr>
          <w:p w14:paraId="79C8E5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商务服务业</w:t>
            </w:r>
          </w:p>
        </w:tc>
        <w:tc>
          <w:tcPr>
            <w:tcW w:w="1576" w:type="dxa"/>
            <w:tcBorders>
              <w:top w:val="nil"/>
              <w:left w:val="single" w:color="auto" w:sz="4" w:space="0"/>
              <w:bottom w:val="single" w:color="auto" w:sz="12" w:space="0"/>
              <w:right w:val="single" w:color="auto" w:sz="4" w:space="0"/>
            </w:tcBorders>
            <w:noWrap w:val="0"/>
            <w:vAlign w:val="center"/>
          </w:tcPr>
          <w:p w14:paraId="713696D3">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1689.14</w:t>
            </w:r>
          </w:p>
        </w:tc>
        <w:tc>
          <w:tcPr>
            <w:tcW w:w="1576" w:type="dxa"/>
            <w:tcBorders>
              <w:top w:val="nil"/>
              <w:left w:val="single" w:color="auto" w:sz="4" w:space="0"/>
              <w:bottom w:val="single" w:color="auto" w:sz="12" w:space="0"/>
              <w:right w:val="single" w:color="auto" w:sz="4" w:space="0"/>
            </w:tcBorders>
            <w:noWrap w:val="0"/>
            <w:vAlign w:val="center"/>
          </w:tcPr>
          <w:p w14:paraId="43264478">
            <w:pPr>
              <w:keepNext w:val="0"/>
              <w:keepLines w:val="0"/>
              <w:widowControl/>
              <w:suppressLineNumbers w:val="0"/>
              <w:jc w:val="right"/>
              <w:textAlignment w:val="center"/>
              <w:rPr>
                <w:rFonts w:hint="eastAsia" w:ascii="Times New Roman" w:hAnsi="Times New Roman" w:eastAsia="宋体" w:cs="宋体"/>
                <w:b w:val="0"/>
                <w:bCs w:val="0"/>
                <w:color w:val="000000"/>
                <w:kern w:val="2"/>
                <w:sz w:val="21"/>
                <w:szCs w:val="21"/>
                <w:highlight w:val="none"/>
                <w:lang w:val="en" w:eastAsia="zh-CN" w:bidi="ar-SA"/>
              </w:rPr>
            </w:pPr>
            <w:r>
              <w:rPr>
                <w:rFonts w:hint="eastAsia" w:ascii="Times New Roman" w:hAnsi="Times New Roman" w:eastAsia="宋体" w:cs="宋体"/>
                <w:b w:val="0"/>
                <w:bCs w:val="0"/>
                <w:color w:val="000000"/>
                <w:kern w:val="2"/>
                <w:sz w:val="21"/>
                <w:szCs w:val="21"/>
                <w:highlight w:val="none"/>
                <w:lang w:val="en-US" w:eastAsia="zh-CN" w:bidi="ar-SA"/>
              </w:rPr>
              <w:t>757.01</w:t>
            </w:r>
          </w:p>
        </w:tc>
        <w:tc>
          <w:tcPr>
            <w:tcW w:w="1576" w:type="dxa"/>
            <w:tcBorders>
              <w:top w:val="nil"/>
              <w:left w:val="single" w:color="auto" w:sz="4" w:space="0"/>
              <w:bottom w:val="single" w:color="auto" w:sz="12" w:space="0"/>
              <w:right w:val="nil"/>
            </w:tcBorders>
            <w:noWrap w:val="0"/>
            <w:vAlign w:val="center"/>
          </w:tcPr>
          <w:p w14:paraId="53A9B554">
            <w:pPr>
              <w:keepNext w:val="0"/>
              <w:keepLines w:val="0"/>
              <w:widowControl/>
              <w:suppressLineNumbers w:val="0"/>
              <w:jc w:val="right"/>
              <w:textAlignment w:val="center"/>
              <w:rPr>
                <w:rFonts w:hint="default" w:ascii="Times New Roman" w:hAnsi="Times New Roman" w:eastAsia="宋体" w:cs="宋体"/>
                <w:b w:val="0"/>
                <w:bCs w:val="0"/>
                <w:color w:val="000000"/>
                <w:kern w:val="2"/>
                <w:sz w:val="21"/>
                <w:szCs w:val="21"/>
                <w:highlight w:val="none"/>
                <w:lang w:val="en-US" w:eastAsia="zh-CN" w:bidi="ar-SA"/>
              </w:rPr>
            </w:pPr>
            <w:r>
              <w:rPr>
                <w:rFonts w:hint="eastAsia" w:ascii="Times New Roman" w:hAnsi="Times New Roman" w:eastAsia="宋体" w:cs="宋体"/>
                <w:b w:val="0"/>
                <w:bCs w:val="0"/>
                <w:color w:val="000000"/>
                <w:kern w:val="2"/>
                <w:sz w:val="21"/>
                <w:szCs w:val="21"/>
                <w:highlight w:val="none"/>
                <w:lang w:val="en-US" w:eastAsia="zh-CN" w:bidi="ar-SA"/>
              </w:rPr>
              <w:t>194.66</w:t>
            </w:r>
          </w:p>
        </w:tc>
      </w:tr>
    </w:tbl>
    <w:p w14:paraId="4D5880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00000"/>
          <w:spacing w:val="0"/>
          <w:kern w:val="0"/>
          <w:sz w:val="28"/>
          <w:szCs w:val="28"/>
          <w:highlight w:val="none"/>
          <w:lang w:val="en-US" w:eastAsia="zh-CN" w:bidi="ar"/>
        </w:rPr>
      </w:pPr>
    </w:p>
    <w:p w14:paraId="6F2922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_GBK" w:cs="仿宋_GB2312"/>
          <w:i w:val="0"/>
          <w:caps w:val="0"/>
          <w:color w:val="000000"/>
          <w:spacing w:val="0"/>
          <w:sz w:val="28"/>
          <w:szCs w:val="28"/>
          <w:highlight w:val="none"/>
        </w:rPr>
      </w:pPr>
      <w:r>
        <w:rPr>
          <w:rFonts w:hint="eastAsia" w:ascii="Times New Roman" w:hAnsi="Times New Roman" w:eastAsia="黑体" w:cs="黑体"/>
          <w:b w:val="0"/>
          <w:bCs/>
          <w:i w:val="0"/>
          <w:caps w:val="0"/>
          <w:color w:val="000000"/>
          <w:spacing w:val="0"/>
          <w:kern w:val="0"/>
          <w:sz w:val="28"/>
          <w:szCs w:val="28"/>
          <w:highlight w:val="none"/>
          <w:lang w:val="en-US" w:eastAsia="zh-CN" w:bidi="ar"/>
        </w:rPr>
        <w:t>注释：</w:t>
      </w:r>
    </w:p>
    <w:p w14:paraId="3F1A36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2ACDA2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仿宋" w:hAnsi="仿宋" w:eastAsia="仿宋" w:cs="仿宋"/>
          <w:i w:val="0"/>
          <w:caps w:val="0"/>
          <w:color w:val="000000"/>
          <w:spacing w:val="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[2]表中的合计数和部分计算数据因小数取舍而产生的误差，均未作机械调整。为保证数据精确度，个别数据保留2位小数。</w:t>
      </w:r>
    </w:p>
    <w:p w14:paraId="4B3F67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仿宋" w:hAnsi="仿宋" w:eastAsia="仿宋" w:cs="仿宋"/>
          <w:b/>
          <w:bCs/>
          <w:i w:val="0"/>
          <w:caps w:val="0"/>
          <w:color w:val="000000"/>
          <w:spacing w:val="0"/>
          <w:kern w:val="0"/>
          <w:sz w:val="28"/>
          <w:szCs w:val="28"/>
          <w:highlight w:val="none"/>
          <w:lang w:val="en-US" w:eastAsia="zh-CN" w:bidi="ar"/>
        </w:rPr>
      </w:pPr>
    </w:p>
    <w:p w14:paraId="367D7FA3">
      <w:pPr>
        <w:spacing w:line="120" w:lineRule="exact"/>
        <w:rPr>
          <w:rFonts w:hint="eastAsia" w:eastAsia="宋体"/>
          <w:lang w:eastAsia="zh-CN"/>
        </w:rPr>
      </w:pPr>
    </w:p>
    <w:p w14:paraId="79418E7B">
      <w:pPr>
        <w:rPr>
          <w:rFonts w:hint="eastAsia"/>
          <w:lang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Helvetica Neue">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94FB28A">
      <w:pPr>
        <w:pStyle w:val="16"/>
        <w:snapToGrid w:val="0"/>
        <w:spacing w:line="240" w:lineRule="auto"/>
        <w:ind w:firstLine="0" w:firstLineChars="0"/>
        <w:jc w:val="both"/>
        <w:textAlignment w:val="auto"/>
        <w:rPr>
          <w:rFonts w:hint="eastAsia" w:ascii="宋体" w:hAnsi="宋体" w:eastAsia="宋体" w:cs="宋体"/>
          <w:lang w:val="en-US" w:eastAsia="zh-CN"/>
        </w:rPr>
      </w:pPr>
      <w:r>
        <w:rPr>
          <w:rStyle w:val="28"/>
          <w:rFonts w:hint="eastAsia" w:ascii="Calibri" w:hAnsi="Calibri" w:eastAsia="宋体" w:cs="Times New Roman"/>
          <w:vertAlign w:val="superscript"/>
        </w:rPr>
        <w:footnoteRef/>
      </w:r>
      <w:r>
        <w:rPr>
          <w:rStyle w:val="28"/>
          <w:rFonts w:hint="eastAsia" w:ascii="Calibri" w:hAnsi="Calibri" w:eastAsia="宋体" w:cs="Times New Roman"/>
          <w:vertAlign w:val="superscript"/>
        </w:rPr>
        <w:t xml:space="preserve"> </w:t>
      </w:r>
      <w:r>
        <w:rPr>
          <w:rFonts w:hint="eastAsia" w:ascii="宋体" w:hAnsi="宋体" w:eastAsia="宋体" w:cs="宋体"/>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7D965"/>
    <w:rsid w:val="0000279B"/>
    <w:rsid w:val="00003817"/>
    <w:rsid w:val="000045EC"/>
    <w:rsid w:val="000048A9"/>
    <w:rsid w:val="00005489"/>
    <w:rsid w:val="00005C19"/>
    <w:rsid w:val="00006D64"/>
    <w:rsid w:val="0001051D"/>
    <w:rsid w:val="00013EA5"/>
    <w:rsid w:val="000148B4"/>
    <w:rsid w:val="00014BEF"/>
    <w:rsid w:val="00015D85"/>
    <w:rsid w:val="000178FA"/>
    <w:rsid w:val="00021211"/>
    <w:rsid w:val="00021953"/>
    <w:rsid w:val="000220B6"/>
    <w:rsid w:val="00022F19"/>
    <w:rsid w:val="000244D6"/>
    <w:rsid w:val="000252ED"/>
    <w:rsid w:val="00026F2E"/>
    <w:rsid w:val="00027144"/>
    <w:rsid w:val="00033DEF"/>
    <w:rsid w:val="00034D06"/>
    <w:rsid w:val="00036B0F"/>
    <w:rsid w:val="000377E5"/>
    <w:rsid w:val="00037985"/>
    <w:rsid w:val="00042B56"/>
    <w:rsid w:val="00042F61"/>
    <w:rsid w:val="00043184"/>
    <w:rsid w:val="00045A5E"/>
    <w:rsid w:val="00046DC9"/>
    <w:rsid w:val="000517E2"/>
    <w:rsid w:val="00052EF9"/>
    <w:rsid w:val="000535AA"/>
    <w:rsid w:val="00054EDB"/>
    <w:rsid w:val="00055EF2"/>
    <w:rsid w:val="00057F68"/>
    <w:rsid w:val="00060006"/>
    <w:rsid w:val="00060C9B"/>
    <w:rsid w:val="000622FC"/>
    <w:rsid w:val="000624C2"/>
    <w:rsid w:val="00062D04"/>
    <w:rsid w:val="00063C78"/>
    <w:rsid w:val="00067997"/>
    <w:rsid w:val="000705E2"/>
    <w:rsid w:val="0007077A"/>
    <w:rsid w:val="00072CF4"/>
    <w:rsid w:val="0007302B"/>
    <w:rsid w:val="000742BD"/>
    <w:rsid w:val="000746CB"/>
    <w:rsid w:val="000801BD"/>
    <w:rsid w:val="0008212E"/>
    <w:rsid w:val="00082C8B"/>
    <w:rsid w:val="00086FAA"/>
    <w:rsid w:val="00087B1D"/>
    <w:rsid w:val="00091948"/>
    <w:rsid w:val="00091BE8"/>
    <w:rsid w:val="00091BF9"/>
    <w:rsid w:val="00092A37"/>
    <w:rsid w:val="00092F33"/>
    <w:rsid w:val="00093028"/>
    <w:rsid w:val="00093BE4"/>
    <w:rsid w:val="00097664"/>
    <w:rsid w:val="00097D71"/>
    <w:rsid w:val="000A0A12"/>
    <w:rsid w:val="000A0B31"/>
    <w:rsid w:val="000A0E2D"/>
    <w:rsid w:val="000A0E4D"/>
    <w:rsid w:val="000A0F2B"/>
    <w:rsid w:val="000A30B0"/>
    <w:rsid w:val="000A324F"/>
    <w:rsid w:val="000A3FE3"/>
    <w:rsid w:val="000A5C13"/>
    <w:rsid w:val="000A6E90"/>
    <w:rsid w:val="000A7C69"/>
    <w:rsid w:val="000B1FA4"/>
    <w:rsid w:val="000B21B2"/>
    <w:rsid w:val="000B48EC"/>
    <w:rsid w:val="000B4A61"/>
    <w:rsid w:val="000C1775"/>
    <w:rsid w:val="000C44C0"/>
    <w:rsid w:val="000C4796"/>
    <w:rsid w:val="000C6808"/>
    <w:rsid w:val="000C7C4E"/>
    <w:rsid w:val="000D175F"/>
    <w:rsid w:val="000D3C17"/>
    <w:rsid w:val="000D485B"/>
    <w:rsid w:val="000D543A"/>
    <w:rsid w:val="000D68C5"/>
    <w:rsid w:val="000D6FEB"/>
    <w:rsid w:val="000D74C4"/>
    <w:rsid w:val="000E048F"/>
    <w:rsid w:val="000E2147"/>
    <w:rsid w:val="000E36C3"/>
    <w:rsid w:val="000E66E6"/>
    <w:rsid w:val="000E7F64"/>
    <w:rsid w:val="000F2167"/>
    <w:rsid w:val="000F2707"/>
    <w:rsid w:val="000F3176"/>
    <w:rsid w:val="000F3D21"/>
    <w:rsid w:val="000F4482"/>
    <w:rsid w:val="000F502B"/>
    <w:rsid w:val="000F59EC"/>
    <w:rsid w:val="000F65CD"/>
    <w:rsid w:val="000F6DA4"/>
    <w:rsid w:val="000F7686"/>
    <w:rsid w:val="001009C0"/>
    <w:rsid w:val="0010123E"/>
    <w:rsid w:val="00103672"/>
    <w:rsid w:val="0010381F"/>
    <w:rsid w:val="00105348"/>
    <w:rsid w:val="00106FBF"/>
    <w:rsid w:val="0010703C"/>
    <w:rsid w:val="00107639"/>
    <w:rsid w:val="00112231"/>
    <w:rsid w:val="00113706"/>
    <w:rsid w:val="00114A3D"/>
    <w:rsid w:val="00115ECE"/>
    <w:rsid w:val="001174E0"/>
    <w:rsid w:val="00121E4A"/>
    <w:rsid w:val="0012257F"/>
    <w:rsid w:val="00122D93"/>
    <w:rsid w:val="00122E10"/>
    <w:rsid w:val="0012436A"/>
    <w:rsid w:val="001243B9"/>
    <w:rsid w:val="00124640"/>
    <w:rsid w:val="001259DE"/>
    <w:rsid w:val="00125AFE"/>
    <w:rsid w:val="001267C5"/>
    <w:rsid w:val="001276B9"/>
    <w:rsid w:val="00130378"/>
    <w:rsid w:val="001309E1"/>
    <w:rsid w:val="00131042"/>
    <w:rsid w:val="00131EAD"/>
    <w:rsid w:val="0013232E"/>
    <w:rsid w:val="00132B54"/>
    <w:rsid w:val="001330E3"/>
    <w:rsid w:val="001353F4"/>
    <w:rsid w:val="00135E3E"/>
    <w:rsid w:val="00137512"/>
    <w:rsid w:val="001426B2"/>
    <w:rsid w:val="001447F7"/>
    <w:rsid w:val="00147CF9"/>
    <w:rsid w:val="00150D79"/>
    <w:rsid w:val="00153BE9"/>
    <w:rsid w:val="001579EE"/>
    <w:rsid w:val="00160B24"/>
    <w:rsid w:val="00161918"/>
    <w:rsid w:val="00162832"/>
    <w:rsid w:val="00162B8A"/>
    <w:rsid w:val="00162F10"/>
    <w:rsid w:val="00162F71"/>
    <w:rsid w:val="00163610"/>
    <w:rsid w:val="00163B63"/>
    <w:rsid w:val="001640E9"/>
    <w:rsid w:val="00164B94"/>
    <w:rsid w:val="00171986"/>
    <w:rsid w:val="00171AEC"/>
    <w:rsid w:val="00172784"/>
    <w:rsid w:val="00174B10"/>
    <w:rsid w:val="001774C2"/>
    <w:rsid w:val="00180556"/>
    <w:rsid w:val="00180B86"/>
    <w:rsid w:val="00182394"/>
    <w:rsid w:val="001836E9"/>
    <w:rsid w:val="001857FD"/>
    <w:rsid w:val="00186CB1"/>
    <w:rsid w:val="001908AE"/>
    <w:rsid w:val="00190EE4"/>
    <w:rsid w:val="001922FB"/>
    <w:rsid w:val="0019258B"/>
    <w:rsid w:val="00192A74"/>
    <w:rsid w:val="00193BB6"/>
    <w:rsid w:val="00193D68"/>
    <w:rsid w:val="00193EE3"/>
    <w:rsid w:val="00194457"/>
    <w:rsid w:val="001962D2"/>
    <w:rsid w:val="001972DB"/>
    <w:rsid w:val="001A0AB4"/>
    <w:rsid w:val="001A0ABF"/>
    <w:rsid w:val="001A100B"/>
    <w:rsid w:val="001A1915"/>
    <w:rsid w:val="001A1B3E"/>
    <w:rsid w:val="001A207F"/>
    <w:rsid w:val="001A2F15"/>
    <w:rsid w:val="001A3B8B"/>
    <w:rsid w:val="001A4AB0"/>
    <w:rsid w:val="001A6C57"/>
    <w:rsid w:val="001A74F7"/>
    <w:rsid w:val="001B1711"/>
    <w:rsid w:val="001B208E"/>
    <w:rsid w:val="001B209E"/>
    <w:rsid w:val="001B41F4"/>
    <w:rsid w:val="001B4DD9"/>
    <w:rsid w:val="001B4F44"/>
    <w:rsid w:val="001B51C1"/>
    <w:rsid w:val="001B69A7"/>
    <w:rsid w:val="001B6B9C"/>
    <w:rsid w:val="001C1136"/>
    <w:rsid w:val="001C1198"/>
    <w:rsid w:val="001C20B1"/>
    <w:rsid w:val="001C30B0"/>
    <w:rsid w:val="001C34E2"/>
    <w:rsid w:val="001C53C8"/>
    <w:rsid w:val="001C7835"/>
    <w:rsid w:val="001D1B02"/>
    <w:rsid w:val="001D391A"/>
    <w:rsid w:val="001D4139"/>
    <w:rsid w:val="001D4352"/>
    <w:rsid w:val="001D468B"/>
    <w:rsid w:val="001D78C2"/>
    <w:rsid w:val="001E1166"/>
    <w:rsid w:val="001E141B"/>
    <w:rsid w:val="001E148C"/>
    <w:rsid w:val="001E2E87"/>
    <w:rsid w:val="001E3039"/>
    <w:rsid w:val="001E4A0D"/>
    <w:rsid w:val="001E5815"/>
    <w:rsid w:val="001E5BF4"/>
    <w:rsid w:val="001E6EFC"/>
    <w:rsid w:val="001E6F5F"/>
    <w:rsid w:val="001F1856"/>
    <w:rsid w:val="001F1BC2"/>
    <w:rsid w:val="001F21F4"/>
    <w:rsid w:val="001F4292"/>
    <w:rsid w:val="001F46A8"/>
    <w:rsid w:val="001F4FAA"/>
    <w:rsid w:val="001F5A35"/>
    <w:rsid w:val="001F6DA7"/>
    <w:rsid w:val="001F6E7A"/>
    <w:rsid w:val="001F6E94"/>
    <w:rsid w:val="001F7B57"/>
    <w:rsid w:val="002000DB"/>
    <w:rsid w:val="00200BF6"/>
    <w:rsid w:val="00200F96"/>
    <w:rsid w:val="00201277"/>
    <w:rsid w:val="0020158F"/>
    <w:rsid w:val="0020176D"/>
    <w:rsid w:val="00201FE1"/>
    <w:rsid w:val="00204583"/>
    <w:rsid w:val="002056E7"/>
    <w:rsid w:val="00206128"/>
    <w:rsid w:val="00206EE5"/>
    <w:rsid w:val="002076FB"/>
    <w:rsid w:val="00207DE4"/>
    <w:rsid w:val="00211734"/>
    <w:rsid w:val="00212402"/>
    <w:rsid w:val="00212466"/>
    <w:rsid w:val="00213B97"/>
    <w:rsid w:val="00215B02"/>
    <w:rsid w:val="0021606E"/>
    <w:rsid w:val="00216C56"/>
    <w:rsid w:val="00217C7A"/>
    <w:rsid w:val="00217F1A"/>
    <w:rsid w:val="00220948"/>
    <w:rsid w:val="002210A6"/>
    <w:rsid w:val="002213E3"/>
    <w:rsid w:val="00221FFE"/>
    <w:rsid w:val="002229BE"/>
    <w:rsid w:val="00222C4D"/>
    <w:rsid w:val="00222FD8"/>
    <w:rsid w:val="00224FDE"/>
    <w:rsid w:val="00226BA9"/>
    <w:rsid w:val="00226E89"/>
    <w:rsid w:val="00227438"/>
    <w:rsid w:val="00230DFD"/>
    <w:rsid w:val="002314BA"/>
    <w:rsid w:val="00233B5D"/>
    <w:rsid w:val="00233B8B"/>
    <w:rsid w:val="00233BF7"/>
    <w:rsid w:val="0023434E"/>
    <w:rsid w:val="00235661"/>
    <w:rsid w:val="00235D9C"/>
    <w:rsid w:val="002364C5"/>
    <w:rsid w:val="0023748D"/>
    <w:rsid w:val="0024037F"/>
    <w:rsid w:val="0024339D"/>
    <w:rsid w:val="00244A6D"/>
    <w:rsid w:val="002469C2"/>
    <w:rsid w:val="00246EB7"/>
    <w:rsid w:val="00247817"/>
    <w:rsid w:val="00247AA7"/>
    <w:rsid w:val="00250DD9"/>
    <w:rsid w:val="002517A5"/>
    <w:rsid w:val="00251A71"/>
    <w:rsid w:val="002528F7"/>
    <w:rsid w:val="00256BF0"/>
    <w:rsid w:val="00256F7D"/>
    <w:rsid w:val="00261BEC"/>
    <w:rsid w:val="002640AA"/>
    <w:rsid w:val="00264FD9"/>
    <w:rsid w:val="002672A5"/>
    <w:rsid w:val="00267625"/>
    <w:rsid w:val="002721D7"/>
    <w:rsid w:val="00274A08"/>
    <w:rsid w:val="002769E7"/>
    <w:rsid w:val="00276A55"/>
    <w:rsid w:val="00276D68"/>
    <w:rsid w:val="0027783A"/>
    <w:rsid w:val="00277ABD"/>
    <w:rsid w:val="002826F4"/>
    <w:rsid w:val="0028401D"/>
    <w:rsid w:val="0028627F"/>
    <w:rsid w:val="0028687A"/>
    <w:rsid w:val="00290C67"/>
    <w:rsid w:val="00290F47"/>
    <w:rsid w:val="00291AB5"/>
    <w:rsid w:val="002927C9"/>
    <w:rsid w:val="00292A6D"/>
    <w:rsid w:val="00293D77"/>
    <w:rsid w:val="00296676"/>
    <w:rsid w:val="00296A65"/>
    <w:rsid w:val="002A530E"/>
    <w:rsid w:val="002A573E"/>
    <w:rsid w:val="002A5998"/>
    <w:rsid w:val="002A7BAB"/>
    <w:rsid w:val="002B10D2"/>
    <w:rsid w:val="002B179B"/>
    <w:rsid w:val="002B2B1C"/>
    <w:rsid w:val="002B332E"/>
    <w:rsid w:val="002B45DA"/>
    <w:rsid w:val="002B5539"/>
    <w:rsid w:val="002B590C"/>
    <w:rsid w:val="002B65CA"/>
    <w:rsid w:val="002B6D0C"/>
    <w:rsid w:val="002B7AD0"/>
    <w:rsid w:val="002C0DAD"/>
    <w:rsid w:val="002C26EB"/>
    <w:rsid w:val="002C411F"/>
    <w:rsid w:val="002C42FC"/>
    <w:rsid w:val="002C4F07"/>
    <w:rsid w:val="002C54CC"/>
    <w:rsid w:val="002D0283"/>
    <w:rsid w:val="002D281E"/>
    <w:rsid w:val="002D4483"/>
    <w:rsid w:val="002D4820"/>
    <w:rsid w:val="002D541D"/>
    <w:rsid w:val="002D67B2"/>
    <w:rsid w:val="002D6FD6"/>
    <w:rsid w:val="002D7D68"/>
    <w:rsid w:val="002D7D8D"/>
    <w:rsid w:val="002E13AE"/>
    <w:rsid w:val="002E1A08"/>
    <w:rsid w:val="002E2DB1"/>
    <w:rsid w:val="002E3D78"/>
    <w:rsid w:val="002E42A5"/>
    <w:rsid w:val="002E5981"/>
    <w:rsid w:val="002F24DD"/>
    <w:rsid w:val="002F2F96"/>
    <w:rsid w:val="002F550F"/>
    <w:rsid w:val="002F6012"/>
    <w:rsid w:val="002F7B2D"/>
    <w:rsid w:val="00300ACB"/>
    <w:rsid w:val="00300E09"/>
    <w:rsid w:val="00303B41"/>
    <w:rsid w:val="00304A7D"/>
    <w:rsid w:val="00307B8C"/>
    <w:rsid w:val="00312A25"/>
    <w:rsid w:val="00314EB8"/>
    <w:rsid w:val="00315E4A"/>
    <w:rsid w:val="00315F03"/>
    <w:rsid w:val="003207C1"/>
    <w:rsid w:val="00321490"/>
    <w:rsid w:val="00322B11"/>
    <w:rsid w:val="00323B44"/>
    <w:rsid w:val="003249C3"/>
    <w:rsid w:val="003259CE"/>
    <w:rsid w:val="00325D1B"/>
    <w:rsid w:val="00332C9D"/>
    <w:rsid w:val="00332F41"/>
    <w:rsid w:val="003351FF"/>
    <w:rsid w:val="0033534C"/>
    <w:rsid w:val="003361A5"/>
    <w:rsid w:val="00336784"/>
    <w:rsid w:val="00337136"/>
    <w:rsid w:val="0034024D"/>
    <w:rsid w:val="00342101"/>
    <w:rsid w:val="00345C25"/>
    <w:rsid w:val="003464BB"/>
    <w:rsid w:val="00346CF3"/>
    <w:rsid w:val="00346F88"/>
    <w:rsid w:val="003500F3"/>
    <w:rsid w:val="003511C8"/>
    <w:rsid w:val="003528FE"/>
    <w:rsid w:val="003553A5"/>
    <w:rsid w:val="00355976"/>
    <w:rsid w:val="00357224"/>
    <w:rsid w:val="003608BE"/>
    <w:rsid w:val="00361B3C"/>
    <w:rsid w:val="0036269E"/>
    <w:rsid w:val="0036307B"/>
    <w:rsid w:val="00363B56"/>
    <w:rsid w:val="00363EE0"/>
    <w:rsid w:val="0036420F"/>
    <w:rsid w:val="003645E3"/>
    <w:rsid w:val="00365C3F"/>
    <w:rsid w:val="00366036"/>
    <w:rsid w:val="00366C29"/>
    <w:rsid w:val="003673B7"/>
    <w:rsid w:val="003708B8"/>
    <w:rsid w:val="00371DE9"/>
    <w:rsid w:val="003729F4"/>
    <w:rsid w:val="00373C55"/>
    <w:rsid w:val="00374D9F"/>
    <w:rsid w:val="00375BAC"/>
    <w:rsid w:val="003776F9"/>
    <w:rsid w:val="003808C3"/>
    <w:rsid w:val="0038190C"/>
    <w:rsid w:val="00381A83"/>
    <w:rsid w:val="00383F24"/>
    <w:rsid w:val="00384F14"/>
    <w:rsid w:val="00387217"/>
    <w:rsid w:val="00390409"/>
    <w:rsid w:val="003907FE"/>
    <w:rsid w:val="00390E2F"/>
    <w:rsid w:val="0039258F"/>
    <w:rsid w:val="003941AE"/>
    <w:rsid w:val="00395592"/>
    <w:rsid w:val="00396674"/>
    <w:rsid w:val="003968D0"/>
    <w:rsid w:val="00396C57"/>
    <w:rsid w:val="003972D9"/>
    <w:rsid w:val="003A20DE"/>
    <w:rsid w:val="003A2694"/>
    <w:rsid w:val="003A3119"/>
    <w:rsid w:val="003A3E6A"/>
    <w:rsid w:val="003A46C1"/>
    <w:rsid w:val="003A58FE"/>
    <w:rsid w:val="003A67C4"/>
    <w:rsid w:val="003B1672"/>
    <w:rsid w:val="003B2550"/>
    <w:rsid w:val="003B3AE3"/>
    <w:rsid w:val="003B6E38"/>
    <w:rsid w:val="003B7401"/>
    <w:rsid w:val="003B7AB9"/>
    <w:rsid w:val="003C097F"/>
    <w:rsid w:val="003C09E3"/>
    <w:rsid w:val="003C344E"/>
    <w:rsid w:val="003C36E7"/>
    <w:rsid w:val="003C5A21"/>
    <w:rsid w:val="003C6D05"/>
    <w:rsid w:val="003C713A"/>
    <w:rsid w:val="003C7621"/>
    <w:rsid w:val="003D10B6"/>
    <w:rsid w:val="003D14A8"/>
    <w:rsid w:val="003D1C38"/>
    <w:rsid w:val="003D3D97"/>
    <w:rsid w:val="003D407C"/>
    <w:rsid w:val="003D4325"/>
    <w:rsid w:val="003D47AE"/>
    <w:rsid w:val="003D5AE9"/>
    <w:rsid w:val="003D63D9"/>
    <w:rsid w:val="003D6674"/>
    <w:rsid w:val="003D6987"/>
    <w:rsid w:val="003D6FA7"/>
    <w:rsid w:val="003D739D"/>
    <w:rsid w:val="003D7F4F"/>
    <w:rsid w:val="003E0E77"/>
    <w:rsid w:val="003E12D8"/>
    <w:rsid w:val="003E22EE"/>
    <w:rsid w:val="003E2335"/>
    <w:rsid w:val="003E2638"/>
    <w:rsid w:val="003E2A45"/>
    <w:rsid w:val="003E32F4"/>
    <w:rsid w:val="003E3477"/>
    <w:rsid w:val="003E41A4"/>
    <w:rsid w:val="003E43AE"/>
    <w:rsid w:val="003E4DCF"/>
    <w:rsid w:val="003E7285"/>
    <w:rsid w:val="003E7442"/>
    <w:rsid w:val="003F0468"/>
    <w:rsid w:val="003F152D"/>
    <w:rsid w:val="003F1FC9"/>
    <w:rsid w:val="003F20F5"/>
    <w:rsid w:val="003F3716"/>
    <w:rsid w:val="003F3D94"/>
    <w:rsid w:val="003F77DA"/>
    <w:rsid w:val="00401524"/>
    <w:rsid w:val="00402960"/>
    <w:rsid w:val="00403FE1"/>
    <w:rsid w:val="00405907"/>
    <w:rsid w:val="00405E4C"/>
    <w:rsid w:val="0040658A"/>
    <w:rsid w:val="004069D1"/>
    <w:rsid w:val="004114C1"/>
    <w:rsid w:val="0041233D"/>
    <w:rsid w:val="00413517"/>
    <w:rsid w:val="0041397D"/>
    <w:rsid w:val="0041475B"/>
    <w:rsid w:val="00414C1F"/>
    <w:rsid w:val="00416B0C"/>
    <w:rsid w:val="0041770B"/>
    <w:rsid w:val="00420971"/>
    <w:rsid w:val="00420A2D"/>
    <w:rsid w:val="0042183F"/>
    <w:rsid w:val="004227DE"/>
    <w:rsid w:val="0042358D"/>
    <w:rsid w:val="0042431C"/>
    <w:rsid w:val="0042657F"/>
    <w:rsid w:val="004266EF"/>
    <w:rsid w:val="00427468"/>
    <w:rsid w:val="00430A65"/>
    <w:rsid w:val="004315FA"/>
    <w:rsid w:val="00432672"/>
    <w:rsid w:val="004358FE"/>
    <w:rsid w:val="004368E2"/>
    <w:rsid w:val="00437A91"/>
    <w:rsid w:val="00437D2D"/>
    <w:rsid w:val="00440580"/>
    <w:rsid w:val="00440921"/>
    <w:rsid w:val="00441FFF"/>
    <w:rsid w:val="0044269C"/>
    <w:rsid w:val="00444CE2"/>
    <w:rsid w:val="00444D4D"/>
    <w:rsid w:val="004450EB"/>
    <w:rsid w:val="004465BE"/>
    <w:rsid w:val="0045133A"/>
    <w:rsid w:val="00451C9E"/>
    <w:rsid w:val="00452993"/>
    <w:rsid w:val="00452CD2"/>
    <w:rsid w:val="00453091"/>
    <w:rsid w:val="0045333F"/>
    <w:rsid w:val="00457E5E"/>
    <w:rsid w:val="004603E1"/>
    <w:rsid w:val="0046170E"/>
    <w:rsid w:val="0046246D"/>
    <w:rsid w:val="00462FD4"/>
    <w:rsid w:val="004634D5"/>
    <w:rsid w:val="00467561"/>
    <w:rsid w:val="00467826"/>
    <w:rsid w:val="0047183E"/>
    <w:rsid w:val="004724A7"/>
    <w:rsid w:val="00472EB5"/>
    <w:rsid w:val="00474AC1"/>
    <w:rsid w:val="00480764"/>
    <w:rsid w:val="00480829"/>
    <w:rsid w:val="00481209"/>
    <w:rsid w:val="00481C9C"/>
    <w:rsid w:val="004835A7"/>
    <w:rsid w:val="00483ED7"/>
    <w:rsid w:val="00484BBF"/>
    <w:rsid w:val="004859BF"/>
    <w:rsid w:val="00487129"/>
    <w:rsid w:val="00487DEE"/>
    <w:rsid w:val="00493C6A"/>
    <w:rsid w:val="00495040"/>
    <w:rsid w:val="00496248"/>
    <w:rsid w:val="0049674A"/>
    <w:rsid w:val="00496795"/>
    <w:rsid w:val="00497A67"/>
    <w:rsid w:val="00497F66"/>
    <w:rsid w:val="004A0243"/>
    <w:rsid w:val="004A1753"/>
    <w:rsid w:val="004A558D"/>
    <w:rsid w:val="004A6B76"/>
    <w:rsid w:val="004A6C72"/>
    <w:rsid w:val="004B0028"/>
    <w:rsid w:val="004B0612"/>
    <w:rsid w:val="004B128C"/>
    <w:rsid w:val="004B31E6"/>
    <w:rsid w:val="004B419E"/>
    <w:rsid w:val="004B45E4"/>
    <w:rsid w:val="004B6228"/>
    <w:rsid w:val="004B6CF8"/>
    <w:rsid w:val="004C06B1"/>
    <w:rsid w:val="004C0BB7"/>
    <w:rsid w:val="004C23AD"/>
    <w:rsid w:val="004C33EC"/>
    <w:rsid w:val="004C43EE"/>
    <w:rsid w:val="004C4DE2"/>
    <w:rsid w:val="004C57D4"/>
    <w:rsid w:val="004C6FED"/>
    <w:rsid w:val="004D0A69"/>
    <w:rsid w:val="004D1AA2"/>
    <w:rsid w:val="004D2AE9"/>
    <w:rsid w:val="004D2C31"/>
    <w:rsid w:val="004D4204"/>
    <w:rsid w:val="004D446B"/>
    <w:rsid w:val="004D4618"/>
    <w:rsid w:val="004D4C1F"/>
    <w:rsid w:val="004D74BF"/>
    <w:rsid w:val="004E0085"/>
    <w:rsid w:val="004E159F"/>
    <w:rsid w:val="004E23C6"/>
    <w:rsid w:val="004E24D9"/>
    <w:rsid w:val="004E354F"/>
    <w:rsid w:val="004E5606"/>
    <w:rsid w:val="004F12C5"/>
    <w:rsid w:val="004F27CA"/>
    <w:rsid w:val="004F2974"/>
    <w:rsid w:val="004F2D81"/>
    <w:rsid w:val="004F3CBB"/>
    <w:rsid w:val="004F4E8C"/>
    <w:rsid w:val="005016A0"/>
    <w:rsid w:val="00503DFB"/>
    <w:rsid w:val="00504A8B"/>
    <w:rsid w:val="0050564D"/>
    <w:rsid w:val="00505BA3"/>
    <w:rsid w:val="00507E3A"/>
    <w:rsid w:val="00510C16"/>
    <w:rsid w:val="00511801"/>
    <w:rsid w:val="00511F54"/>
    <w:rsid w:val="005123CB"/>
    <w:rsid w:val="0051274D"/>
    <w:rsid w:val="00512E95"/>
    <w:rsid w:val="0051646E"/>
    <w:rsid w:val="00517852"/>
    <w:rsid w:val="00520B1F"/>
    <w:rsid w:val="00522EBE"/>
    <w:rsid w:val="00523855"/>
    <w:rsid w:val="00526ACD"/>
    <w:rsid w:val="00526E7F"/>
    <w:rsid w:val="00527643"/>
    <w:rsid w:val="00527A87"/>
    <w:rsid w:val="00527A89"/>
    <w:rsid w:val="0053234A"/>
    <w:rsid w:val="00533D05"/>
    <w:rsid w:val="00534141"/>
    <w:rsid w:val="00534405"/>
    <w:rsid w:val="00534520"/>
    <w:rsid w:val="00535B6F"/>
    <w:rsid w:val="00537B2E"/>
    <w:rsid w:val="00541094"/>
    <w:rsid w:val="00541F10"/>
    <w:rsid w:val="005421CF"/>
    <w:rsid w:val="0054492B"/>
    <w:rsid w:val="0054564F"/>
    <w:rsid w:val="00547434"/>
    <w:rsid w:val="0054784F"/>
    <w:rsid w:val="0055099D"/>
    <w:rsid w:val="00550D26"/>
    <w:rsid w:val="00552079"/>
    <w:rsid w:val="00552982"/>
    <w:rsid w:val="00553A6A"/>
    <w:rsid w:val="005556D6"/>
    <w:rsid w:val="0055573B"/>
    <w:rsid w:val="005563F2"/>
    <w:rsid w:val="0055685C"/>
    <w:rsid w:val="00556BAA"/>
    <w:rsid w:val="005570AC"/>
    <w:rsid w:val="00557BB3"/>
    <w:rsid w:val="00560049"/>
    <w:rsid w:val="005610A3"/>
    <w:rsid w:val="005622AB"/>
    <w:rsid w:val="00564F8D"/>
    <w:rsid w:val="00566BDE"/>
    <w:rsid w:val="005672BA"/>
    <w:rsid w:val="00570D09"/>
    <w:rsid w:val="00573A97"/>
    <w:rsid w:val="00573E80"/>
    <w:rsid w:val="00574901"/>
    <w:rsid w:val="0057497E"/>
    <w:rsid w:val="00575160"/>
    <w:rsid w:val="00580863"/>
    <w:rsid w:val="00581C86"/>
    <w:rsid w:val="00583596"/>
    <w:rsid w:val="005835BD"/>
    <w:rsid w:val="0058412B"/>
    <w:rsid w:val="005854FA"/>
    <w:rsid w:val="005936A1"/>
    <w:rsid w:val="00593FD9"/>
    <w:rsid w:val="00594728"/>
    <w:rsid w:val="00594D9B"/>
    <w:rsid w:val="00596456"/>
    <w:rsid w:val="00596BF7"/>
    <w:rsid w:val="00597FF0"/>
    <w:rsid w:val="005A0268"/>
    <w:rsid w:val="005A05AD"/>
    <w:rsid w:val="005A0C8E"/>
    <w:rsid w:val="005A1799"/>
    <w:rsid w:val="005A50ED"/>
    <w:rsid w:val="005A7060"/>
    <w:rsid w:val="005B0220"/>
    <w:rsid w:val="005B118B"/>
    <w:rsid w:val="005B2883"/>
    <w:rsid w:val="005B2CD6"/>
    <w:rsid w:val="005B417E"/>
    <w:rsid w:val="005B7FCF"/>
    <w:rsid w:val="005C1616"/>
    <w:rsid w:val="005C1D4E"/>
    <w:rsid w:val="005C2DB1"/>
    <w:rsid w:val="005C32E1"/>
    <w:rsid w:val="005C3753"/>
    <w:rsid w:val="005C60E3"/>
    <w:rsid w:val="005C7050"/>
    <w:rsid w:val="005D17C5"/>
    <w:rsid w:val="005D253F"/>
    <w:rsid w:val="005D311F"/>
    <w:rsid w:val="005D36BD"/>
    <w:rsid w:val="005D3E39"/>
    <w:rsid w:val="005E09B5"/>
    <w:rsid w:val="005E2D8B"/>
    <w:rsid w:val="005F1600"/>
    <w:rsid w:val="005F1D6C"/>
    <w:rsid w:val="005F2943"/>
    <w:rsid w:val="005F2D62"/>
    <w:rsid w:val="005F59FC"/>
    <w:rsid w:val="005F5A40"/>
    <w:rsid w:val="005F7AC2"/>
    <w:rsid w:val="006004B0"/>
    <w:rsid w:val="0060081C"/>
    <w:rsid w:val="00601AED"/>
    <w:rsid w:val="00602902"/>
    <w:rsid w:val="00602969"/>
    <w:rsid w:val="006044C6"/>
    <w:rsid w:val="0061258F"/>
    <w:rsid w:val="0061282B"/>
    <w:rsid w:val="006134D7"/>
    <w:rsid w:val="00614503"/>
    <w:rsid w:val="00614C4B"/>
    <w:rsid w:val="00615BCC"/>
    <w:rsid w:val="00616336"/>
    <w:rsid w:val="00617569"/>
    <w:rsid w:val="0061764B"/>
    <w:rsid w:val="0062021F"/>
    <w:rsid w:val="00621112"/>
    <w:rsid w:val="00621465"/>
    <w:rsid w:val="00622CDC"/>
    <w:rsid w:val="00624499"/>
    <w:rsid w:val="006255A0"/>
    <w:rsid w:val="00625872"/>
    <w:rsid w:val="0062647D"/>
    <w:rsid w:val="0062699B"/>
    <w:rsid w:val="006327D6"/>
    <w:rsid w:val="0064218E"/>
    <w:rsid w:val="006430D3"/>
    <w:rsid w:val="00645418"/>
    <w:rsid w:val="00646E90"/>
    <w:rsid w:val="00647803"/>
    <w:rsid w:val="00647CA9"/>
    <w:rsid w:val="0065069C"/>
    <w:rsid w:val="00650E57"/>
    <w:rsid w:val="00652D2C"/>
    <w:rsid w:val="006551E7"/>
    <w:rsid w:val="00655424"/>
    <w:rsid w:val="006558F1"/>
    <w:rsid w:val="006566AF"/>
    <w:rsid w:val="006601B6"/>
    <w:rsid w:val="0066078D"/>
    <w:rsid w:val="00663348"/>
    <w:rsid w:val="006638F3"/>
    <w:rsid w:val="00664DFD"/>
    <w:rsid w:val="00666831"/>
    <w:rsid w:val="0067038A"/>
    <w:rsid w:val="00671E8F"/>
    <w:rsid w:val="00672652"/>
    <w:rsid w:val="006744C5"/>
    <w:rsid w:val="00674FBE"/>
    <w:rsid w:val="006758D0"/>
    <w:rsid w:val="0067601C"/>
    <w:rsid w:val="00676435"/>
    <w:rsid w:val="0067703C"/>
    <w:rsid w:val="006775DD"/>
    <w:rsid w:val="006778F5"/>
    <w:rsid w:val="00683A25"/>
    <w:rsid w:val="00683E10"/>
    <w:rsid w:val="00684AC3"/>
    <w:rsid w:val="0068642F"/>
    <w:rsid w:val="00687E69"/>
    <w:rsid w:val="006905B6"/>
    <w:rsid w:val="006908D9"/>
    <w:rsid w:val="006930A0"/>
    <w:rsid w:val="0069374B"/>
    <w:rsid w:val="00693AD1"/>
    <w:rsid w:val="00693C96"/>
    <w:rsid w:val="006949F6"/>
    <w:rsid w:val="00694C30"/>
    <w:rsid w:val="00695585"/>
    <w:rsid w:val="00695BAB"/>
    <w:rsid w:val="00695EE1"/>
    <w:rsid w:val="00697DB9"/>
    <w:rsid w:val="006A15A6"/>
    <w:rsid w:val="006A4B63"/>
    <w:rsid w:val="006A4E26"/>
    <w:rsid w:val="006A7954"/>
    <w:rsid w:val="006B239F"/>
    <w:rsid w:val="006B3232"/>
    <w:rsid w:val="006B3DD0"/>
    <w:rsid w:val="006B49E6"/>
    <w:rsid w:val="006B4DB5"/>
    <w:rsid w:val="006B5BA3"/>
    <w:rsid w:val="006B68AC"/>
    <w:rsid w:val="006C01C2"/>
    <w:rsid w:val="006C135B"/>
    <w:rsid w:val="006C1502"/>
    <w:rsid w:val="006C229E"/>
    <w:rsid w:val="006C2568"/>
    <w:rsid w:val="006C424A"/>
    <w:rsid w:val="006C611E"/>
    <w:rsid w:val="006C634E"/>
    <w:rsid w:val="006C728A"/>
    <w:rsid w:val="006C78DB"/>
    <w:rsid w:val="006C7E5B"/>
    <w:rsid w:val="006D0BD3"/>
    <w:rsid w:val="006D0C7D"/>
    <w:rsid w:val="006D1021"/>
    <w:rsid w:val="006D298C"/>
    <w:rsid w:val="006D326C"/>
    <w:rsid w:val="006D32F4"/>
    <w:rsid w:val="006D3A74"/>
    <w:rsid w:val="006D4AEB"/>
    <w:rsid w:val="006D52E9"/>
    <w:rsid w:val="006D6754"/>
    <w:rsid w:val="006D7D15"/>
    <w:rsid w:val="006E01D2"/>
    <w:rsid w:val="006E04C1"/>
    <w:rsid w:val="006E07D7"/>
    <w:rsid w:val="006E105F"/>
    <w:rsid w:val="006E3DED"/>
    <w:rsid w:val="006E52AD"/>
    <w:rsid w:val="006E6031"/>
    <w:rsid w:val="006E689E"/>
    <w:rsid w:val="006E7460"/>
    <w:rsid w:val="006F0A7E"/>
    <w:rsid w:val="006F0FAB"/>
    <w:rsid w:val="006F2CE7"/>
    <w:rsid w:val="006F4DE9"/>
    <w:rsid w:val="006F504F"/>
    <w:rsid w:val="007002E1"/>
    <w:rsid w:val="00700AAF"/>
    <w:rsid w:val="00701E1B"/>
    <w:rsid w:val="007022C3"/>
    <w:rsid w:val="00704BCE"/>
    <w:rsid w:val="00705950"/>
    <w:rsid w:val="00707DE3"/>
    <w:rsid w:val="00710FA8"/>
    <w:rsid w:val="007127AF"/>
    <w:rsid w:val="007128FB"/>
    <w:rsid w:val="00712FCF"/>
    <w:rsid w:val="0071308F"/>
    <w:rsid w:val="007133A1"/>
    <w:rsid w:val="00713951"/>
    <w:rsid w:val="00713AE0"/>
    <w:rsid w:val="00714972"/>
    <w:rsid w:val="00714CAF"/>
    <w:rsid w:val="0071666E"/>
    <w:rsid w:val="00717038"/>
    <w:rsid w:val="00720574"/>
    <w:rsid w:val="0072286D"/>
    <w:rsid w:val="00722F0A"/>
    <w:rsid w:val="00723FAC"/>
    <w:rsid w:val="00726202"/>
    <w:rsid w:val="00726545"/>
    <w:rsid w:val="00727757"/>
    <w:rsid w:val="00727E6B"/>
    <w:rsid w:val="007315BD"/>
    <w:rsid w:val="00731B8D"/>
    <w:rsid w:val="00732A61"/>
    <w:rsid w:val="00734706"/>
    <w:rsid w:val="007350A1"/>
    <w:rsid w:val="007353DA"/>
    <w:rsid w:val="00735570"/>
    <w:rsid w:val="007355A8"/>
    <w:rsid w:val="007356EC"/>
    <w:rsid w:val="0074071E"/>
    <w:rsid w:val="00741DEC"/>
    <w:rsid w:val="00742010"/>
    <w:rsid w:val="007443C9"/>
    <w:rsid w:val="00744882"/>
    <w:rsid w:val="00745019"/>
    <w:rsid w:val="007467C9"/>
    <w:rsid w:val="00747D30"/>
    <w:rsid w:val="00750EA5"/>
    <w:rsid w:val="00753974"/>
    <w:rsid w:val="00753E96"/>
    <w:rsid w:val="00754487"/>
    <w:rsid w:val="00754545"/>
    <w:rsid w:val="00755E33"/>
    <w:rsid w:val="00756FF3"/>
    <w:rsid w:val="007570F7"/>
    <w:rsid w:val="007572E2"/>
    <w:rsid w:val="00760B34"/>
    <w:rsid w:val="00763059"/>
    <w:rsid w:val="00763704"/>
    <w:rsid w:val="0076401E"/>
    <w:rsid w:val="007640C3"/>
    <w:rsid w:val="00764282"/>
    <w:rsid w:val="00764B0F"/>
    <w:rsid w:val="00764C72"/>
    <w:rsid w:val="007667BC"/>
    <w:rsid w:val="00767E6F"/>
    <w:rsid w:val="0077021A"/>
    <w:rsid w:val="00770947"/>
    <w:rsid w:val="00770E1F"/>
    <w:rsid w:val="00771934"/>
    <w:rsid w:val="007779E9"/>
    <w:rsid w:val="00777CBE"/>
    <w:rsid w:val="00780DEF"/>
    <w:rsid w:val="0078110E"/>
    <w:rsid w:val="00781CDD"/>
    <w:rsid w:val="00781E69"/>
    <w:rsid w:val="00786138"/>
    <w:rsid w:val="007861FC"/>
    <w:rsid w:val="00790ABD"/>
    <w:rsid w:val="00791717"/>
    <w:rsid w:val="00792460"/>
    <w:rsid w:val="00792CD6"/>
    <w:rsid w:val="007933F6"/>
    <w:rsid w:val="00793D9E"/>
    <w:rsid w:val="0079423C"/>
    <w:rsid w:val="007946F8"/>
    <w:rsid w:val="007956A8"/>
    <w:rsid w:val="00795D21"/>
    <w:rsid w:val="00796B3B"/>
    <w:rsid w:val="00797802"/>
    <w:rsid w:val="007A1605"/>
    <w:rsid w:val="007A16F6"/>
    <w:rsid w:val="007A1F9F"/>
    <w:rsid w:val="007A2FDA"/>
    <w:rsid w:val="007A3A8B"/>
    <w:rsid w:val="007A4423"/>
    <w:rsid w:val="007A500F"/>
    <w:rsid w:val="007A6009"/>
    <w:rsid w:val="007A6941"/>
    <w:rsid w:val="007A7530"/>
    <w:rsid w:val="007B0566"/>
    <w:rsid w:val="007B42CF"/>
    <w:rsid w:val="007B4C51"/>
    <w:rsid w:val="007B5413"/>
    <w:rsid w:val="007B594E"/>
    <w:rsid w:val="007B5F12"/>
    <w:rsid w:val="007B6CB8"/>
    <w:rsid w:val="007B709F"/>
    <w:rsid w:val="007B7EF6"/>
    <w:rsid w:val="007C181B"/>
    <w:rsid w:val="007C19B8"/>
    <w:rsid w:val="007C26F1"/>
    <w:rsid w:val="007C5BD8"/>
    <w:rsid w:val="007C64A2"/>
    <w:rsid w:val="007C6BFB"/>
    <w:rsid w:val="007C6FF7"/>
    <w:rsid w:val="007D0FB4"/>
    <w:rsid w:val="007D3A39"/>
    <w:rsid w:val="007D402D"/>
    <w:rsid w:val="007D71E5"/>
    <w:rsid w:val="007E2B0C"/>
    <w:rsid w:val="007E2C38"/>
    <w:rsid w:val="007E38AA"/>
    <w:rsid w:val="007E5517"/>
    <w:rsid w:val="007E6BCD"/>
    <w:rsid w:val="007F15EF"/>
    <w:rsid w:val="007F1B4F"/>
    <w:rsid w:val="008002FD"/>
    <w:rsid w:val="00800B33"/>
    <w:rsid w:val="00802CF9"/>
    <w:rsid w:val="0080459A"/>
    <w:rsid w:val="00804888"/>
    <w:rsid w:val="00806191"/>
    <w:rsid w:val="00806DCA"/>
    <w:rsid w:val="008115F9"/>
    <w:rsid w:val="00814813"/>
    <w:rsid w:val="00814ABC"/>
    <w:rsid w:val="008150EE"/>
    <w:rsid w:val="00817ACD"/>
    <w:rsid w:val="0082050B"/>
    <w:rsid w:val="0082116D"/>
    <w:rsid w:val="00821B15"/>
    <w:rsid w:val="00823ED6"/>
    <w:rsid w:val="00824328"/>
    <w:rsid w:val="0082443B"/>
    <w:rsid w:val="00824B72"/>
    <w:rsid w:val="00826035"/>
    <w:rsid w:val="00826E5C"/>
    <w:rsid w:val="00830757"/>
    <w:rsid w:val="00832AAC"/>
    <w:rsid w:val="00833CA1"/>
    <w:rsid w:val="0083410E"/>
    <w:rsid w:val="00835215"/>
    <w:rsid w:val="00835E9E"/>
    <w:rsid w:val="008364B7"/>
    <w:rsid w:val="00836E1B"/>
    <w:rsid w:val="00836F5F"/>
    <w:rsid w:val="00837744"/>
    <w:rsid w:val="00837E18"/>
    <w:rsid w:val="00837E3E"/>
    <w:rsid w:val="008402CD"/>
    <w:rsid w:val="00840C83"/>
    <w:rsid w:val="00841931"/>
    <w:rsid w:val="00843046"/>
    <w:rsid w:val="00843A55"/>
    <w:rsid w:val="00843E27"/>
    <w:rsid w:val="008456CA"/>
    <w:rsid w:val="00845F39"/>
    <w:rsid w:val="0084721B"/>
    <w:rsid w:val="0084788F"/>
    <w:rsid w:val="008508D4"/>
    <w:rsid w:val="00850907"/>
    <w:rsid w:val="00850DAB"/>
    <w:rsid w:val="00851007"/>
    <w:rsid w:val="00851866"/>
    <w:rsid w:val="00852770"/>
    <w:rsid w:val="0085317A"/>
    <w:rsid w:val="00853C63"/>
    <w:rsid w:val="00855083"/>
    <w:rsid w:val="008562A4"/>
    <w:rsid w:val="00856757"/>
    <w:rsid w:val="008571DE"/>
    <w:rsid w:val="00857450"/>
    <w:rsid w:val="008603D1"/>
    <w:rsid w:val="00860536"/>
    <w:rsid w:val="00861FDA"/>
    <w:rsid w:val="00862B03"/>
    <w:rsid w:val="00862C3A"/>
    <w:rsid w:val="00863990"/>
    <w:rsid w:val="00865334"/>
    <w:rsid w:val="00865353"/>
    <w:rsid w:val="008672DD"/>
    <w:rsid w:val="00870853"/>
    <w:rsid w:val="0087194A"/>
    <w:rsid w:val="00872586"/>
    <w:rsid w:val="00873804"/>
    <w:rsid w:val="008740BB"/>
    <w:rsid w:val="008752C9"/>
    <w:rsid w:val="00876E1B"/>
    <w:rsid w:val="00877EB6"/>
    <w:rsid w:val="00881B20"/>
    <w:rsid w:val="00882088"/>
    <w:rsid w:val="008821C9"/>
    <w:rsid w:val="008830A1"/>
    <w:rsid w:val="008835D0"/>
    <w:rsid w:val="00883BF7"/>
    <w:rsid w:val="0088521D"/>
    <w:rsid w:val="00885B61"/>
    <w:rsid w:val="00886F4C"/>
    <w:rsid w:val="00887F48"/>
    <w:rsid w:val="00893991"/>
    <w:rsid w:val="00893D41"/>
    <w:rsid w:val="008941FD"/>
    <w:rsid w:val="00895584"/>
    <w:rsid w:val="0089724D"/>
    <w:rsid w:val="008975AE"/>
    <w:rsid w:val="008A04CF"/>
    <w:rsid w:val="008A3490"/>
    <w:rsid w:val="008A3F7A"/>
    <w:rsid w:val="008A5FE5"/>
    <w:rsid w:val="008B064D"/>
    <w:rsid w:val="008B07D4"/>
    <w:rsid w:val="008B3E1D"/>
    <w:rsid w:val="008B3EE5"/>
    <w:rsid w:val="008C1245"/>
    <w:rsid w:val="008C2D67"/>
    <w:rsid w:val="008C3215"/>
    <w:rsid w:val="008C3C5D"/>
    <w:rsid w:val="008C6E3E"/>
    <w:rsid w:val="008C7473"/>
    <w:rsid w:val="008C7939"/>
    <w:rsid w:val="008C7E18"/>
    <w:rsid w:val="008D5C82"/>
    <w:rsid w:val="008D658D"/>
    <w:rsid w:val="008D676E"/>
    <w:rsid w:val="008E5567"/>
    <w:rsid w:val="008E5B74"/>
    <w:rsid w:val="008E5E6F"/>
    <w:rsid w:val="008F0539"/>
    <w:rsid w:val="008F0E83"/>
    <w:rsid w:val="008F1F82"/>
    <w:rsid w:val="008F4C18"/>
    <w:rsid w:val="008F59D0"/>
    <w:rsid w:val="009009B9"/>
    <w:rsid w:val="00901A84"/>
    <w:rsid w:val="009034A2"/>
    <w:rsid w:val="009038D4"/>
    <w:rsid w:val="00903FAF"/>
    <w:rsid w:val="00905CF0"/>
    <w:rsid w:val="009063BD"/>
    <w:rsid w:val="00911C98"/>
    <w:rsid w:val="00912F73"/>
    <w:rsid w:val="00913333"/>
    <w:rsid w:val="00914670"/>
    <w:rsid w:val="00914FE2"/>
    <w:rsid w:val="00915784"/>
    <w:rsid w:val="009162C3"/>
    <w:rsid w:val="00920061"/>
    <w:rsid w:val="00920B50"/>
    <w:rsid w:val="009214F5"/>
    <w:rsid w:val="00921537"/>
    <w:rsid w:val="009227C6"/>
    <w:rsid w:val="00922F0B"/>
    <w:rsid w:val="00923695"/>
    <w:rsid w:val="00926D93"/>
    <w:rsid w:val="009305B2"/>
    <w:rsid w:val="009306BF"/>
    <w:rsid w:val="00931247"/>
    <w:rsid w:val="009312CB"/>
    <w:rsid w:val="00934DCA"/>
    <w:rsid w:val="00934F86"/>
    <w:rsid w:val="00935984"/>
    <w:rsid w:val="009361DC"/>
    <w:rsid w:val="009367D3"/>
    <w:rsid w:val="00936ECA"/>
    <w:rsid w:val="0094051C"/>
    <w:rsid w:val="00942B89"/>
    <w:rsid w:val="0094598C"/>
    <w:rsid w:val="009513FE"/>
    <w:rsid w:val="009514D9"/>
    <w:rsid w:val="00952607"/>
    <w:rsid w:val="00953B16"/>
    <w:rsid w:val="0095563F"/>
    <w:rsid w:val="0096228E"/>
    <w:rsid w:val="0096522F"/>
    <w:rsid w:val="009671E5"/>
    <w:rsid w:val="00967BE2"/>
    <w:rsid w:val="00970D1A"/>
    <w:rsid w:val="00971159"/>
    <w:rsid w:val="00972A5D"/>
    <w:rsid w:val="00973188"/>
    <w:rsid w:val="00973317"/>
    <w:rsid w:val="00973445"/>
    <w:rsid w:val="0097361C"/>
    <w:rsid w:val="00973E77"/>
    <w:rsid w:val="00974088"/>
    <w:rsid w:val="009754B5"/>
    <w:rsid w:val="009755DA"/>
    <w:rsid w:val="00976854"/>
    <w:rsid w:val="009802DF"/>
    <w:rsid w:val="00981A2F"/>
    <w:rsid w:val="00982976"/>
    <w:rsid w:val="00982ED8"/>
    <w:rsid w:val="0098434C"/>
    <w:rsid w:val="009843D0"/>
    <w:rsid w:val="009852D4"/>
    <w:rsid w:val="00985993"/>
    <w:rsid w:val="00990BB5"/>
    <w:rsid w:val="0099181D"/>
    <w:rsid w:val="00992D5E"/>
    <w:rsid w:val="009934DB"/>
    <w:rsid w:val="00994843"/>
    <w:rsid w:val="00995002"/>
    <w:rsid w:val="00995DAD"/>
    <w:rsid w:val="00996D57"/>
    <w:rsid w:val="00997894"/>
    <w:rsid w:val="009A02F1"/>
    <w:rsid w:val="009A0302"/>
    <w:rsid w:val="009A031A"/>
    <w:rsid w:val="009A0D57"/>
    <w:rsid w:val="009A27DF"/>
    <w:rsid w:val="009A3CB5"/>
    <w:rsid w:val="009A5511"/>
    <w:rsid w:val="009A58DC"/>
    <w:rsid w:val="009A59EE"/>
    <w:rsid w:val="009A5C1C"/>
    <w:rsid w:val="009A7365"/>
    <w:rsid w:val="009A7AEB"/>
    <w:rsid w:val="009B41CF"/>
    <w:rsid w:val="009B490B"/>
    <w:rsid w:val="009B4944"/>
    <w:rsid w:val="009B60BA"/>
    <w:rsid w:val="009B669F"/>
    <w:rsid w:val="009B6704"/>
    <w:rsid w:val="009B6A02"/>
    <w:rsid w:val="009B7A19"/>
    <w:rsid w:val="009B7B0D"/>
    <w:rsid w:val="009B7C09"/>
    <w:rsid w:val="009C2062"/>
    <w:rsid w:val="009C3F0F"/>
    <w:rsid w:val="009C49B7"/>
    <w:rsid w:val="009C5C7E"/>
    <w:rsid w:val="009C79DE"/>
    <w:rsid w:val="009D1006"/>
    <w:rsid w:val="009D3E31"/>
    <w:rsid w:val="009D5E55"/>
    <w:rsid w:val="009D634F"/>
    <w:rsid w:val="009E2C2D"/>
    <w:rsid w:val="009E4F58"/>
    <w:rsid w:val="009E5143"/>
    <w:rsid w:val="009E6926"/>
    <w:rsid w:val="009F206F"/>
    <w:rsid w:val="009F246C"/>
    <w:rsid w:val="009F29A6"/>
    <w:rsid w:val="009F3950"/>
    <w:rsid w:val="009F4DE9"/>
    <w:rsid w:val="009F742B"/>
    <w:rsid w:val="00A00179"/>
    <w:rsid w:val="00A0101E"/>
    <w:rsid w:val="00A0419B"/>
    <w:rsid w:val="00A04555"/>
    <w:rsid w:val="00A12321"/>
    <w:rsid w:val="00A12BDE"/>
    <w:rsid w:val="00A131B5"/>
    <w:rsid w:val="00A2038A"/>
    <w:rsid w:val="00A20572"/>
    <w:rsid w:val="00A20F05"/>
    <w:rsid w:val="00A210C4"/>
    <w:rsid w:val="00A236C0"/>
    <w:rsid w:val="00A2463D"/>
    <w:rsid w:val="00A25129"/>
    <w:rsid w:val="00A26E43"/>
    <w:rsid w:val="00A26F1C"/>
    <w:rsid w:val="00A34A39"/>
    <w:rsid w:val="00A354DC"/>
    <w:rsid w:val="00A43D92"/>
    <w:rsid w:val="00A44E15"/>
    <w:rsid w:val="00A44F59"/>
    <w:rsid w:val="00A4513C"/>
    <w:rsid w:val="00A45B47"/>
    <w:rsid w:val="00A46E3F"/>
    <w:rsid w:val="00A505AD"/>
    <w:rsid w:val="00A5520B"/>
    <w:rsid w:val="00A56AEA"/>
    <w:rsid w:val="00A60AF3"/>
    <w:rsid w:val="00A61F3D"/>
    <w:rsid w:val="00A62B42"/>
    <w:rsid w:val="00A62EDA"/>
    <w:rsid w:val="00A6382F"/>
    <w:rsid w:val="00A64F43"/>
    <w:rsid w:val="00A67996"/>
    <w:rsid w:val="00A67AF1"/>
    <w:rsid w:val="00A717C6"/>
    <w:rsid w:val="00A71F83"/>
    <w:rsid w:val="00A7452C"/>
    <w:rsid w:val="00A7587F"/>
    <w:rsid w:val="00A77F51"/>
    <w:rsid w:val="00A82248"/>
    <w:rsid w:val="00A825FD"/>
    <w:rsid w:val="00A82CB0"/>
    <w:rsid w:val="00A842A2"/>
    <w:rsid w:val="00A86F41"/>
    <w:rsid w:val="00A87F14"/>
    <w:rsid w:val="00A9112D"/>
    <w:rsid w:val="00A919CB"/>
    <w:rsid w:val="00A923BC"/>
    <w:rsid w:val="00A92423"/>
    <w:rsid w:val="00A93149"/>
    <w:rsid w:val="00A95618"/>
    <w:rsid w:val="00A965E6"/>
    <w:rsid w:val="00A97B91"/>
    <w:rsid w:val="00AA0596"/>
    <w:rsid w:val="00AA0A1B"/>
    <w:rsid w:val="00AA1E31"/>
    <w:rsid w:val="00AA2A15"/>
    <w:rsid w:val="00AA32CA"/>
    <w:rsid w:val="00AA5271"/>
    <w:rsid w:val="00AA5E03"/>
    <w:rsid w:val="00AA6174"/>
    <w:rsid w:val="00AA6CAD"/>
    <w:rsid w:val="00AA715D"/>
    <w:rsid w:val="00AB08C2"/>
    <w:rsid w:val="00AB15C5"/>
    <w:rsid w:val="00AB20B0"/>
    <w:rsid w:val="00AB37EE"/>
    <w:rsid w:val="00AB53FA"/>
    <w:rsid w:val="00AB5DCE"/>
    <w:rsid w:val="00AB6BB2"/>
    <w:rsid w:val="00AB7A02"/>
    <w:rsid w:val="00AC165C"/>
    <w:rsid w:val="00AC17A3"/>
    <w:rsid w:val="00AC2765"/>
    <w:rsid w:val="00AC3B09"/>
    <w:rsid w:val="00AC3C60"/>
    <w:rsid w:val="00AC4F64"/>
    <w:rsid w:val="00AC578C"/>
    <w:rsid w:val="00AC59B5"/>
    <w:rsid w:val="00AC75FE"/>
    <w:rsid w:val="00AD02DF"/>
    <w:rsid w:val="00AD0C09"/>
    <w:rsid w:val="00AD23F1"/>
    <w:rsid w:val="00AD2C80"/>
    <w:rsid w:val="00AD2DBA"/>
    <w:rsid w:val="00AD4B3F"/>
    <w:rsid w:val="00AD5CF5"/>
    <w:rsid w:val="00AD66C1"/>
    <w:rsid w:val="00AD6F1D"/>
    <w:rsid w:val="00AE1D4A"/>
    <w:rsid w:val="00AE2A23"/>
    <w:rsid w:val="00AE2C62"/>
    <w:rsid w:val="00AE3003"/>
    <w:rsid w:val="00AE381F"/>
    <w:rsid w:val="00AE3FA2"/>
    <w:rsid w:val="00AE4239"/>
    <w:rsid w:val="00AE4740"/>
    <w:rsid w:val="00AE4A8F"/>
    <w:rsid w:val="00AE4F04"/>
    <w:rsid w:val="00AE5D3F"/>
    <w:rsid w:val="00AE626B"/>
    <w:rsid w:val="00AE762E"/>
    <w:rsid w:val="00AE79D9"/>
    <w:rsid w:val="00AF0B5C"/>
    <w:rsid w:val="00AF1089"/>
    <w:rsid w:val="00AF1553"/>
    <w:rsid w:val="00AF289B"/>
    <w:rsid w:val="00AF43D4"/>
    <w:rsid w:val="00AF4676"/>
    <w:rsid w:val="00AF4C26"/>
    <w:rsid w:val="00B01864"/>
    <w:rsid w:val="00B03BE0"/>
    <w:rsid w:val="00B04EFD"/>
    <w:rsid w:val="00B06D0E"/>
    <w:rsid w:val="00B07168"/>
    <w:rsid w:val="00B07E6F"/>
    <w:rsid w:val="00B10BD0"/>
    <w:rsid w:val="00B11671"/>
    <w:rsid w:val="00B12C1B"/>
    <w:rsid w:val="00B13764"/>
    <w:rsid w:val="00B13B93"/>
    <w:rsid w:val="00B14A56"/>
    <w:rsid w:val="00B14D7E"/>
    <w:rsid w:val="00B16328"/>
    <w:rsid w:val="00B168DA"/>
    <w:rsid w:val="00B16BA2"/>
    <w:rsid w:val="00B170E3"/>
    <w:rsid w:val="00B2009F"/>
    <w:rsid w:val="00B21C29"/>
    <w:rsid w:val="00B2242A"/>
    <w:rsid w:val="00B24CED"/>
    <w:rsid w:val="00B25085"/>
    <w:rsid w:val="00B25F50"/>
    <w:rsid w:val="00B2754E"/>
    <w:rsid w:val="00B278DC"/>
    <w:rsid w:val="00B27E19"/>
    <w:rsid w:val="00B27E62"/>
    <w:rsid w:val="00B309DC"/>
    <w:rsid w:val="00B325FF"/>
    <w:rsid w:val="00B33EF5"/>
    <w:rsid w:val="00B36FDD"/>
    <w:rsid w:val="00B40927"/>
    <w:rsid w:val="00B41173"/>
    <w:rsid w:val="00B41C82"/>
    <w:rsid w:val="00B42BE2"/>
    <w:rsid w:val="00B47234"/>
    <w:rsid w:val="00B50429"/>
    <w:rsid w:val="00B50AA8"/>
    <w:rsid w:val="00B52668"/>
    <w:rsid w:val="00B527E1"/>
    <w:rsid w:val="00B52C1B"/>
    <w:rsid w:val="00B52E4C"/>
    <w:rsid w:val="00B52FE1"/>
    <w:rsid w:val="00B5329D"/>
    <w:rsid w:val="00B566D1"/>
    <w:rsid w:val="00B614E0"/>
    <w:rsid w:val="00B61994"/>
    <w:rsid w:val="00B62E6A"/>
    <w:rsid w:val="00B72BC8"/>
    <w:rsid w:val="00B73A9B"/>
    <w:rsid w:val="00B760B4"/>
    <w:rsid w:val="00B766AE"/>
    <w:rsid w:val="00B76C6D"/>
    <w:rsid w:val="00B770F3"/>
    <w:rsid w:val="00B80DF9"/>
    <w:rsid w:val="00B81F60"/>
    <w:rsid w:val="00B84493"/>
    <w:rsid w:val="00B845B2"/>
    <w:rsid w:val="00B85519"/>
    <w:rsid w:val="00B85A69"/>
    <w:rsid w:val="00B92369"/>
    <w:rsid w:val="00B92AE8"/>
    <w:rsid w:val="00B9307B"/>
    <w:rsid w:val="00B932A8"/>
    <w:rsid w:val="00B93432"/>
    <w:rsid w:val="00B94DE6"/>
    <w:rsid w:val="00B95403"/>
    <w:rsid w:val="00B9546D"/>
    <w:rsid w:val="00B957E6"/>
    <w:rsid w:val="00BA1C8D"/>
    <w:rsid w:val="00BA514C"/>
    <w:rsid w:val="00BB0A10"/>
    <w:rsid w:val="00BB1457"/>
    <w:rsid w:val="00BB285D"/>
    <w:rsid w:val="00BB2E96"/>
    <w:rsid w:val="00BB4015"/>
    <w:rsid w:val="00BC0C41"/>
    <w:rsid w:val="00BC2065"/>
    <w:rsid w:val="00BC3FA0"/>
    <w:rsid w:val="00BC523D"/>
    <w:rsid w:val="00BC5F6F"/>
    <w:rsid w:val="00BC6798"/>
    <w:rsid w:val="00BC6D95"/>
    <w:rsid w:val="00BC7609"/>
    <w:rsid w:val="00BD02A2"/>
    <w:rsid w:val="00BD0915"/>
    <w:rsid w:val="00BD271E"/>
    <w:rsid w:val="00BD2E57"/>
    <w:rsid w:val="00BD4D6B"/>
    <w:rsid w:val="00BD5783"/>
    <w:rsid w:val="00BD58DC"/>
    <w:rsid w:val="00BD594A"/>
    <w:rsid w:val="00BD6916"/>
    <w:rsid w:val="00BD744D"/>
    <w:rsid w:val="00BD75D5"/>
    <w:rsid w:val="00BE0C10"/>
    <w:rsid w:val="00BE14B9"/>
    <w:rsid w:val="00BE1FAB"/>
    <w:rsid w:val="00BE203F"/>
    <w:rsid w:val="00BE2C73"/>
    <w:rsid w:val="00BE4EAA"/>
    <w:rsid w:val="00BE5CA4"/>
    <w:rsid w:val="00BE7638"/>
    <w:rsid w:val="00BF0561"/>
    <w:rsid w:val="00BF1708"/>
    <w:rsid w:val="00BF1D36"/>
    <w:rsid w:val="00BF3A04"/>
    <w:rsid w:val="00BF580D"/>
    <w:rsid w:val="00BF5E0E"/>
    <w:rsid w:val="00BF5FFD"/>
    <w:rsid w:val="00BF6872"/>
    <w:rsid w:val="00C0311B"/>
    <w:rsid w:val="00C04D5E"/>
    <w:rsid w:val="00C064C3"/>
    <w:rsid w:val="00C1124A"/>
    <w:rsid w:val="00C124F5"/>
    <w:rsid w:val="00C1381D"/>
    <w:rsid w:val="00C14004"/>
    <w:rsid w:val="00C14C00"/>
    <w:rsid w:val="00C14F0B"/>
    <w:rsid w:val="00C1509E"/>
    <w:rsid w:val="00C157A6"/>
    <w:rsid w:val="00C1663B"/>
    <w:rsid w:val="00C1685E"/>
    <w:rsid w:val="00C206F2"/>
    <w:rsid w:val="00C22E08"/>
    <w:rsid w:val="00C247E1"/>
    <w:rsid w:val="00C26364"/>
    <w:rsid w:val="00C27E0F"/>
    <w:rsid w:val="00C3006B"/>
    <w:rsid w:val="00C33063"/>
    <w:rsid w:val="00C331A2"/>
    <w:rsid w:val="00C34853"/>
    <w:rsid w:val="00C34B94"/>
    <w:rsid w:val="00C36838"/>
    <w:rsid w:val="00C377D1"/>
    <w:rsid w:val="00C3791F"/>
    <w:rsid w:val="00C43C58"/>
    <w:rsid w:val="00C43F1C"/>
    <w:rsid w:val="00C449A0"/>
    <w:rsid w:val="00C45DD9"/>
    <w:rsid w:val="00C45DFE"/>
    <w:rsid w:val="00C4765B"/>
    <w:rsid w:val="00C4796E"/>
    <w:rsid w:val="00C47C48"/>
    <w:rsid w:val="00C50A01"/>
    <w:rsid w:val="00C5106C"/>
    <w:rsid w:val="00C51BB1"/>
    <w:rsid w:val="00C51FC2"/>
    <w:rsid w:val="00C521A4"/>
    <w:rsid w:val="00C54CF3"/>
    <w:rsid w:val="00C5633E"/>
    <w:rsid w:val="00C614EB"/>
    <w:rsid w:val="00C61C19"/>
    <w:rsid w:val="00C61CA0"/>
    <w:rsid w:val="00C61D38"/>
    <w:rsid w:val="00C626F1"/>
    <w:rsid w:val="00C65610"/>
    <w:rsid w:val="00C664B3"/>
    <w:rsid w:val="00C66931"/>
    <w:rsid w:val="00C6752F"/>
    <w:rsid w:val="00C705F6"/>
    <w:rsid w:val="00C71081"/>
    <w:rsid w:val="00C74061"/>
    <w:rsid w:val="00C77047"/>
    <w:rsid w:val="00C81265"/>
    <w:rsid w:val="00C82553"/>
    <w:rsid w:val="00C829E3"/>
    <w:rsid w:val="00C84031"/>
    <w:rsid w:val="00C86D0B"/>
    <w:rsid w:val="00C875D1"/>
    <w:rsid w:val="00C876F8"/>
    <w:rsid w:val="00C90E5C"/>
    <w:rsid w:val="00C92026"/>
    <w:rsid w:val="00C93DC3"/>
    <w:rsid w:val="00C9441E"/>
    <w:rsid w:val="00C94FF9"/>
    <w:rsid w:val="00C95EAF"/>
    <w:rsid w:val="00CA0B47"/>
    <w:rsid w:val="00CA2FC5"/>
    <w:rsid w:val="00CA5621"/>
    <w:rsid w:val="00CA7D39"/>
    <w:rsid w:val="00CB04DE"/>
    <w:rsid w:val="00CB103C"/>
    <w:rsid w:val="00CB3D08"/>
    <w:rsid w:val="00CB5CB2"/>
    <w:rsid w:val="00CC10E4"/>
    <w:rsid w:val="00CC126F"/>
    <w:rsid w:val="00CC3214"/>
    <w:rsid w:val="00CC3485"/>
    <w:rsid w:val="00CC3560"/>
    <w:rsid w:val="00CC5A89"/>
    <w:rsid w:val="00CC5D75"/>
    <w:rsid w:val="00CC6B24"/>
    <w:rsid w:val="00CC6B4F"/>
    <w:rsid w:val="00CC6F54"/>
    <w:rsid w:val="00CD042A"/>
    <w:rsid w:val="00CD2D24"/>
    <w:rsid w:val="00CD40E9"/>
    <w:rsid w:val="00CD44F0"/>
    <w:rsid w:val="00CE06FB"/>
    <w:rsid w:val="00CE0B5B"/>
    <w:rsid w:val="00CE2E5D"/>
    <w:rsid w:val="00CE6425"/>
    <w:rsid w:val="00CE6787"/>
    <w:rsid w:val="00CE6CCC"/>
    <w:rsid w:val="00CE6F1E"/>
    <w:rsid w:val="00CE77B7"/>
    <w:rsid w:val="00CF0EDF"/>
    <w:rsid w:val="00CF126D"/>
    <w:rsid w:val="00CF1C66"/>
    <w:rsid w:val="00CF259B"/>
    <w:rsid w:val="00CF2C89"/>
    <w:rsid w:val="00CF531A"/>
    <w:rsid w:val="00CF6583"/>
    <w:rsid w:val="00CF71D4"/>
    <w:rsid w:val="00D0089D"/>
    <w:rsid w:val="00D01755"/>
    <w:rsid w:val="00D019C9"/>
    <w:rsid w:val="00D02EE5"/>
    <w:rsid w:val="00D05D79"/>
    <w:rsid w:val="00D06220"/>
    <w:rsid w:val="00D06B10"/>
    <w:rsid w:val="00D111B3"/>
    <w:rsid w:val="00D1250D"/>
    <w:rsid w:val="00D13737"/>
    <w:rsid w:val="00D154F4"/>
    <w:rsid w:val="00D16955"/>
    <w:rsid w:val="00D177A7"/>
    <w:rsid w:val="00D20926"/>
    <w:rsid w:val="00D23D33"/>
    <w:rsid w:val="00D245DA"/>
    <w:rsid w:val="00D24E83"/>
    <w:rsid w:val="00D25741"/>
    <w:rsid w:val="00D262BE"/>
    <w:rsid w:val="00D2655E"/>
    <w:rsid w:val="00D277E1"/>
    <w:rsid w:val="00D300F6"/>
    <w:rsid w:val="00D30697"/>
    <w:rsid w:val="00D31F08"/>
    <w:rsid w:val="00D3373C"/>
    <w:rsid w:val="00D346C2"/>
    <w:rsid w:val="00D350F2"/>
    <w:rsid w:val="00D35658"/>
    <w:rsid w:val="00D44160"/>
    <w:rsid w:val="00D45AF4"/>
    <w:rsid w:val="00D46993"/>
    <w:rsid w:val="00D46A73"/>
    <w:rsid w:val="00D47727"/>
    <w:rsid w:val="00D501EA"/>
    <w:rsid w:val="00D53225"/>
    <w:rsid w:val="00D5495C"/>
    <w:rsid w:val="00D619D5"/>
    <w:rsid w:val="00D63712"/>
    <w:rsid w:val="00D654EE"/>
    <w:rsid w:val="00D65736"/>
    <w:rsid w:val="00D663EB"/>
    <w:rsid w:val="00D6778C"/>
    <w:rsid w:val="00D708FE"/>
    <w:rsid w:val="00D72B60"/>
    <w:rsid w:val="00D74E3A"/>
    <w:rsid w:val="00D75D5D"/>
    <w:rsid w:val="00D76355"/>
    <w:rsid w:val="00D76DA9"/>
    <w:rsid w:val="00D771AF"/>
    <w:rsid w:val="00D77B99"/>
    <w:rsid w:val="00D77F2A"/>
    <w:rsid w:val="00D81B64"/>
    <w:rsid w:val="00D85705"/>
    <w:rsid w:val="00D85C43"/>
    <w:rsid w:val="00D86699"/>
    <w:rsid w:val="00D86B1B"/>
    <w:rsid w:val="00D87081"/>
    <w:rsid w:val="00D87CFA"/>
    <w:rsid w:val="00D904CA"/>
    <w:rsid w:val="00D91B64"/>
    <w:rsid w:val="00D938B1"/>
    <w:rsid w:val="00D93FE0"/>
    <w:rsid w:val="00D962B6"/>
    <w:rsid w:val="00D96304"/>
    <w:rsid w:val="00D96F8C"/>
    <w:rsid w:val="00D971A7"/>
    <w:rsid w:val="00DA0541"/>
    <w:rsid w:val="00DA11EB"/>
    <w:rsid w:val="00DA1841"/>
    <w:rsid w:val="00DA2F44"/>
    <w:rsid w:val="00DA45A2"/>
    <w:rsid w:val="00DA4EF1"/>
    <w:rsid w:val="00DA64AC"/>
    <w:rsid w:val="00DA6BBC"/>
    <w:rsid w:val="00DB043C"/>
    <w:rsid w:val="00DB133A"/>
    <w:rsid w:val="00DB283A"/>
    <w:rsid w:val="00DB45DF"/>
    <w:rsid w:val="00DB48B0"/>
    <w:rsid w:val="00DB5F41"/>
    <w:rsid w:val="00DB755B"/>
    <w:rsid w:val="00DC1016"/>
    <w:rsid w:val="00DC2A9E"/>
    <w:rsid w:val="00DC2BDE"/>
    <w:rsid w:val="00DC3AB4"/>
    <w:rsid w:val="00DC5613"/>
    <w:rsid w:val="00DC5D52"/>
    <w:rsid w:val="00DD0DA0"/>
    <w:rsid w:val="00DD0EF6"/>
    <w:rsid w:val="00DD270C"/>
    <w:rsid w:val="00DD2BD6"/>
    <w:rsid w:val="00DD3184"/>
    <w:rsid w:val="00DD6C86"/>
    <w:rsid w:val="00DE00A1"/>
    <w:rsid w:val="00DE0382"/>
    <w:rsid w:val="00DE0522"/>
    <w:rsid w:val="00DE13D1"/>
    <w:rsid w:val="00DE16C9"/>
    <w:rsid w:val="00DE3A1A"/>
    <w:rsid w:val="00DE4893"/>
    <w:rsid w:val="00DE4BDA"/>
    <w:rsid w:val="00DE4C97"/>
    <w:rsid w:val="00DE4D9F"/>
    <w:rsid w:val="00DE6984"/>
    <w:rsid w:val="00DE69D4"/>
    <w:rsid w:val="00DE69DB"/>
    <w:rsid w:val="00DE7570"/>
    <w:rsid w:val="00DE7815"/>
    <w:rsid w:val="00DF2B2E"/>
    <w:rsid w:val="00DF2EBD"/>
    <w:rsid w:val="00DF31F2"/>
    <w:rsid w:val="00DF4FD6"/>
    <w:rsid w:val="00DF607A"/>
    <w:rsid w:val="00DF766C"/>
    <w:rsid w:val="00DF7C4D"/>
    <w:rsid w:val="00DF7C78"/>
    <w:rsid w:val="00E03285"/>
    <w:rsid w:val="00E036AF"/>
    <w:rsid w:val="00E03837"/>
    <w:rsid w:val="00E06BCD"/>
    <w:rsid w:val="00E06E10"/>
    <w:rsid w:val="00E078C3"/>
    <w:rsid w:val="00E129EE"/>
    <w:rsid w:val="00E12D96"/>
    <w:rsid w:val="00E13293"/>
    <w:rsid w:val="00E13AC9"/>
    <w:rsid w:val="00E143C2"/>
    <w:rsid w:val="00E14935"/>
    <w:rsid w:val="00E14A2B"/>
    <w:rsid w:val="00E167AE"/>
    <w:rsid w:val="00E171F1"/>
    <w:rsid w:val="00E177DD"/>
    <w:rsid w:val="00E20CE3"/>
    <w:rsid w:val="00E21688"/>
    <w:rsid w:val="00E235C2"/>
    <w:rsid w:val="00E24208"/>
    <w:rsid w:val="00E2634E"/>
    <w:rsid w:val="00E27057"/>
    <w:rsid w:val="00E30783"/>
    <w:rsid w:val="00E30C31"/>
    <w:rsid w:val="00E31A42"/>
    <w:rsid w:val="00E31CFE"/>
    <w:rsid w:val="00E32257"/>
    <w:rsid w:val="00E3771F"/>
    <w:rsid w:val="00E401DD"/>
    <w:rsid w:val="00E424F6"/>
    <w:rsid w:val="00E43B99"/>
    <w:rsid w:val="00E45CD0"/>
    <w:rsid w:val="00E46A3F"/>
    <w:rsid w:val="00E54E18"/>
    <w:rsid w:val="00E55B87"/>
    <w:rsid w:val="00E56790"/>
    <w:rsid w:val="00E61A25"/>
    <w:rsid w:val="00E624B4"/>
    <w:rsid w:val="00E65201"/>
    <w:rsid w:val="00E66345"/>
    <w:rsid w:val="00E66C4A"/>
    <w:rsid w:val="00E725CB"/>
    <w:rsid w:val="00E740AE"/>
    <w:rsid w:val="00E743F4"/>
    <w:rsid w:val="00E74A64"/>
    <w:rsid w:val="00E74EFA"/>
    <w:rsid w:val="00E75D66"/>
    <w:rsid w:val="00E772AD"/>
    <w:rsid w:val="00E77714"/>
    <w:rsid w:val="00E81065"/>
    <w:rsid w:val="00E81155"/>
    <w:rsid w:val="00E81681"/>
    <w:rsid w:val="00E83757"/>
    <w:rsid w:val="00E84CEB"/>
    <w:rsid w:val="00E8695D"/>
    <w:rsid w:val="00E876DA"/>
    <w:rsid w:val="00E90A0F"/>
    <w:rsid w:val="00E9238D"/>
    <w:rsid w:val="00E941AC"/>
    <w:rsid w:val="00E95245"/>
    <w:rsid w:val="00E95F2F"/>
    <w:rsid w:val="00EA352D"/>
    <w:rsid w:val="00EA3CF0"/>
    <w:rsid w:val="00EA58B9"/>
    <w:rsid w:val="00EA7893"/>
    <w:rsid w:val="00EA7B4A"/>
    <w:rsid w:val="00EB2821"/>
    <w:rsid w:val="00EB298C"/>
    <w:rsid w:val="00EB2DE2"/>
    <w:rsid w:val="00EB4BB1"/>
    <w:rsid w:val="00EB4E90"/>
    <w:rsid w:val="00EB5A8C"/>
    <w:rsid w:val="00EB6ACE"/>
    <w:rsid w:val="00EB6F67"/>
    <w:rsid w:val="00EC0D34"/>
    <w:rsid w:val="00EC3FE8"/>
    <w:rsid w:val="00EC54A9"/>
    <w:rsid w:val="00EC5D9D"/>
    <w:rsid w:val="00EC7384"/>
    <w:rsid w:val="00ED22DF"/>
    <w:rsid w:val="00ED2440"/>
    <w:rsid w:val="00ED3526"/>
    <w:rsid w:val="00ED5C59"/>
    <w:rsid w:val="00ED6D7F"/>
    <w:rsid w:val="00EE421B"/>
    <w:rsid w:val="00EF0F9A"/>
    <w:rsid w:val="00EF2794"/>
    <w:rsid w:val="00EF35FB"/>
    <w:rsid w:val="00EF67AB"/>
    <w:rsid w:val="00EF70E1"/>
    <w:rsid w:val="00EF79C4"/>
    <w:rsid w:val="00F00800"/>
    <w:rsid w:val="00F040CE"/>
    <w:rsid w:val="00F04C27"/>
    <w:rsid w:val="00F05A8A"/>
    <w:rsid w:val="00F05BFA"/>
    <w:rsid w:val="00F0612A"/>
    <w:rsid w:val="00F113C7"/>
    <w:rsid w:val="00F1152B"/>
    <w:rsid w:val="00F1193B"/>
    <w:rsid w:val="00F11CC4"/>
    <w:rsid w:val="00F12BF8"/>
    <w:rsid w:val="00F16091"/>
    <w:rsid w:val="00F165F9"/>
    <w:rsid w:val="00F20942"/>
    <w:rsid w:val="00F20CEC"/>
    <w:rsid w:val="00F21DDF"/>
    <w:rsid w:val="00F22FA1"/>
    <w:rsid w:val="00F278ED"/>
    <w:rsid w:val="00F27AE6"/>
    <w:rsid w:val="00F3003D"/>
    <w:rsid w:val="00F31503"/>
    <w:rsid w:val="00F31974"/>
    <w:rsid w:val="00F323BE"/>
    <w:rsid w:val="00F324BF"/>
    <w:rsid w:val="00F33331"/>
    <w:rsid w:val="00F34324"/>
    <w:rsid w:val="00F36196"/>
    <w:rsid w:val="00F419EF"/>
    <w:rsid w:val="00F426ED"/>
    <w:rsid w:val="00F4372A"/>
    <w:rsid w:val="00F47465"/>
    <w:rsid w:val="00F5366A"/>
    <w:rsid w:val="00F57DAA"/>
    <w:rsid w:val="00F60C38"/>
    <w:rsid w:val="00F6164D"/>
    <w:rsid w:val="00F63256"/>
    <w:rsid w:val="00F71423"/>
    <w:rsid w:val="00F718E5"/>
    <w:rsid w:val="00F71A44"/>
    <w:rsid w:val="00F71CA3"/>
    <w:rsid w:val="00F71ED5"/>
    <w:rsid w:val="00F72502"/>
    <w:rsid w:val="00F72691"/>
    <w:rsid w:val="00F72FF7"/>
    <w:rsid w:val="00F732E1"/>
    <w:rsid w:val="00F7371A"/>
    <w:rsid w:val="00F7512B"/>
    <w:rsid w:val="00F75537"/>
    <w:rsid w:val="00F75B64"/>
    <w:rsid w:val="00F81060"/>
    <w:rsid w:val="00F81468"/>
    <w:rsid w:val="00F83181"/>
    <w:rsid w:val="00F832BD"/>
    <w:rsid w:val="00F84B34"/>
    <w:rsid w:val="00F861A2"/>
    <w:rsid w:val="00F8720A"/>
    <w:rsid w:val="00F872DB"/>
    <w:rsid w:val="00F87BF9"/>
    <w:rsid w:val="00F916C0"/>
    <w:rsid w:val="00F967AA"/>
    <w:rsid w:val="00F96923"/>
    <w:rsid w:val="00F96AAB"/>
    <w:rsid w:val="00F97962"/>
    <w:rsid w:val="00FA1FA7"/>
    <w:rsid w:val="00FA4211"/>
    <w:rsid w:val="00FA7022"/>
    <w:rsid w:val="00FB1B37"/>
    <w:rsid w:val="00FB4CB3"/>
    <w:rsid w:val="00FB79C0"/>
    <w:rsid w:val="00FC0FE7"/>
    <w:rsid w:val="00FC6457"/>
    <w:rsid w:val="00FC667F"/>
    <w:rsid w:val="00FC72A0"/>
    <w:rsid w:val="00FC79EC"/>
    <w:rsid w:val="00FD099B"/>
    <w:rsid w:val="00FD09C3"/>
    <w:rsid w:val="00FD3C56"/>
    <w:rsid w:val="00FD59B1"/>
    <w:rsid w:val="00FD59E6"/>
    <w:rsid w:val="00FD721C"/>
    <w:rsid w:val="00FD7F50"/>
    <w:rsid w:val="00FE10DB"/>
    <w:rsid w:val="00FE2827"/>
    <w:rsid w:val="00FE32F7"/>
    <w:rsid w:val="00FE51B3"/>
    <w:rsid w:val="00FE7DE4"/>
    <w:rsid w:val="00FF3436"/>
    <w:rsid w:val="00FF39B3"/>
    <w:rsid w:val="00FF6AD6"/>
    <w:rsid w:val="00FF6C21"/>
    <w:rsid w:val="01033A68"/>
    <w:rsid w:val="0130585A"/>
    <w:rsid w:val="01F66ABD"/>
    <w:rsid w:val="02217FDE"/>
    <w:rsid w:val="02F91E22"/>
    <w:rsid w:val="031A0B38"/>
    <w:rsid w:val="04092C39"/>
    <w:rsid w:val="043E71F3"/>
    <w:rsid w:val="04491F7C"/>
    <w:rsid w:val="04805073"/>
    <w:rsid w:val="04C70AA2"/>
    <w:rsid w:val="04D8022F"/>
    <w:rsid w:val="05563BAC"/>
    <w:rsid w:val="062A142B"/>
    <w:rsid w:val="063F4BA3"/>
    <w:rsid w:val="06444B83"/>
    <w:rsid w:val="06791B72"/>
    <w:rsid w:val="06AC476B"/>
    <w:rsid w:val="0711407A"/>
    <w:rsid w:val="072E3C24"/>
    <w:rsid w:val="07304DDD"/>
    <w:rsid w:val="077F7784"/>
    <w:rsid w:val="07876127"/>
    <w:rsid w:val="07A2013A"/>
    <w:rsid w:val="07A756BC"/>
    <w:rsid w:val="07C10049"/>
    <w:rsid w:val="07D4495C"/>
    <w:rsid w:val="07ED1FAC"/>
    <w:rsid w:val="080A4110"/>
    <w:rsid w:val="08125EF3"/>
    <w:rsid w:val="08C427E8"/>
    <w:rsid w:val="08E41D4D"/>
    <w:rsid w:val="09001A00"/>
    <w:rsid w:val="09260272"/>
    <w:rsid w:val="09603CB4"/>
    <w:rsid w:val="099C43EE"/>
    <w:rsid w:val="09F46CE4"/>
    <w:rsid w:val="09FD65F7"/>
    <w:rsid w:val="0A273F29"/>
    <w:rsid w:val="0A337547"/>
    <w:rsid w:val="0A385777"/>
    <w:rsid w:val="0B1F7084"/>
    <w:rsid w:val="0BAE3AB7"/>
    <w:rsid w:val="0C063EBB"/>
    <w:rsid w:val="0D2846C7"/>
    <w:rsid w:val="0D33767D"/>
    <w:rsid w:val="0DC87888"/>
    <w:rsid w:val="0DEB0435"/>
    <w:rsid w:val="0E181BE4"/>
    <w:rsid w:val="0EB16140"/>
    <w:rsid w:val="0EC14596"/>
    <w:rsid w:val="0ECD68A1"/>
    <w:rsid w:val="0EDD719C"/>
    <w:rsid w:val="0F756472"/>
    <w:rsid w:val="0FAF74C9"/>
    <w:rsid w:val="0FD823A3"/>
    <w:rsid w:val="1030763E"/>
    <w:rsid w:val="109E0A4B"/>
    <w:rsid w:val="10E66A03"/>
    <w:rsid w:val="11060D57"/>
    <w:rsid w:val="11E371C3"/>
    <w:rsid w:val="11E5361B"/>
    <w:rsid w:val="126150C5"/>
    <w:rsid w:val="12781D28"/>
    <w:rsid w:val="12835EA9"/>
    <w:rsid w:val="12907582"/>
    <w:rsid w:val="131116FB"/>
    <w:rsid w:val="134E6759"/>
    <w:rsid w:val="139108A1"/>
    <w:rsid w:val="147B7C9A"/>
    <w:rsid w:val="15057027"/>
    <w:rsid w:val="15140723"/>
    <w:rsid w:val="152C6537"/>
    <w:rsid w:val="15CB06E2"/>
    <w:rsid w:val="15EBE5C2"/>
    <w:rsid w:val="160C602B"/>
    <w:rsid w:val="16537E94"/>
    <w:rsid w:val="16671126"/>
    <w:rsid w:val="1674297A"/>
    <w:rsid w:val="16AC3CB7"/>
    <w:rsid w:val="16C3087E"/>
    <w:rsid w:val="17482BFB"/>
    <w:rsid w:val="17AE6091"/>
    <w:rsid w:val="18B2697C"/>
    <w:rsid w:val="18D3626B"/>
    <w:rsid w:val="18D41755"/>
    <w:rsid w:val="193D3C0E"/>
    <w:rsid w:val="195F2D42"/>
    <w:rsid w:val="19C2197C"/>
    <w:rsid w:val="1A0D3A93"/>
    <w:rsid w:val="1A484BCF"/>
    <w:rsid w:val="1AC06517"/>
    <w:rsid w:val="1AED0CCA"/>
    <w:rsid w:val="1B824FC1"/>
    <w:rsid w:val="1BBEBC14"/>
    <w:rsid w:val="1C5172BA"/>
    <w:rsid w:val="1C8036FB"/>
    <w:rsid w:val="1C815D89"/>
    <w:rsid w:val="1CD8302F"/>
    <w:rsid w:val="1D203A84"/>
    <w:rsid w:val="1DB347B1"/>
    <w:rsid w:val="1DEE19C7"/>
    <w:rsid w:val="1E3D60CC"/>
    <w:rsid w:val="1E447223"/>
    <w:rsid w:val="1EFBC623"/>
    <w:rsid w:val="1F1651F1"/>
    <w:rsid w:val="1F332CA6"/>
    <w:rsid w:val="20412C0C"/>
    <w:rsid w:val="20AA4DB7"/>
    <w:rsid w:val="20D67DFF"/>
    <w:rsid w:val="21D057B9"/>
    <w:rsid w:val="21D610A3"/>
    <w:rsid w:val="21E32DAB"/>
    <w:rsid w:val="220C1FAC"/>
    <w:rsid w:val="222457C7"/>
    <w:rsid w:val="225E6D5C"/>
    <w:rsid w:val="228477A2"/>
    <w:rsid w:val="239B55F4"/>
    <w:rsid w:val="23A2230A"/>
    <w:rsid w:val="23B33FD5"/>
    <w:rsid w:val="23D808C3"/>
    <w:rsid w:val="23EF4E46"/>
    <w:rsid w:val="24010499"/>
    <w:rsid w:val="246953F2"/>
    <w:rsid w:val="247A0F48"/>
    <w:rsid w:val="24B13302"/>
    <w:rsid w:val="24BC0CFB"/>
    <w:rsid w:val="24FF71B0"/>
    <w:rsid w:val="25070DEB"/>
    <w:rsid w:val="250E5027"/>
    <w:rsid w:val="25545725"/>
    <w:rsid w:val="258314F3"/>
    <w:rsid w:val="25962688"/>
    <w:rsid w:val="266042CF"/>
    <w:rsid w:val="26E13014"/>
    <w:rsid w:val="271E054A"/>
    <w:rsid w:val="27AA5101"/>
    <w:rsid w:val="27AD08C7"/>
    <w:rsid w:val="280C22E7"/>
    <w:rsid w:val="282B7FB4"/>
    <w:rsid w:val="283025ED"/>
    <w:rsid w:val="28321BEB"/>
    <w:rsid w:val="285A2DEF"/>
    <w:rsid w:val="28D3448A"/>
    <w:rsid w:val="28F74C65"/>
    <w:rsid w:val="29202FD3"/>
    <w:rsid w:val="29305DF0"/>
    <w:rsid w:val="296244C7"/>
    <w:rsid w:val="296C2313"/>
    <w:rsid w:val="2A227857"/>
    <w:rsid w:val="2A3D022F"/>
    <w:rsid w:val="2A4900A8"/>
    <w:rsid w:val="2AA8279A"/>
    <w:rsid w:val="2B107C8A"/>
    <w:rsid w:val="2B213165"/>
    <w:rsid w:val="2B5F728A"/>
    <w:rsid w:val="2C161B9B"/>
    <w:rsid w:val="2C21146A"/>
    <w:rsid w:val="2C26057E"/>
    <w:rsid w:val="2C88393D"/>
    <w:rsid w:val="2CF5641F"/>
    <w:rsid w:val="2CFB44A5"/>
    <w:rsid w:val="2D13476F"/>
    <w:rsid w:val="2D4256C9"/>
    <w:rsid w:val="2DA2052F"/>
    <w:rsid w:val="2DC94A8F"/>
    <w:rsid w:val="2DE52C90"/>
    <w:rsid w:val="2E1247DA"/>
    <w:rsid w:val="2E6813FC"/>
    <w:rsid w:val="2E692241"/>
    <w:rsid w:val="2EA74B17"/>
    <w:rsid w:val="2EDA3C26"/>
    <w:rsid w:val="2EE30EAE"/>
    <w:rsid w:val="2F1E7776"/>
    <w:rsid w:val="2F462582"/>
    <w:rsid w:val="2F9166B2"/>
    <w:rsid w:val="2FBBB0AA"/>
    <w:rsid w:val="2FF27459"/>
    <w:rsid w:val="30277C57"/>
    <w:rsid w:val="30DE7419"/>
    <w:rsid w:val="30EB9F91"/>
    <w:rsid w:val="32371D06"/>
    <w:rsid w:val="32812493"/>
    <w:rsid w:val="32836AB1"/>
    <w:rsid w:val="33496F0E"/>
    <w:rsid w:val="33E97D6F"/>
    <w:rsid w:val="341979CF"/>
    <w:rsid w:val="341E074D"/>
    <w:rsid w:val="343C1470"/>
    <w:rsid w:val="345E6FD0"/>
    <w:rsid w:val="34803A14"/>
    <w:rsid w:val="34D76783"/>
    <w:rsid w:val="359978AF"/>
    <w:rsid w:val="36632FD5"/>
    <w:rsid w:val="36837814"/>
    <w:rsid w:val="3693127B"/>
    <w:rsid w:val="3752323C"/>
    <w:rsid w:val="375F9B0B"/>
    <w:rsid w:val="376605E1"/>
    <w:rsid w:val="37664C9D"/>
    <w:rsid w:val="37C26AA0"/>
    <w:rsid w:val="38096429"/>
    <w:rsid w:val="381D2D9D"/>
    <w:rsid w:val="38432430"/>
    <w:rsid w:val="38936CA8"/>
    <w:rsid w:val="38C34263"/>
    <w:rsid w:val="38DC36FD"/>
    <w:rsid w:val="390057A6"/>
    <w:rsid w:val="39A75FE6"/>
    <w:rsid w:val="39BA1859"/>
    <w:rsid w:val="39D05FD2"/>
    <w:rsid w:val="39D64B89"/>
    <w:rsid w:val="3A064DE8"/>
    <w:rsid w:val="3A2E4EF7"/>
    <w:rsid w:val="3A56797A"/>
    <w:rsid w:val="3AD924FC"/>
    <w:rsid w:val="3AF747AE"/>
    <w:rsid w:val="3B030E75"/>
    <w:rsid w:val="3B1071F7"/>
    <w:rsid w:val="3BC96D8D"/>
    <w:rsid w:val="3BDB445C"/>
    <w:rsid w:val="3CA822DD"/>
    <w:rsid w:val="3D342DB3"/>
    <w:rsid w:val="3D422326"/>
    <w:rsid w:val="3D6029C0"/>
    <w:rsid w:val="3DA27397"/>
    <w:rsid w:val="3DE76781"/>
    <w:rsid w:val="3DE7A4D8"/>
    <w:rsid w:val="3DED4C62"/>
    <w:rsid w:val="3E3F68D1"/>
    <w:rsid w:val="3E4E7B32"/>
    <w:rsid w:val="3E6842C3"/>
    <w:rsid w:val="3EAB0813"/>
    <w:rsid w:val="3EC13ECC"/>
    <w:rsid w:val="3EEF42C0"/>
    <w:rsid w:val="3EFF1AFB"/>
    <w:rsid w:val="3F76656C"/>
    <w:rsid w:val="3F9205AB"/>
    <w:rsid w:val="3FB27688"/>
    <w:rsid w:val="3FB8744A"/>
    <w:rsid w:val="3FBF0BD4"/>
    <w:rsid w:val="3FCC75D1"/>
    <w:rsid w:val="3FD05DB3"/>
    <w:rsid w:val="3FE93BC0"/>
    <w:rsid w:val="3FF76216"/>
    <w:rsid w:val="3FFE64C3"/>
    <w:rsid w:val="400014AB"/>
    <w:rsid w:val="4033428F"/>
    <w:rsid w:val="403F1402"/>
    <w:rsid w:val="40501D69"/>
    <w:rsid w:val="40B53175"/>
    <w:rsid w:val="40B817D8"/>
    <w:rsid w:val="414C7BEB"/>
    <w:rsid w:val="41DF0F6E"/>
    <w:rsid w:val="41F2487A"/>
    <w:rsid w:val="421B30E2"/>
    <w:rsid w:val="425D7EB7"/>
    <w:rsid w:val="4265519E"/>
    <w:rsid w:val="42A70197"/>
    <w:rsid w:val="42E8057E"/>
    <w:rsid w:val="433D27DD"/>
    <w:rsid w:val="43F54F5F"/>
    <w:rsid w:val="43F6411D"/>
    <w:rsid w:val="440F6B6E"/>
    <w:rsid w:val="44163E12"/>
    <w:rsid w:val="442B0E5C"/>
    <w:rsid w:val="44370E90"/>
    <w:rsid w:val="444C0140"/>
    <w:rsid w:val="44D86F86"/>
    <w:rsid w:val="45751F39"/>
    <w:rsid w:val="458F7161"/>
    <w:rsid w:val="46E14C12"/>
    <w:rsid w:val="470B4C8D"/>
    <w:rsid w:val="475E6239"/>
    <w:rsid w:val="47B155A8"/>
    <w:rsid w:val="47BB36B5"/>
    <w:rsid w:val="47EF1F72"/>
    <w:rsid w:val="47F9184B"/>
    <w:rsid w:val="48452F59"/>
    <w:rsid w:val="48614578"/>
    <w:rsid w:val="48A24875"/>
    <w:rsid w:val="48B3438D"/>
    <w:rsid w:val="48F5762D"/>
    <w:rsid w:val="494F060D"/>
    <w:rsid w:val="4957739F"/>
    <w:rsid w:val="49CA7BE0"/>
    <w:rsid w:val="4A205A52"/>
    <w:rsid w:val="4A6B227F"/>
    <w:rsid w:val="4ABD377C"/>
    <w:rsid w:val="4ACD485A"/>
    <w:rsid w:val="4ADB40AD"/>
    <w:rsid w:val="4AEBD9A1"/>
    <w:rsid w:val="4B4E61DD"/>
    <w:rsid w:val="4B4F3F05"/>
    <w:rsid w:val="4B9D1742"/>
    <w:rsid w:val="4BA31F5A"/>
    <w:rsid w:val="4BBC6096"/>
    <w:rsid w:val="4BC47DCC"/>
    <w:rsid w:val="4C232036"/>
    <w:rsid w:val="4CB55E41"/>
    <w:rsid w:val="4CD412CE"/>
    <w:rsid w:val="4D1C3092"/>
    <w:rsid w:val="4D3A1EBF"/>
    <w:rsid w:val="4D5C6296"/>
    <w:rsid w:val="4D87678B"/>
    <w:rsid w:val="4DA70238"/>
    <w:rsid w:val="4DBD7687"/>
    <w:rsid w:val="4DBF2029"/>
    <w:rsid w:val="4E2B5407"/>
    <w:rsid w:val="4F0516BA"/>
    <w:rsid w:val="4F116F7A"/>
    <w:rsid w:val="4F4114AB"/>
    <w:rsid w:val="4F57F4F2"/>
    <w:rsid w:val="4FD1555F"/>
    <w:rsid w:val="4FD4C6D9"/>
    <w:rsid w:val="504725E6"/>
    <w:rsid w:val="50BE4273"/>
    <w:rsid w:val="51162810"/>
    <w:rsid w:val="51482325"/>
    <w:rsid w:val="519601B1"/>
    <w:rsid w:val="52261665"/>
    <w:rsid w:val="522B57B2"/>
    <w:rsid w:val="525B67F6"/>
    <w:rsid w:val="526A20A8"/>
    <w:rsid w:val="526D133A"/>
    <w:rsid w:val="5272171B"/>
    <w:rsid w:val="52951471"/>
    <w:rsid w:val="52995CCF"/>
    <w:rsid w:val="52E00474"/>
    <w:rsid w:val="53081779"/>
    <w:rsid w:val="534F55A9"/>
    <w:rsid w:val="54A51975"/>
    <w:rsid w:val="54CB73B0"/>
    <w:rsid w:val="54D758A7"/>
    <w:rsid w:val="554C13B8"/>
    <w:rsid w:val="556E7B2C"/>
    <w:rsid w:val="560D3167"/>
    <w:rsid w:val="564F37B0"/>
    <w:rsid w:val="567D1B11"/>
    <w:rsid w:val="56933A4F"/>
    <w:rsid w:val="56BE2AF0"/>
    <w:rsid w:val="56BF7B24"/>
    <w:rsid w:val="56E42E8E"/>
    <w:rsid w:val="572E7D54"/>
    <w:rsid w:val="57D63EF1"/>
    <w:rsid w:val="582E2B1B"/>
    <w:rsid w:val="58500619"/>
    <w:rsid w:val="589226D5"/>
    <w:rsid w:val="5A3B68D8"/>
    <w:rsid w:val="5AB6B7B4"/>
    <w:rsid w:val="5ABA5A4E"/>
    <w:rsid w:val="5ADC59C5"/>
    <w:rsid w:val="5AE11848"/>
    <w:rsid w:val="5B0171D9"/>
    <w:rsid w:val="5BA65FD3"/>
    <w:rsid w:val="5BBD5E15"/>
    <w:rsid w:val="5BD7D3CB"/>
    <w:rsid w:val="5BDFDBCD"/>
    <w:rsid w:val="5BFF874A"/>
    <w:rsid w:val="5C0E097E"/>
    <w:rsid w:val="5C6E2D9F"/>
    <w:rsid w:val="5C77592B"/>
    <w:rsid w:val="5CC50509"/>
    <w:rsid w:val="5CD430D1"/>
    <w:rsid w:val="5CF635F1"/>
    <w:rsid w:val="5D3967C6"/>
    <w:rsid w:val="5D3D6229"/>
    <w:rsid w:val="5D52113B"/>
    <w:rsid w:val="5DD248EE"/>
    <w:rsid w:val="5E1C3A4C"/>
    <w:rsid w:val="5E564C82"/>
    <w:rsid w:val="5EB55B71"/>
    <w:rsid w:val="5EC568D1"/>
    <w:rsid w:val="5EDBE6DB"/>
    <w:rsid w:val="5EFF008E"/>
    <w:rsid w:val="5F1B5674"/>
    <w:rsid w:val="5F3F25F6"/>
    <w:rsid w:val="5F5FE56D"/>
    <w:rsid w:val="5F7F2518"/>
    <w:rsid w:val="5F9C6E53"/>
    <w:rsid w:val="5FB726DA"/>
    <w:rsid w:val="601D75A1"/>
    <w:rsid w:val="60AE2EF0"/>
    <w:rsid w:val="60CF1541"/>
    <w:rsid w:val="60E6695F"/>
    <w:rsid w:val="615A4437"/>
    <w:rsid w:val="618666BC"/>
    <w:rsid w:val="61A954E6"/>
    <w:rsid w:val="61EF2482"/>
    <w:rsid w:val="62286F1F"/>
    <w:rsid w:val="62501DD0"/>
    <w:rsid w:val="62DE4FB6"/>
    <w:rsid w:val="62EF64B1"/>
    <w:rsid w:val="63EB1C0D"/>
    <w:rsid w:val="64315AE1"/>
    <w:rsid w:val="64A06A0E"/>
    <w:rsid w:val="64B60FD2"/>
    <w:rsid w:val="64C0498A"/>
    <w:rsid w:val="651807E2"/>
    <w:rsid w:val="652D7C77"/>
    <w:rsid w:val="65C04DD4"/>
    <w:rsid w:val="66151420"/>
    <w:rsid w:val="66BB5A57"/>
    <w:rsid w:val="66F42D24"/>
    <w:rsid w:val="6704532A"/>
    <w:rsid w:val="676DF954"/>
    <w:rsid w:val="67DED7DA"/>
    <w:rsid w:val="680447AD"/>
    <w:rsid w:val="680D154B"/>
    <w:rsid w:val="68BB30BE"/>
    <w:rsid w:val="68C34C7F"/>
    <w:rsid w:val="68F42274"/>
    <w:rsid w:val="69095DDF"/>
    <w:rsid w:val="69243D8C"/>
    <w:rsid w:val="698D2C68"/>
    <w:rsid w:val="69982582"/>
    <w:rsid w:val="69DB7381"/>
    <w:rsid w:val="6A4E7F61"/>
    <w:rsid w:val="6A5878B3"/>
    <w:rsid w:val="6A7713F9"/>
    <w:rsid w:val="6A7946BD"/>
    <w:rsid w:val="6ABF2F09"/>
    <w:rsid w:val="6AD22550"/>
    <w:rsid w:val="6AF24A6A"/>
    <w:rsid w:val="6BB861D7"/>
    <w:rsid w:val="6C1B11D0"/>
    <w:rsid w:val="6C3C4515"/>
    <w:rsid w:val="6C856766"/>
    <w:rsid w:val="6CB80E10"/>
    <w:rsid w:val="6CCF21F5"/>
    <w:rsid w:val="6CF7D965"/>
    <w:rsid w:val="6D7B3F58"/>
    <w:rsid w:val="6D9914F3"/>
    <w:rsid w:val="6E2214E9"/>
    <w:rsid w:val="6E300FB6"/>
    <w:rsid w:val="6E4A7F3B"/>
    <w:rsid w:val="6E978AAA"/>
    <w:rsid w:val="6EC333C9"/>
    <w:rsid w:val="6ECC4345"/>
    <w:rsid w:val="6EEB1DEB"/>
    <w:rsid w:val="6EFA7D8D"/>
    <w:rsid w:val="6F374BFA"/>
    <w:rsid w:val="6F5D2703"/>
    <w:rsid w:val="6F6B2C3A"/>
    <w:rsid w:val="6F7F7B3F"/>
    <w:rsid w:val="6F9E8CE1"/>
    <w:rsid w:val="6F9F8C9D"/>
    <w:rsid w:val="6FCD4E93"/>
    <w:rsid w:val="6FF78B77"/>
    <w:rsid w:val="71225AD7"/>
    <w:rsid w:val="713C6D66"/>
    <w:rsid w:val="71AF00CC"/>
    <w:rsid w:val="71C67256"/>
    <w:rsid w:val="721A1840"/>
    <w:rsid w:val="72605AF2"/>
    <w:rsid w:val="72E6C821"/>
    <w:rsid w:val="72F213E7"/>
    <w:rsid w:val="72F9C0E8"/>
    <w:rsid w:val="736FDDCB"/>
    <w:rsid w:val="737D512C"/>
    <w:rsid w:val="73BC23E0"/>
    <w:rsid w:val="73FC0A2E"/>
    <w:rsid w:val="742B42A9"/>
    <w:rsid w:val="747E1DF6"/>
    <w:rsid w:val="74E76FE8"/>
    <w:rsid w:val="75091655"/>
    <w:rsid w:val="755A4A46"/>
    <w:rsid w:val="760C4416"/>
    <w:rsid w:val="762E648A"/>
    <w:rsid w:val="767FB054"/>
    <w:rsid w:val="76D50956"/>
    <w:rsid w:val="76DB492B"/>
    <w:rsid w:val="771A36A5"/>
    <w:rsid w:val="77206793"/>
    <w:rsid w:val="775F622B"/>
    <w:rsid w:val="776254A3"/>
    <w:rsid w:val="7779D3EA"/>
    <w:rsid w:val="778EEE4E"/>
    <w:rsid w:val="7799AAC0"/>
    <w:rsid w:val="77D960C0"/>
    <w:rsid w:val="77F75312"/>
    <w:rsid w:val="78257D8E"/>
    <w:rsid w:val="78534D0A"/>
    <w:rsid w:val="78A268F8"/>
    <w:rsid w:val="795F6F0C"/>
    <w:rsid w:val="79AA09D3"/>
    <w:rsid w:val="79AA667A"/>
    <w:rsid w:val="79BAF0B4"/>
    <w:rsid w:val="79F53839"/>
    <w:rsid w:val="7A1F6485"/>
    <w:rsid w:val="7A29669E"/>
    <w:rsid w:val="7A3B5A10"/>
    <w:rsid w:val="7A5EF89B"/>
    <w:rsid w:val="7AAA5157"/>
    <w:rsid w:val="7AC539F9"/>
    <w:rsid w:val="7AEB4D06"/>
    <w:rsid w:val="7B722C39"/>
    <w:rsid w:val="7B770C3A"/>
    <w:rsid w:val="7B791FBE"/>
    <w:rsid w:val="7B7F0A35"/>
    <w:rsid w:val="7BA01A27"/>
    <w:rsid w:val="7BFB5727"/>
    <w:rsid w:val="7BFD6E8C"/>
    <w:rsid w:val="7CAF7753"/>
    <w:rsid w:val="7CBA0472"/>
    <w:rsid w:val="7DB6029B"/>
    <w:rsid w:val="7DBD5EEF"/>
    <w:rsid w:val="7DCD1114"/>
    <w:rsid w:val="7E295275"/>
    <w:rsid w:val="7E391026"/>
    <w:rsid w:val="7E3E4B8A"/>
    <w:rsid w:val="7E55906C"/>
    <w:rsid w:val="7E5EFCB4"/>
    <w:rsid w:val="7E940126"/>
    <w:rsid w:val="7E99089B"/>
    <w:rsid w:val="7E9B67B0"/>
    <w:rsid w:val="7EBE0122"/>
    <w:rsid w:val="7EBF9EB0"/>
    <w:rsid w:val="7EBFA64E"/>
    <w:rsid w:val="7EE7F19F"/>
    <w:rsid w:val="7EEA74C5"/>
    <w:rsid w:val="7EF743FB"/>
    <w:rsid w:val="7F0C74D4"/>
    <w:rsid w:val="7F190115"/>
    <w:rsid w:val="7F3F108F"/>
    <w:rsid w:val="7F75017F"/>
    <w:rsid w:val="7F77BD09"/>
    <w:rsid w:val="7F7F3E91"/>
    <w:rsid w:val="7F7F7BE2"/>
    <w:rsid w:val="7F8F7951"/>
    <w:rsid w:val="7F946E6D"/>
    <w:rsid w:val="7FAF8111"/>
    <w:rsid w:val="7FB05A37"/>
    <w:rsid w:val="7FB34B20"/>
    <w:rsid w:val="7FBE4DEA"/>
    <w:rsid w:val="7FBFD621"/>
    <w:rsid w:val="7FC874FF"/>
    <w:rsid w:val="7FED57F3"/>
    <w:rsid w:val="7FEF9962"/>
    <w:rsid w:val="7FF33091"/>
    <w:rsid w:val="7FFC6276"/>
    <w:rsid w:val="7FFF18CB"/>
    <w:rsid w:val="7FFF466A"/>
    <w:rsid w:val="7FFFCF46"/>
    <w:rsid w:val="9CFECC4D"/>
    <w:rsid w:val="9EFE72B2"/>
    <w:rsid w:val="A9BF371F"/>
    <w:rsid w:val="B6EC50BF"/>
    <w:rsid w:val="B7E7FA19"/>
    <w:rsid w:val="BBF34F3D"/>
    <w:rsid w:val="BBFFCD42"/>
    <w:rsid w:val="BD7B2CCE"/>
    <w:rsid w:val="BD7BCEC5"/>
    <w:rsid w:val="BDD97E9A"/>
    <w:rsid w:val="BDE69E98"/>
    <w:rsid w:val="BF181D87"/>
    <w:rsid w:val="BF3E4D65"/>
    <w:rsid w:val="BF5BB24E"/>
    <w:rsid w:val="BF77C34D"/>
    <w:rsid w:val="BFCF4B17"/>
    <w:rsid w:val="BFDF4695"/>
    <w:rsid w:val="BFFD4697"/>
    <w:rsid w:val="BFFDA986"/>
    <w:rsid w:val="C2CFF897"/>
    <w:rsid w:val="C6998172"/>
    <w:rsid w:val="D5FD74E5"/>
    <w:rsid w:val="D667B45A"/>
    <w:rsid w:val="D6F73970"/>
    <w:rsid w:val="D7F2407F"/>
    <w:rsid w:val="DB36BCA8"/>
    <w:rsid w:val="DDEA2C49"/>
    <w:rsid w:val="DF6A37CD"/>
    <w:rsid w:val="E3FF518E"/>
    <w:rsid w:val="E47B2222"/>
    <w:rsid w:val="EADF1914"/>
    <w:rsid w:val="EB174559"/>
    <w:rsid w:val="EB7F22EA"/>
    <w:rsid w:val="EBBF9064"/>
    <w:rsid w:val="ED5F2843"/>
    <w:rsid w:val="EEBB4D5A"/>
    <w:rsid w:val="EF3EF3F3"/>
    <w:rsid w:val="EFFFF3B2"/>
    <w:rsid w:val="F01E52E1"/>
    <w:rsid w:val="F57FF93F"/>
    <w:rsid w:val="F59FA483"/>
    <w:rsid w:val="F5BFAA4A"/>
    <w:rsid w:val="F5BFD19B"/>
    <w:rsid w:val="F63F6B0B"/>
    <w:rsid w:val="F6DFEED1"/>
    <w:rsid w:val="F7482A09"/>
    <w:rsid w:val="F7EE24DE"/>
    <w:rsid w:val="FA7F3213"/>
    <w:rsid w:val="FAF33983"/>
    <w:rsid w:val="FB9D7ACF"/>
    <w:rsid w:val="FBDF0D0D"/>
    <w:rsid w:val="FBE66778"/>
    <w:rsid w:val="FBF708BD"/>
    <w:rsid w:val="FBFAB0E7"/>
    <w:rsid w:val="FBFAC67E"/>
    <w:rsid w:val="FD7E670C"/>
    <w:rsid w:val="FDBE34CF"/>
    <w:rsid w:val="FDD3396E"/>
    <w:rsid w:val="FDE7BB50"/>
    <w:rsid w:val="FDFB9627"/>
    <w:rsid w:val="FEABDB76"/>
    <w:rsid w:val="FED17EAC"/>
    <w:rsid w:val="FEEFFFB7"/>
    <w:rsid w:val="FEFD143D"/>
    <w:rsid w:val="FF6D8880"/>
    <w:rsid w:val="FF6D9B09"/>
    <w:rsid w:val="FFDE9F76"/>
    <w:rsid w:val="FFEBFC22"/>
    <w:rsid w:val="FFFF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index 6"/>
    <w:basedOn w:val="1"/>
    <w:next w:val="1"/>
    <w:qFormat/>
    <w:uiPriority w:val="0"/>
    <w:pPr>
      <w:ind w:left="2100"/>
    </w:pPr>
  </w:style>
  <w:style w:type="paragraph" w:styleId="5">
    <w:name w:val="Body Text 3"/>
    <w:basedOn w:val="1"/>
    <w:qFormat/>
    <w:uiPriority w:val="0"/>
    <w:pPr>
      <w:snapToGrid w:val="0"/>
      <w:spacing w:line="400" w:lineRule="exact"/>
      <w:jc w:val="center"/>
    </w:pPr>
    <w:rPr>
      <w:rFonts w:ascii="仿宋_GB2312" w:eastAsia="仿宋_GB2312"/>
      <w:w w:val="98"/>
      <w:sz w:val="30"/>
    </w:rPr>
  </w:style>
  <w:style w:type="paragraph" w:styleId="6">
    <w:name w:val="Body Text"/>
    <w:basedOn w:val="1"/>
    <w:next w:val="7"/>
    <w:qFormat/>
    <w:uiPriority w:val="0"/>
    <w:pPr>
      <w:spacing w:line="600" w:lineRule="exact"/>
    </w:pPr>
    <w:rPr>
      <w:rFonts w:ascii="仿宋_GB2312" w:eastAsia="仿宋_GB2312"/>
      <w:sz w:val="30"/>
    </w:rPr>
  </w:style>
  <w:style w:type="paragraph" w:styleId="7">
    <w:name w:val="Title"/>
    <w:basedOn w:val="1"/>
    <w:next w:val="1"/>
    <w:qFormat/>
    <w:uiPriority w:val="0"/>
    <w:pPr>
      <w:widowControl/>
      <w:ind w:firstLine="0" w:firstLineChars="0"/>
      <w:jc w:val="center"/>
    </w:pPr>
    <w:rPr>
      <w:rFonts w:eastAsia="方正小标宋简体"/>
      <w:b/>
      <w:bCs/>
      <w:sz w:val="40"/>
    </w:rPr>
  </w:style>
  <w:style w:type="paragraph" w:styleId="8">
    <w:name w:val="Body Text Indent"/>
    <w:basedOn w:val="1"/>
    <w:next w:val="1"/>
    <w:qFormat/>
    <w:uiPriority w:val="0"/>
    <w:pPr>
      <w:ind w:firstLine="425"/>
    </w:pPr>
    <w:rPr>
      <w:sz w:val="28"/>
    </w:rPr>
  </w:style>
  <w:style w:type="paragraph" w:styleId="9">
    <w:name w:val="Plain Text"/>
    <w:basedOn w:val="1"/>
    <w:link w:val="29"/>
    <w:qFormat/>
    <w:uiPriority w:val="0"/>
    <w:rPr>
      <w:rFonts w:ascii="宋体" w:hAnsi="Courier New" w:cs="宋体"/>
      <w:szCs w:val="21"/>
    </w:rPr>
  </w:style>
  <w:style w:type="paragraph" w:styleId="10">
    <w:name w:val="toc 8"/>
    <w:next w:val="1"/>
    <w:qFormat/>
    <w:uiPriority w:val="0"/>
    <w:pPr>
      <w:widowControl w:val="0"/>
      <w:spacing w:before="100" w:beforeAutospacing="1" w:after="100" w:afterAutospacing="1"/>
      <w:ind w:left="2940" w:leftChars="1400"/>
      <w:jc w:val="both"/>
    </w:pPr>
    <w:rPr>
      <w:rFonts w:ascii="Calibri" w:hAnsi="Calibri" w:eastAsia="宋体" w:cs="Times New Roman"/>
      <w:kern w:val="2"/>
      <w:sz w:val="21"/>
      <w:szCs w:val="21"/>
      <w:lang w:val="en-US" w:eastAsia="zh-CN" w:bidi="ar-SA"/>
    </w:rPr>
  </w:style>
  <w:style w:type="paragraph" w:styleId="11">
    <w:name w:val="Date"/>
    <w:basedOn w:val="1"/>
    <w:next w:val="1"/>
    <w:link w:val="30"/>
    <w:qFormat/>
    <w:uiPriority w:val="0"/>
    <w:rPr>
      <w:rFonts w:ascii="仿宋_GB2312" w:eastAsia="仿宋_GB2312"/>
      <w:spacing w:val="12"/>
      <w:sz w:val="30"/>
    </w:rPr>
  </w:style>
  <w:style w:type="paragraph" w:styleId="12">
    <w:name w:val="Body Text Indent 2"/>
    <w:basedOn w:val="1"/>
    <w:next w:val="4"/>
    <w:qFormat/>
    <w:uiPriority w:val="0"/>
    <w:pPr>
      <w:ind w:left="425"/>
    </w:pPr>
    <w:rPr>
      <w:rFonts w:eastAsia="黑体"/>
      <w:sz w:val="44"/>
    </w:rPr>
  </w:style>
  <w:style w:type="paragraph" w:styleId="13">
    <w:name w:val="Balloon Text"/>
    <w:basedOn w:val="1"/>
    <w:link w:val="31"/>
    <w:qFormat/>
    <w:uiPriority w:val="0"/>
    <w:rPr>
      <w:sz w:val="18"/>
      <w:szCs w:val="18"/>
    </w:rPr>
  </w:style>
  <w:style w:type="paragraph" w:styleId="14">
    <w:name w:val="footer"/>
    <w:basedOn w:val="1"/>
    <w:link w:val="32"/>
    <w:qFormat/>
    <w:uiPriority w:val="0"/>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spacing w:line="500" w:lineRule="exact"/>
      <w:ind w:firstLine="624"/>
    </w:pPr>
    <w:rPr>
      <w:rFonts w:eastAsia="仿宋_GB2312"/>
      <w:sz w:val="30"/>
    </w:rPr>
  </w:style>
  <w:style w:type="paragraph" w:styleId="18">
    <w:name w:val="Body Text 2"/>
    <w:basedOn w:val="1"/>
    <w:qFormat/>
    <w:uiPriority w:val="0"/>
    <w:pPr>
      <w:snapToGrid w:val="0"/>
      <w:spacing w:line="600" w:lineRule="exact"/>
    </w:pPr>
    <w:rPr>
      <w:rFonts w:eastAsia="仿宋_GB2312"/>
      <w:spacing w:val="4"/>
      <w:w w:val="98"/>
      <w:sz w:val="32"/>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6"/>
    <w:next w:val="21"/>
    <w:qFormat/>
    <w:uiPriority w:val="0"/>
    <w:pPr>
      <w:ind w:firstLine="420"/>
    </w:pPr>
    <w:rPr>
      <w:rFonts w:ascii="Times New Roman" w:hAnsi="Times New Roman" w:eastAsia="宋体" w:cs="Times New Roman"/>
      <w:bCs/>
    </w:rPr>
  </w:style>
  <w:style w:type="paragraph" w:styleId="21">
    <w:name w:val="Body Text First Indent 2"/>
    <w:basedOn w:val="8"/>
    <w:next w:val="1"/>
    <w:qFormat/>
    <w:uiPriority w:val="0"/>
    <w:pPr>
      <w:ind w:firstLine="420" w:firstLineChars="200"/>
    </w:pPr>
    <w:rPr>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basedOn w:val="24"/>
    <w:qFormat/>
    <w:uiPriority w:val="0"/>
    <w:rPr>
      <w:rFonts w:ascii="Times New Roman" w:hAnsi="Times New Roman" w:eastAsia="宋体" w:cs="Times New Roman"/>
    </w:rPr>
  </w:style>
  <w:style w:type="character" w:styleId="27">
    <w:name w:val="Hyperlink"/>
    <w:basedOn w:val="24"/>
    <w:qFormat/>
    <w:uiPriority w:val="0"/>
    <w:rPr>
      <w:rFonts w:ascii="Times New Roman" w:hAnsi="Times New Roman" w:eastAsia="宋体" w:cs="Times New Roman"/>
      <w:color w:val="0000FF"/>
      <w:u w:val="single"/>
    </w:rPr>
  </w:style>
  <w:style w:type="character" w:styleId="28">
    <w:name w:val="footnote reference"/>
    <w:basedOn w:val="24"/>
    <w:qFormat/>
    <w:uiPriority w:val="0"/>
    <w:rPr>
      <w:vertAlign w:val="superscript"/>
    </w:rPr>
  </w:style>
  <w:style w:type="character" w:customStyle="1" w:styleId="29">
    <w:name w:val=" Char Char1"/>
    <w:basedOn w:val="24"/>
    <w:link w:val="9"/>
    <w:qFormat/>
    <w:uiPriority w:val="0"/>
    <w:rPr>
      <w:rFonts w:ascii="宋体" w:hAnsi="Courier New" w:eastAsia="宋体" w:cs="宋体"/>
      <w:szCs w:val="21"/>
    </w:rPr>
  </w:style>
  <w:style w:type="character" w:customStyle="1" w:styleId="30">
    <w:name w:val="日期 Char"/>
    <w:basedOn w:val="24"/>
    <w:link w:val="11"/>
    <w:semiHidden/>
    <w:qFormat/>
    <w:uiPriority w:val="99"/>
    <w:rPr>
      <w:rFonts w:ascii="仿宋_GB2312" w:hAnsi="Times New Roman" w:eastAsia="仿宋_GB2312" w:cs="Times New Roman"/>
      <w:spacing w:val="12"/>
      <w:sz w:val="30"/>
    </w:rPr>
  </w:style>
  <w:style w:type="character" w:customStyle="1" w:styleId="31">
    <w:name w:val="批注框文本 Char"/>
    <w:basedOn w:val="24"/>
    <w:link w:val="13"/>
    <w:semiHidden/>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页眉 Char"/>
    <w:basedOn w:val="24"/>
    <w:link w:val="15"/>
    <w:qFormat/>
    <w:uiPriority w:val="99"/>
    <w:rPr>
      <w:rFonts w:ascii="Times New Roman" w:hAnsi="Times New Roman" w:eastAsia="宋体" w:cs="Times New Roman"/>
      <w:sz w:val="18"/>
      <w:szCs w:val="18"/>
    </w:rPr>
  </w:style>
  <w:style w:type="paragraph" w:customStyle="1" w:styleId="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5">
    <w:name w:val="xl25"/>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3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7">
    <w:name w:val="Char"/>
    <w:basedOn w:val="1"/>
    <w:qFormat/>
    <w:uiPriority w:val="0"/>
    <w:pPr>
      <w:spacing w:line="360" w:lineRule="auto"/>
    </w:pPr>
    <w:rPr>
      <w:rFonts w:ascii="Tahoma" w:hAnsi="Tahoma" w:eastAsia="仿宋_GB2312"/>
      <w:spacing w:val="4"/>
      <w:w w:val="98"/>
      <w:sz w:val="24"/>
      <w:szCs w:val="32"/>
    </w:rPr>
  </w:style>
  <w:style w:type="paragraph" w:customStyle="1" w:styleId="38">
    <w:name w:val=" Char"/>
    <w:basedOn w:val="1"/>
    <w:qFormat/>
    <w:uiPriority w:val="0"/>
    <w:pPr>
      <w:spacing w:line="360" w:lineRule="auto"/>
    </w:pPr>
    <w:rPr>
      <w:rFonts w:ascii="Tahoma" w:hAnsi="Tahoma"/>
      <w:sz w:val="24"/>
    </w:rPr>
  </w:style>
  <w:style w:type="paragraph" w:customStyle="1" w:styleId="3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0">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36"/>
      <w:szCs w:val="36"/>
    </w:rPr>
  </w:style>
  <w:style w:type="paragraph" w:customStyle="1" w:styleId="43">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4">
    <w:name w:val="xl3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6">
    <w:name w:val="xl29"/>
    <w:basedOn w:val="1"/>
    <w:qFormat/>
    <w:uiPriority w:val="0"/>
    <w:pPr>
      <w:widowControl/>
      <w:spacing w:before="100" w:beforeAutospacing="1" w:after="100" w:afterAutospacing="1"/>
      <w:jc w:val="center"/>
    </w:pPr>
    <w:rPr>
      <w:rFonts w:hint="eastAsia" w:ascii="黑体" w:hAnsi="宋体" w:eastAsia="黑体"/>
      <w:kern w:val="0"/>
      <w:sz w:val="28"/>
      <w:szCs w:val="28"/>
    </w:rPr>
  </w:style>
  <w:style w:type="character" w:customStyle="1" w:styleId="47">
    <w:name w:val="font61"/>
    <w:basedOn w:val="24"/>
    <w:qFormat/>
    <w:uiPriority w:val="0"/>
    <w:rPr>
      <w:rFonts w:hint="eastAsia" w:ascii="宋体" w:hAnsi="宋体" w:eastAsia="宋体" w:cs="宋体"/>
      <w:color w:val="000000"/>
      <w:sz w:val="24"/>
      <w:szCs w:val="24"/>
      <w:u w:val="none"/>
    </w:rPr>
  </w:style>
  <w:style w:type="paragraph" w:styleId="48">
    <w:name w:val="List Paragraph"/>
    <w:basedOn w:val="1"/>
    <w:unhideWhenUsed/>
    <w:qFormat/>
    <w:uiPriority w:val="99"/>
    <w:pPr>
      <w:ind w:firstLine="420" w:firstLineChars="200"/>
    </w:pPr>
    <w:rPr>
      <w:szCs w:val="21"/>
    </w:rPr>
  </w:style>
  <w:style w:type="character" w:customStyle="1" w:styleId="49">
    <w:name w:val="font31"/>
    <w:basedOn w:val="24"/>
    <w:qFormat/>
    <w:uiPriority w:val="0"/>
    <w:rPr>
      <w:rFonts w:hint="eastAsia" w:ascii="宋体" w:hAnsi="宋体" w:eastAsia="宋体" w:cs="宋体"/>
      <w:color w:val="000000"/>
      <w:sz w:val="24"/>
      <w:szCs w:val="24"/>
      <w:u w:val="none"/>
    </w:rPr>
  </w:style>
  <w:style w:type="table" w:customStyle="1" w:styleId="50">
    <w:name w:val="Table Normal"/>
    <w:qFormat/>
    <w:uiPriority w:val="0"/>
    <w:tblPr>
      <w:tblCellMar>
        <w:top w:w="0" w:type="dxa"/>
        <w:left w:w="0" w:type="dxa"/>
        <w:bottom w:w="0" w:type="dxa"/>
        <w:right w:w="0" w:type="dxa"/>
      </w:tblCellMar>
    </w:tblPr>
  </w:style>
  <w:style w:type="paragraph" w:customStyle="1" w:styleId="51">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5207</Words>
  <Characters>6483</Characters>
  <Lines>0</Lines>
  <Paragraphs>0</Paragraphs>
  <TotalTime>54</TotalTime>
  <ScaleCrop>false</ScaleCrop>
  <LinksUpToDate>false</LinksUpToDate>
  <CharactersWithSpaces>6601</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2025-04-18T16:27:00Z</dcterms:created>
  <dc:creator>Administrator</dc:creator>
  <cp:lastModifiedBy>Gaifield</cp:lastModifiedBy>
  <dcterms:modified xsi:type="dcterms:W3CDTF">2025-06-13T14:47:15Z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KSOTemplateDocerSaveRecord">
    <vt:lpwstr>eyJoZGlkIjoiNTc3NTAwNzUxYmQ2NDUyNmVmZjhhMDdkOWQ2ZGFkYzUiLCJ1c2VySWQiOiIzMzI4NjYzNTQifQ==</vt:lpwstr>
  </property>
  <property fmtid="{D5CDD505-2E9C-101B-9397-08002B2CF9AE}" pid="4" name="ICV">
    <vt:lpwstr>8B405E0CB12E4A91AB07AEC5915E2AEE_13</vt:lpwstr>
  </property>
</Properties>
</file>