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附件：全国政府网站普查评分表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单项否决</w:t>
      </w:r>
      <w:bookmarkStart w:id="0" w:name="_GoBack"/>
      <w:bookmarkEnd w:id="0"/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如果网站出现单项否决指标中的任意一种情形，即判定为不合格网站，不再对其他指标进行评分。</w:t>
      </w:r>
    </w:p>
    <w:tbl>
      <w:tblPr>
        <w:tblStyle w:val="8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2000"/>
        <w:gridCol w:w="5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tcBorders>
              <w:top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检查对象</w:t>
            </w:r>
          </w:p>
        </w:tc>
        <w:tc>
          <w:tcPr>
            <w:tcW w:w="2000" w:type="dxa"/>
            <w:tcBorders>
              <w:top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标</w:t>
            </w:r>
          </w:p>
        </w:tc>
        <w:tc>
          <w:tcPr>
            <w:tcW w:w="5034" w:type="dxa"/>
            <w:tcBorders>
              <w:top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61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政府网站</w:t>
            </w:r>
          </w:p>
        </w:tc>
        <w:tc>
          <w:tcPr>
            <w:tcW w:w="200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安全、泄露事故等严重问题</w:t>
            </w:r>
          </w:p>
        </w:tc>
        <w:tc>
          <w:tcPr>
            <w:tcW w:w="5034" w:type="dxa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出现严重表述错误。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泄露国家机密。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发布或链接反动、暴力、色情等内容。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对安全攻击（如页面被挂马、内容被篡改等）没有及时有效处理造成严重安全事故。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存在弄虚作假行为（如伪造发稿日期等）。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因网站建设管理工作不当引发严重负面舆情。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上述情况出现任意一种，即单项否决。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站点无法访问</w:t>
            </w:r>
          </w:p>
        </w:tc>
        <w:tc>
          <w:tcPr>
            <w:tcW w:w="5034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监测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1周，每天间隔性访问20次以上，超过（含）15秒网站仍打不开的次数累计占比超过（含）5%，即单项否决。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首页不更新</w:t>
            </w:r>
          </w:p>
        </w:tc>
        <w:tc>
          <w:tcPr>
            <w:tcW w:w="5034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监测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2周，首页无信息更新的，即单项否决。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如首页仅为网站栏目导航入口，所有二级页面无信息更新的，即单项否决。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（注：稿件发布页未注明发布时间的视为不更新，下同。）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栏目不更新</w:t>
            </w:r>
          </w:p>
        </w:tc>
        <w:tc>
          <w:tcPr>
            <w:tcW w:w="5034" w:type="dxa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监测时间点前2周内的动态、要闻类栏目，以及监测时间点前6个月内的通知公告、政策文件类一级栏目，累计超过（含）5个。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应更新但长期未更新的栏目数量超过（含）10个。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空白栏目数量超过（含）5个。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上述情况出现任意一种，即单项否决。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互动回应差</w:t>
            </w:r>
          </w:p>
        </w:tc>
        <w:tc>
          <w:tcPr>
            <w:tcW w:w="5034" w:type="dxa"/>
            <w:vAlign w:val="center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未提供网上有效咨询建言渠道（网上信访、纪检举报等专门渠道除外）。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监测时间点前1年内，对网民留言应及时答复处理的政务咨询类栏目（在线访谈、调查征集、网上信访、纪检举报类栏目除外）存在超过3个月未回应有效留言的现象。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上述情况出现任意一种，即单项否决。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16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服务不实用</w:t>
            </w:r>
          </w:p>
        </w:tc>
        <w:tc>
          <w:tcPr>
            <w:tcW w:w="5034" w:type="dxa"/>
            <w:vAlign w:val="center"/>
          </w:tcPr>
          <w:p>
            <w:pPr>
              <w:numPr>
                <w:ilvl w:val="0"/>
                <w:numId w:val="5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未提供办事服务。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办事指南重点要素类别（包括事项名称、设定依据、申请条件、办理材料、办理地点、办理机构、收费标准、办理时间、联系电话、办理流程）缺失4类及以上的事项数量超过（含）5个。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事项总数不足5个的，每个事项办事指南重点要素类别（包括事项名称、设定依据、申请条件、办理材料、办理地点、办理机构、收费标准、办理时间、联系电话、办理流程）均缺失4类及以上。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上述情况出现任意一种，即单项否决。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（注：对没有对外服务职能的部门，不检查其网站该项指标。）</w:t>
            </w:r>
          </w:p>
        </w:tc>
      </w:tr>
    </w:tbl>
    <w:p>
      <w:pPr>
        <w:pStyle w:val="15"/>
        <w:numPr>
          <w:ilvl w:val="0"/>
          <w:numId w:val="1"/>
        </w:numPr>
        <w:ind w:left="0" w:leftChars="0" w:firstLine="0" w:firstLineChars="0"/>
        <w:jc w:val="left"/>
        <w:outlineLvl w:val="0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扣分指标（100分）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Chars="0" w:firstLine="480" w:firstLineChars="200"/>
        <w:jc w:val="left"/>
        <w:textAlignment w:val="auto"/>
        <w:outlineLvl w:val="0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如果网站不存在单项否决问题，则对扣分指标进行评分，如果评分结果低于60分，判定为不合格网站；高于80分，则进入加分指标环节，最后得分为第二、三部分得分之和。其中，采用扣分方式评分的，单项指标扣分之和不超过本项指标总分值。</w:t>
      </w:r>
    </w:p>
    <w:tbl>
      <w:tblPr>
        <w:tblStyle w:val="8"/>
        <w:tblW w:w="8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38"/>
        <w:gridCol w:w="5279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75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一级指标</w:t>
            </w:r>
          </w:p>
        </w:tc>
        <w:tc>
          <w:tcPr>
            <w:tcW w:w="133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二级指标</w:t>
            </w:r>
          </w:p>
        </w:tc>
        <w:tc>
          <w:tcPr>
            <w:tcW w:w="5279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评分细则</w:t>
            </w:r>
          </w:p>
        </w:tc>
        <w:tc>
          <w:tcPr>
            <w:tcW w:w="76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  <w:shd w:val="clear" w:color="auto" w:fill="auto"/>
                <w:vertAlign w:val="baseli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75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发布解读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31分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概况信息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6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未开设概况信息类栏目的，扣2分。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概况信息更新不及时或不准确的，每发现一处，扣1分。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27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机构职能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7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未开设机构职能类栏目的，扣2分。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机构职能信息不准确的，每发现一处，扣1分。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7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领导信息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8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未开设领导信息类栏目的，扣2分。</w:t>
            </w:r>
          </w:p>
          <w:p>
            <w:pPr>
              <w:numPr>
                <w:ilvl w:val="0"/>
                <w:numId w:val="8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领导姓名、简历等信息缺失或不准确的，每发现一处，扣1分。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动态要闻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9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未开设动态要闻类栏目的，扣5分。</w:t>
            </w:r>
          </w:p>
          <w:p>
            <w:pPr>
              <w:numPr>
                <w:ilvl w:val="0"/>
                <w:numId w:val="9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监测时间点前2周内未更新的，扣5分。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275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政策文件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1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未开设政策文件类栏目的，扣5分。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监测时间点前6个月内政策文件类一级栏目未更新的，扣5分。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政策解读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11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未开设政策解读类栏目的，扣5分。</w:t>
            </w:r>
          </w:p>
          <w:p>
            <w:pPr>
              <w:numPr>
                <w:ilvl w:val="0"/>
                <w:numId w:val="11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监测时间点前6个月内政策解读类一级栏目未更新的，扣5分。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解读比例</w:t>
            </w:r>
          </w:p>
        </w:tc>
        <w:tc>
          <w:tcPr>
            <w:tcW w:w="527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随机抽查网站已发布的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3个以本地区本部门或本地区本部门办公厅（室）名义印发的涉及面广、社会关注度高的政策文件，被解读的文件数量每少一个，扣1分。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（注：不足3个的则检查全部文件。）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解读关联</w:t>
            </w:r>
          </w:p>
        </w:tc>
        <w:tc>
          <w:tcPr>
            <w:tcW w:w="527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随机抽查网站已发布的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3个解读稿：未与被解读的政策文件相关联的，每发现一处，扣0.5分；该政策文件未与被抽查解读稿相关联的，每发现一处，扣0.5分。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（注：不足3个的则检查全部解读稿）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其他栏目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12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其他栏目存在空白的，每发现一个，扣2分。</w:t>
            </w:r>
          </w:p>
          <w:p>
            <w:pPr>
              <w:numPr>
                <w:ilvl w:val="0"/>
                <w:numId w:val="12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其他栏目存在应更新未更新的，每发现一个，扣1分。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75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办事服务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25分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事项公开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未对办事服务事项集中分类展示的，扣3分。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75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在线申请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13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未提供在线注册功能或提供注册功能但用户（含异地用户）无法注册的，扣5分。</w:t>
            </w:r>
          </w:p>
          <w:p>
            <w:pPr>
              <w:numPr>
                <w:ilvl w:val="0"/>
                <w:numId w:val="13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注册用户无法在线办事的，扣5分。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办事统计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14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为公开办事统计数据的，扣2分。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监测时间点前1个月内未更新的，扣1分；3个月内未更新的，扣2分。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办事指南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随机抽查5个办事服务事项：</w:t>
            </w:r>
          </w:p>
          <w:p>
            <w:pPr>
              <w:numPr>
                <w:ilvl w:val="0"/>
                <w:numId w:val="15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事项无办事指南的，每发现一个，扣4分；</w:t>
            </w:r>
          </w:p>
          <w:p>
            <w:pPr>
              <w:numPr>
                <w:ilvl w:val="0"/>
                <w:numId w:val="15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提供办事指南，但重点要素类别（包括事项名称、设定依据、申请条件、办理材料、办理地点、办理机构、收费标准、办理时间、联系电话、办理流程）缺失的，每发现一处，扣0.5分；</w:t>
            </w:r>
          </w:p>
          <w:p>
            <w:pPr>
              <w:numPr>
                <w:ilvl w:val="0"/>
                <w:numId w:val="15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办理材料格式要求不明确的（如未说明原件/复印件、纸质版/电子版、份数等），每发现一个存在该问题的事项，扣1分；</w:t>
            </w:r>
          </w:p>
          <w:p>
            <w:pPr>
              <w:numPr>
                <w:ilvl w:val="0"/>
                <w:numId w:val="15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存在表述含糊不清的情形（如“根据有关法律法规规定应提交的其他材料”等表述），每发现一个存在该问题的事项，扣2分；</w:t>
            </w:r>
          </w:p>
          <w:p>
            <w:pPr>
              <w:numPr>
                <w:ilvl w:val="0"/>
                <w:numId w:val="15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办事指南中提到的政策文件仅有名称、未说明具体内容的，每发现一个存在该问题的事项，扣0.5分。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（注：不足5个的则检查全部事项。）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275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内容准确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随机检查5个办事指南，信息（如咨询电话、投诉电话等）存在错误，或与实际办事要求不一致的，每发现一处，扣1分。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（注：不足5个的则检查全部指南。）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表格样表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随机抽查2个办事指南，要求办事人提供申请表、申请书等表单但未提供规范表格获取渠道的，每发现一个存在该问题的办事指南，扣1分。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互动交流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23分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信息提交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存在网民（含异地用户）无法使用网站互动交流功能提交信息问题的，扣7分。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统一登录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网站各个具有互动交流功能的栏目（网上信访、纪检举报等专门渠道除外）提供的注册登录功能，未实现统一注册登录的，扣3分。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留言公开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16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咨询建言类栏目（网上信访、纪检举报等专门渠道除外）对所有网民留言都未公开的，扣6分。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随机抽查5条已公开的网民留言，未公开留言时间、答复时间、答复单位、答复内容的，每发现一处，扣1分。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监测时间点前2个月内未更新的，扣3分。</w:t>
            </w:r>
          </w:p>
          <w:p>
            <w:pPr>
              <w:numPr>
                <w:ilvl w:val="0"/>
                <w:numId w:val="16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未公开留言受理反馈情况统计数据的，扣3分。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（注：不足5条的则检查全部留言。）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办理答复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模拟用户进行2次简单常见问题咨询：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未在5个工作日内收到网上答复意见的，每发现一次，扣4分。</w:t>
            </w:r>
          </w:p>
          <w:p>
            <w:pPr>
              <w:numPr>
                <w:ilvl w:val="0"/>
                <w:numId w:val="17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答复内容质量不高，有推诿、敷衍等现象的，每发现一次，扣4分。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275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功能设计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21分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域名名称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18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域名不符合规范的，扣1分。</w:t>
            </w:r>
          </w:p>
          <w:p>
            <w:pPr>
              <w:numPr>
                <w:ilvl w:val="0"/>
                <w:numId w:val="18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网站未以本地区本部门名称命名的，扣1分。</w:t>
            </w:r>
          </w:p>
          <w:p>
            <w:pPr>
              <w:numPr>
                <w:ilvl w:val="0"/>
                <w:numId w:val="18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网站名称未在全站页面头部区域显著展示的，扣1分。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275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网站标识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未在全站页面底部功能区清晰列明党政机关网站标识、网站标识码、ICP备案编号、公安机关备案标识、网站主办单位、联系方式的，每缺一项，扣0.5分。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可用性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19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首页上的链接（包括图片、附件、外部链接等）打不开或错误的，每发现一处，扣0.2分；如首页仅为网站栏目导航入口，则检查所有二级页面上的链接。</w:t>
            </w:r>
          </w:p>
          <w:p>
            <w:pPr>
              <w:numPr>
                <w:ilvl w:val="0"/>
                <w:numId w:val="19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其他页面上的链接（包括图片、附件、外部链接等）打不开或错误的，每发现一处，扣0.1分。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275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“我为政府网站找错”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2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未在首页底部功能区规范添加“我为政府网站找错”入口的，扣1分。</w:t>
            </w:r>
          </w:p>
          <w:p>
            <w:pPr>
              <w:numPr>
                <w:ilvl w:val="0"/>
                <w:numId w:val="2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未在其他页面底部功能区规范添加“我为政府网站找错”入口的，每发现一处，扣0.2分。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21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监测时间点前6个月内，存在网民留言超过3个工作日未答复的，每发现一条，扣1分。</w:t>
            </w:r>
          </w:p>
          <w:p>
            <w:pPr>
              <w:numPr>
                <w:ilvl w:val="0"/>
                <w:numId w:val="21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监测时间点前6个月内，存在答复内容质量不高，有推诿、敷衍等现象的，每发现一条，扣1分。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站内搜索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22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未提供全站站内搜索功能或功能不可用的，扣4分。</w:t>
            </w:r>
          </w:p>
          <w:p>
            <w:pPr>
              <w:numPr>
                <w:ilvl w:val="0"/>
                <w:numId w:val="22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随机选取4条网站已发布的信息或服务的标题进行测试，在搜索结果第一页无法找到该内容的，每条扣1分。</w:t>
            </w:r>
          </w:p>
          <w:p>
            <w:pPr>
              <w:numPr>
                <w:ilvl w:val="0"/>
                <w:numId w:val="22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未对搜索结果进行分类展现的（如按照政策文件、办事指南等进行分类），扣1分。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一号登录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注册用户在各个功能版块（网上信访、纪检举报等专门渠道除外）无法一号登录的，扣2分。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页面标签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23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随机抽查5个内容页面，无法点标签或内容标签的，每个扣0.1分。</w:t>
            </w:r>
          </w:p>
          <w:p>
            <w:pPr>
              <w:numPr>
                <w:ilvl w:val="0"/>
                <w:numId w:val="23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随机抽查5个栏目页面，无站点标签或栏目标签的，每个扣0.1分。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兼容性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使用主流浏览器访问网站，不能正常显示页面内容的，每类扣1分。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IPv6改造</w:t>
            </w:r>
          </w:p>
        </w:tc>
        <w:tc>
          <w:tcPr>
            <w:tcW w:w="527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未按照要求完成IPv6改造的，扣1分。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15"/>
        <w:ind w:firstLine="0" w:firstLineChars="0"/>
        <w:jc w:val="left"/>
        <w:outlineLvl w:val="0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三、加分指标（30分）</w:t>
      </w:r>
    </w:p>
    <w:tbl>
      <w:tblPr>
        <w:tblStyle w:val="8"/>
        <w:tblW w:w="8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97"/>
        <w:gridCol w:w="5117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一级指标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二级指标</w:t>
            </w:r>
          </w:p>
        </w:tc>
        <w:tc>
          <w:tcPr>
            <w:tcW w:w="5117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评分细则</w:t>
            </w:r>
          </w:p>
        </w:tc>
        <w:tc>
          <w:tcPr>
            <w:tcW w:w="868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275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信息发布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9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数据发布</w:t>
            </w:r>
          </w:p>
        </w:tc>
        <w:tc>
          <w:tcPr>
            <w:tcW w:w="5117" w:type="dxa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24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开设数据发布栏目并在监测时间点前3个月内有更新的，得2分；监测时间点3—6个月内有更新的，得1分。</w:t>
            </w:r>
          </w:p>
          <w:p>
            <w:pPr>
              <w:numPr>
                <w:ilvl w:val="0"/>
                <w:numId w:val="24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监测时间点前6个月内，通过图表图解等可视化方式展现和解读数据的，得1分。</w:t>
            </w:r>
          </w:p>
          <w:p>
            <w:pPr>
              <w:numPr>
                <w:ilvl w:val="0"/>
                <w:numId w:val="24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定期更新数据集，并提供下载功能或可用数据接口的，得1分。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解读回应</w:t>
            </w:r>
          </w:p>
        </w:tc>
        <w:tc>
          <w:tcPr>
            <w:tcW w:w="5117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随机抽查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3个不同文件的解读稿，通过新闻发布会、图表图解、音视频或动漫等形式解读的，每个得1分。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7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办事服务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服务功能</w:t>
            </w:r>
          </w:p>
        </w:tc>
        <w:tc>
          <w:tcPr>
            <w:tcW w:w="5117" w:type="dxa"/>
            <w:vAlign w:val="center"/>
          </w:tcPr>
          <w:p>
            <w:pPr>
              <w:numPr>
                <w:ilvl w:val="0"/>
                <w:numId w:val="25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提供服务评价功能的，得1分。</w:t>
            </w:r>
          </w:p>
          <w:p>
            <w:pPr>
              <w:numPr>
                <w:ilvl w:val="0"/>
                <w:numId w:val="25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公布服务评价结果的，得1分。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服务内容</w:t>
            </w:r>
          </w:p>
        </w:tc>
        <w:tc>
          <w:tcPr>
            <w:tcW w:w="5117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针对重点服务事项，整合相关资源，细化办理对象、条件、流程等；提供专题或集成服务。提供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3项及以上的，得2分；提供1至2项的，得1分。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服务关联</w:t>
            </w:r>
          </w:p>
        </w:tc>
        <w:tc>
          <w:tcPr>
            <w:tcW w:w="5117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随机抽查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2个办事服务事项，涉及到的政策文件依据均准确关联至本网站政策文件库的，得2分。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27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互动交流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实时互动</w:t>
            </w:r>
          </w:p>
        </w:tc>
        <w:tc>
          <w:tcPr>
            <w:tcW w:w="5117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模拟用户进行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1次简单常见问题咨询：咨询后一个工作日内答复且内容准确的，得3分；提供实时智能问答功能且内容准确的，得2分。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调查征集</w:t>
            </w:r>
          </w:p>
        </w:tc>
        <w:tc>
          <w:tcPr>
            <w:tcW w:w="5117" w:type="dxa"/>
            <w:vAlign w:val="center"/>
          </w:tcPr>
          <w:p>
            <w:pPr>
              <w:numPr>
                <w:ilvl w:val="0"/>
                <w:numId w:val="26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提供在线调查征集渠道（不含电子邮件形式），且监测时间点前1年内开展活动超过（含）6次的，得2分。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27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功能设计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智能搜索</w:t>
            </w:r>
          </w:p>
        </w:tc>
        <w:tc>
          <w:tcPr>
            <w:tcW w:w="5117" w:type="dxa"/>
            <w:vAlign w:val="center"/>
          </w:tcPr>
          <w:p>
            <w:pPr>
              <w:numPr>
                <w:ilvl w:val="0"/>
                <w:numId w:val="27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提供关键词模糊搜索功能的，得1分。</w:t>
            </w:r>
          </w:p>
          <w:p>
            <w:pPr>
              <w:numPr>
                <w:ilvl w:val="0"/>
                <w:numId w:val="27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根据搜索关键词句聚合相关信息和服务功能，实现“搜索即服务”的，得1分。</w:t>
            </w:r>
          </w:p>
          <w:p>
            <w:pPr>
              <w:numPr>
                <w:ilvl w:val="0"/>
                <w:numId w:val="27"/>
              </w:num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随机选取该地区、该部门下级网站上的2条信息或服务的标题：通过该地区、该部门政府门户网站搜索进行测试，能够在搜索结果第一页找到该内容的，每条得1分。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27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用户空间</w:t>
            </w:r>
          </w:p>
        </w:tc>
        <w:tc>
          <w:tcPr>
            <w:tcW w:w="5117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注册用户可以在用户主页下浏览其在本网站咨询问题、办事服务等历史信息的，得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2分。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创新发展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  <w:tc>
          <w:tcPr>
            <w:tcW w:w="5117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通过政府网站服务中心工作、方便社会公众的做法突出，并获得本地区、本部门主要领导同志肯定的，加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3分。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</w:rPr>
      <w:id w:val="1"/>
    </w:sdtPr>
    <w:sdtEndPr>
      <w:rPr>
        <w:rFonts w:asciiTheme="minorEastAsia" w:hAnsiTheme="minorEastAsia" w:eastAsiaTheme="minorEastAsia"/>
      </w:rPr>
    </w:sdtEndPr>
    <w:sdtContent>
      <w:sdt>
        <w:sdtPr>
          <w:rPr>
            <w:rFonts w:asciiTheme="minorEastAsia" w:hAnsiTheme="minorEastAsia" w:eastAsiaTheme="minorEastAsia"/>
          </w:rPr>
          <w:id w:val="2"/>
        </w:sdtPr>
        <w:sdtEndPr>
          <w:rPr>
            <w:rFonts w:asciiTheme="minorEastAsia" w:hAnsiTheme="minorEastAsia" w:eastAsiaTheme="minorEastAsia"/>
          </w:rPr>
        </w:sdtEndPr>
        <w:sdtContent>
          <w:p>
            <w:pPr>
              <w:pStyle w:val="5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lang w:val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lang w:val="zh-CN"/>
              </w:rPr>
              <w:t>第</w:t>
            </w:r>
            <w:r>
              <w:rPr>
                <w:rFonts w:asciiTheme="minorEastAsia" w:hAnsiTheme="minorEastAsia" w:eastAsiaTheme="minorEastAsia"/>
                <w:bCs/>
              </w:rPr>
              <w:fldChar w:fldCharType="begin"/>
            </w:r>
            <w:r>
              <w:rPr>
                <w:rFonts w:asciiTheme="minorEastAsia" w:hAnsiTheme="minorEastAsia" w:eastAsiaTheme="minorEastAsia"/>
                <w:bCs/>
              </w:rPr>
              <w:instrText xml:space="preserve">PAGE</w:instrText>
            </w:r>
            <w:r>
              <w:rPr>
                <w:rFonts w:asciiTheme="minorEastAsia" w:hAnsiTheme="minorEastAsia" w:eastAsiaTheme="minorEastAsia"/>
                <w:bCs/>
              </w:rPr>
              <w:fldChar w:fldCharType="separate"/>
            </w:r>
            <w:r>
              <w:rPr>
                <w:rFonts w:asciiTheme="minorEastAsia" w:hAnsiTheme="minorEastAsia" w:eastAsiaTheme="minorEastAsia"/>
                <w:bCs/>
              </w:rPr>
              <w:t>1</w:t>
            </w:r>
            <w:r>
              <w:rPr>
                <w:rFonts w:asciiTheme="minorEastAsia" w:hAnsiTheme="minorEastAsia" w:eastAsiaTheme="minorEastAsia"/>
                <w:bCs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Cs/>
              </w:rPr>
              <w:t>页</w:t>
            </w:r>
            <w:r>
              <w:rPr>
                <w:rFonts w:asciiTheme="minorEastAsia" w:hAnsiTheme="minorEastAsia" w:eastAsiaTheme="minorEastAsia"/>
                <w:lang w:val="zh-CN"/>
              </w:rPr>
              <w:t xml:space="preserve"> / </w:t>
            </w:r>
            <w:r>
              <w:rPr>
                <w:rFonts w:hint="eastAsia" w:asciiTheme="minorEastAsia" w:hAnsiTheme="minorEastAsia" w:eastAsiaTheme="minorEastAsia"/>
                <w:lang w:val="zh-CN"/>
              </w:rPr>
              <w:t>共</w:t>
            </w:r>
            <w:r>
              <w:rPr>
                <w:rFonts w:asciiTheme="minorEastAsia" w:hAnsiTheme="minorEastAsia" w:eastAsiaTheme="minorEastAsia"/>
                <w:bCs/>
              </w:rPr>
              <w:fldChar w:fldCharType="begin"/>
            </w:r>
            <w:r>
              <w:rPr>
                <w:rFonts w:asciiTheme="minorEastAsia" w:hAnsiTheme="minorEastAsia" w:eastAsiaTheme="minorEastAsia"/>
                <w:bCs/>
              </w:rPr>
              <w:instrText xml:space="preserve">NUMPAGES</w:instrText>
            </w:r>
            <w:r>
              <w:rPr>
                <w:rFonts w:asciiTheme="minorEastAsia" w:hAnsiTheme="minorEastAsia" w:eastAsiaTheme="minorEastAsia"/>
                <w:bCs/>
              </w:rPr>
              <w:fldChar w:fldCharType="separate"/>
            </w:r>
            <w:r>
              <w:rPr>
                <w:rFonts w:asciiTheme="minorEastAsia" w:hAnsiTheme="minorEastAsia" w:eastAsiaTheme="minorEastAsia"/>
                <w:bCs/>
              </w:rPr>
              <w:t>10</w:t>
            </w:r>
            <w:r>
              <w:rPr>
                <w:rFonts w:asciiTheme="minorEastAsia" w:hAnsiTheme="minorEastAsia" w:eastAsiaTheme="minorEastAsia"/>
                <w:bCs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Cs/>
              </w:rPr>
              <w:t>页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395C6"/>
    <w:multiLevelType w:val="singleLevel"/>
    <w:tmpl w:val="90B395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330E073"/>
    <w:multiLevelType w:val="singleLevel"/>
    <w:tmpl w:val="9330E0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12B8C76"/>
    <w:multiLevelType w:val="singleLevel"/>
    <w:tmpl w:val="A12B8C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2BD0305"/>
    <w:multiLevelType w:val="singleLevel"/>
    <w:tmpl w:val="A2BD03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A92D5AB"/>
    <w:multiLevelType w:val="singleLevel"/>
    <w:tmpl w:val="BA92D5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B47F3ED"/>
    <w:multiLevelType w:val="singleLevel"/>
    <w:tmpl w:val="BB47F3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3CCC86B"/>
    <w:multiLevelType w:val="singleLevel"/>
    <w:tmpl w:val="C3CCC8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C6B75FA2"/>
    <w:multiLevelType w:val="singleLevel"/>
    <w:tmpl w:val="C6B75F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C75D8367"/>
    <w:multiLevelType w:val="singleLevel"/>
    <w:tmpl w:val="C75D83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CEA06EF0"/>
    <w:multiLevelType w:val="singleLevel"/>
    <w:tmpl w:val="CEA06E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D9B4C6B5"/>
    <w:multiLevelType w:val="singleLevel"/>
    <w:tmpl w:val="D9B4C6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DF923E3F"/>
    <w:multiLevelType w:val="singleLevel"/>
    <w:tmpl w:val="DF923E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C45480D"/>
    <w:multiLevelType w:val="singleLevel"/>
    <w:tmpl w:val="EC4548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5078B79"/>
    <w:multiLevelType w:val="singleLevel"/>
    <w:tmpl w:val="F5078B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7DC2016"/>
    <w:multiLevelType w:val="singleLevel"/>
    <w:tmpl w:val="F7DC20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9968EDD"/>
    <w:multiLevelType w:val="singleLevel"/>
    <w:tmpl w:val="F9968E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AF20F0D"/>
    <w:multiLevelType w:val="singleLevel"/>
    <w:tmpl w:val="FAF20F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F0B8CA6"/>
    <w:multiLevelType w:val="singleLevel"/>
    <w:tmpl w:val="FF0B8C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0075C13A"/>
    <w:multiLevelType w:val="singleLevel"/>
    <w:tmpl w:val="0075C1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08D1DF43"/>
    <w:multiLevelType w:val="singleLevel"/>
    <w:tmpl w:val="08D1DF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1A6E1201"/>
    <w:multiLevelType w:val="singleLevel"/>
    <w:tmpl w:val="1A6E12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267EB524"/>
    <w:multiLevelType w:val="singleLevel"/>
    <w:tmpl w:val="267EB5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33C51E72"/>
    <w:multiLevelType w:val="singleLevel"/>
    <w:tmpl w:val="33C51E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3AEB713E"/>
    <w:multiLevelType w:val="singleLevel"/>
    <w:tmpl w:val="3AEB71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3D906F78"/>
    <w:multiLevelType w:val="singleLevel"/>
    <w:tmpl w:val="3D906F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584B05E3"/>
    <w:multiLevelType w:val="singleLevel"/>
    <w:tmpl w:val="584B05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6B399EDD"/>
    <w:multiLevelType w:val="singleLevel"/>
    <w:tmpl w:val="6B399E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9"/>
  </w:num>
  <w:num w:numId="3">
    <w:abstractNumId w:val="16"/>
  </w:num>
  <w:num w:numId="4">
    <w:abstractNumId w:val="18"/>
  </w:num>
  <w:num w:numId="5">
    <w:abstractNumId w:val="7"/>
  </w:num>
  <w:num w:numId="6">
    <w:abstractNumId w:val="12"/>
  </w:num>
  <w:num w:numId="7">
    <w:abstractNumId w:val="2"/>
  </w:num>
  <w:num w:numId="8">
    <w:abstractNumId w:val="3"/>
  </w:num>
  <w:num w:numId="9">
    <w:abstractNumId w:val="22"/>
  </w:num>
  <w:num w:numId="10">
    <w:abstractNumId w:val="10"/>
  </w:num>
  <w:num w:numId="11">
    <w:abstractNumId w:val="17"/>
  </w:num>
  <w:num w:numId="12">
    <w:abstractNumId w:val="8"/>
  </w:num>
  <w:num w:numId="13">
    <w:abstractNumId w:val="13"/>
  </w:num>
  <w:num w:numId="14">
    <w:abstractNumId w:val="4"/>
  </w:num>
  <w:num w:numId="15">
    <w:abstractNumId w:val="25"/>
  </w:num>
  <w:num w:numId="16">
    <w:abstractNumId w:val="5"/>
  </w:num>
  <w:num w:numId="17">
    <w:abstractNumId w:val="6"/>
  </w:num>
  <w:num w:numId="18">
    <w:abstractNumId w:val="15"/>
  </w:num>
  <w:num w:numId="19">
    <w:abstractNumId w:val="20"/>
  </w:num>
  <w:num w:numId="20">
    <w:abstractNumId w:val="1"/>
  </w:num>
  <w:num w:numId="21">
    <w:abstractNumId w:val="14"/>
  </w:num>
  <w:num w:numId="22">
    <w:abstractNumId w:val="23"/>
  </w:num>
  <w:num w:numId="23">
    <w:abstractNumId w:val="24"/>
  </w:num>
  <w:num w:numId="24">
    <w:abstractNumId w:val="26"/>
  </w:num>
  <w:num w:numId="25">
    <w:abstractNumId w:val="11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OGY4NGVlYjg5YjZhMGZhYzZkZmQ4ZGI0YWU0NTQifQ=="/>
    <w:docVar w:name="KSO_WPS_MARK_KEY" w:val="d366aa2e-9211-4698-a6b9-8d0bcb417959"/>
  </w:docVars>
  <w:rsids>
    <w:rsidRoot w:val="009012B1"/>
    <w:rsid w:val="00033D4B"/>
    <w:rsid w:val="00036942"/>
    <w:rsid w:val="00045D5B"/>
    <w:rsid w:val="00054809"/>
    <w:rsid w:val="0006174B"/>
    <w:rsid w:val="0008176B"/>
    <w:rsid w:val="000A72FF"/>
    <w:rsid w:val="000A7A30"/>
    <w:rsid w:val="000A7E53"/>
    <w:rsid w:val="000B640C"/>
    <w:rsid w:val="000D5889"/>
    <w:rsid w:val="000E4B80"/>
    <w:rsid w:val="000F2F4F"/>
    <w:rsid w:val="0012154A"/>
    <w:rsid w:val="001224AF"/>
    <w:rsid w:val="0013457D"/>
    <w:rsid w:val="00135A3E"/>
    <w:rsid w:val="0013678E"/>
    <w:rsid w:val="00164F78"/>
    <w:rsid w:val="00185B74"/>
    <w:rsid w:val="001C45AB"/>
    <w:rsid w:val="001E152A"/>
    <w:rsid w:val="001E4720"/>
    <w:rsid w:val="0020034F"/>
    <w:rsid w:val="00242721"/>
    <w:rsid w:val="00247B34"/>
    <w:rsid w:val="002521CF"/>
    <w:rsid w:val="0026343F"/>
    <w:rsid w:val="00270BB9"/>
    <w:rsid w:val="002733D8"/>
    <w:rsid w:val="002857D7"/>
    <w:rsid w:val="00290509"/>
    <w:rsid w:val="002C7D52"/>
    <w:rsid w:val="002D1EC3"/>
    <w:rsid w:val="002E6CC3"/>
    <w:rsid w:val="0032317C"/>
    <w:rsid w:val="00335113"/>
    <w:rsid w:val="00344A21"/>
    <w:rsid w:val="00345AEF"/>
    <w:rsid w:val="003477F7"/>
    <w:rsid w:val="003535BD"/>
    <w:rsid w:val="00373BB0"/>
    <w:rsid w:val="003A503F"/>
    <w:rsid w:val="003A6A4A"/>
    <w:rsid w:val="003B26B0"/>
    <w:rsid w:val="003B3B44"/>
    <w:rsid w:val="003B7356"/>
    <w:rsid w:val="003C163D"/>
    <w:rsid w:val="00425C19"/>
    <w:rsid w:val="004935C2"/>
    <w:rsid w:val="004E1298"/>
    <w:rsid w:val="004E3722"/>
    <w:rsid w:val="005114C8"/>
    <w:rsid w:val="00520567"/>
    <w:rsid w:val="0052105F"/>
    <w:rsid w:val="00526374"/>
    <w:rsid w:val="0053507C"/>
    <w:rsid w:val="00542C43"/>
    <w:rsid w:val="00547CAD"/>
    <w:rsid w:val="00551D30"/>
    <w:rsid w:val="0057519E"/>
    <w:rsid w:val="00576CE8"/>
    <w:rsid w:val="00581AEF"/>
    <w:rsid w:val="005903CE"/>
    <w:rsid w:val="00590BFD"/>
    <w:rsid w:val="00591A38"/>
    <w:rsid w:val="005D4301"/>
    <w:rsid w:val="005E464D"/>
    <w:rsid w:val="005F1ED4"/>
    <w:rsid w:val="006005CE"/>
    <w:rsid w:val="00600EBB"/>
    <w:rsid w:val="00605537"/>
    <w:rsid w:val="0062173D"/>
    <w:rsid w:val="006234FF"/>
    <w:rsid w:val="00624960"/>
    <w:rsid w:val="00665078"/>
    <w:rsid w:val="00685123"/>
    <w:rsid w:val="006C0AE8"/>
    <w:rsid w:val="006E130D"/>
    <w:rsid w:val="006E28A6"/>
    <w:rsid w:val="006F6D27"/>
    <w:rsid w:val="007161F9"/>
    <w:rsid w:val="0072666B"/>
    <w:rsid w:val="00726E58"/>
    <w:rsid w:val="0077541A"/>
    <w:rsid w:val="00793791"/>
    <w:rsid w:val="007B0916"/>
    <w:rsid w:val="007B1B8B"/>
    <w:rsid w:val="007C30E9"/>
    <w:rsid w:val="007C4166"/>
    <w:rsid w:val="007D761C"/>
    <w:rsid w:val="007E3B2B"/>
    <w:rsid w:val="007F3256"/>
    <w:rsid w:val="00806303"/>
    <w:rsid w:val="008217B8"/>
    <w:rsid w:val="00821A50"/>
    <w:rsid w:val="008228D4"/>
    <w:rsid w:val="00826AD2"/>
    <w:rsid w:val="008307B8"/>
    <w:rsid w:val="00831B5C"/>
    <w:rsid w:val="008322AC"/>
    <w:rsid w:val="008479AA"/>
    <w:rsid w:val="00852536"/>
    <w:rsid w:val="00857775"/>
    <w:rsid w:val="00870E5F"/>
    <w:rsid w:val="00884C0F"/>
    <w:rsid w:val="0089166F"/>
    <w:rsid w:val="00896064"/>
    <w:rsid w:val="008C3940"/>
    <w:rsid w:val="009012B1"/>
    <w:rsid w:val="009179EB"/>
    <w:rsid w:val="00924681"/>
    <w:rsid w:val="0092719A"/>
    <w:rsid w:val="009331FC"/>
    <w:rsid w:val="009450C5"/>
    <w:rsid w:val="00953001"/>
    <w:rsid w:val="009761AF"/>
    <w:rsid w:val="0099105D"/>
    <w:rsid w:val="00995F61"/>
    <w:rsid w:val="009C62CC"/>
    <w:rsid w:val="009D6B6B"/>
    <w:rsid w:val="00A64B3A"/>
    <w:rsid w:val="00A64DCC"/>
    <w:rsid w:val="00A6537A"/>
    <w:rsid w:val="00A83887"/>
    <w:rsid w:val="00AB7C0D"/>
    <w:rsid w:val="00AD67E3"/>
    <w:rsid w:val="00B00B33"/>
    <w:rsid w:val="00B20BA2"/>
    <w:rsid w:val="00B43F1B"/>
    <w:rsid w:val="00B60F46"/>
    <w:rsid w:val="00B70570"/>
    <w:rsid w:val="00B81272"/>
    <w:rsid w:val="00B932D6"/>
    <w:rsid w:val="00B97BFA"/>
    <w:rsid w:val="00BD2AB4"/>
    <w:rsid w:val="00BE0EE0"/>
    <w:rsid w:val="00BE3693"/>
    <w:rsid w:val="00BE605E"/>
    <w:rsid w:val="00C0481E"/>
    <w:rsid w:val="00C250C2"/>
    <w:rsid w:val="00C25CDC"/>
    <w:rsid w:val="00C27F83"/>
    <w:rsid w:val="00C32797"/>
    <w:rsid w:val="00C420E1"/>
    <w:rsid w:val="00C74EFC"/>
    <w:rsid w:val="00CB444A"/>
    <w:rsid w:val="00CC7E7D"/>
    <w:rsid w:val="00CE236F"/>
    <w:rsid w:val="00CE5A0A"/>
    <w:rsid w:val="00CF5D1C"/>
    <w:rsid w:val="00D009E6"/>
    <w:rsid w:val="00D25DB8"/>
    <w:rsid w:val="00D46FDD"/>
    <w:rsid w:val="00D6080D"/>
    <w:rsid w:val="00D82189"/>
    <w:rsid w:val="00D8659B"/>
    <w:rsid w:val="00DA53EE"/>
    <w:rsid w:val="00DD1F14"/>
    <w:rsid w:val="00DD2EDA"/>
    <w:rsid w:val="00DE6F00"/>
    <w:rsid w:val="00E316C6"/>
    <w:rsid w:val="00E33658"/>
    <w:rsid w:val="00E53377"/>
    <w:rsid w:val="00E63D4C"/>
    <w:rsid w:val="00E67BC3"/>
    <w:rsid w:val="00E70BB7"/>
    <w:rsid w:val="00E83ED6"/>
    <w:rsid w:val="00EC3E41"/>
    <w:rsid w:val="00ED770B"/>
    <w:rsid w:val="00F1297C"/>
    <w:rsid w:val="00F12DCD"/>
    <w:rsid w:val="00F315F2"/>
    <w:rsid w:val="00F333F9"/>
    <w:rsid w:val="00F4413A"/>
    <w:rsid w:val="00F718D9"/>
    <w:rsid w:val="00F71D73"/>
    <w:rsid w:val="00F77981"/>
    <w:rsid w:val="00F77B6C"/>
    <w:rsid w:val="00F83DFC"/>
    <w:rsid w:val="00F856E9"/>
    <w:rsid w:val="00F92CA4"/>
    <w:rsid w:val="00FA663A"/>
    <w:rsid w:val="00FC3A72"/>
    <w:rsid w:val="00FC7A8C"/>
    <w:rsid w:val="00FE777E"/>
    <w:rsid w:val="010974C7"/>
    <w:rsid w:val="01A3727A"/>
    <w:rsid w:val="050C365E"/>
    <w:rsid w:val="068C1621"/>
    <w:rsid w:val="078A3398"/>
    <w:rsid w:val="09060B8B"/>
    <w:rsid w:val="0C3C46E3"/>
    <w:rsid w:val="0D8B4337"/>
    <w:rsid w:val="0DD53215"/>
    <w:rsid w:val="101F2E37"/>
    <w:rsid w:val="11C63714"/>
    <w:rsid w:val="127B205C"/>
    <w:rsid w:val="136D63FB"/>
    <w:rsid w:val="13BB1CEB"/>
    <w:rsid w:val="14026C5D"/>
    <w:rsid w:val="16603F6F"/>
    <w:rsid w:val="16C43075"/>
    <w:rsid w:val="19A577AE"/>
    <w:rsid w:val="1B9F3949"/>
    <w:rsid w:val="1C0579B2"/>
    <w:rsid w:val="1CF73088"/>
    <w:rsid w:val="20417D2D"/>
    <w:rsid w:val="21AE4D24"/>
    <w:rsid w:val="23977DC6"/>
    <w:rsid w:val="257A161B"/>
    <w:rsid w:val="268C0F09"/>
    <w:rsid w:val="28627D76"/>
    <w:rsid w:val="28F84E69"/>
    <w:rsid w:val="2CB94981"/>
    <w:rsid w:val="2EB13FA7"/>
    <w:rsid w:val="2EFE2308"/>
    <w:rsid w:val="2F9171B0"/>
    <w:rsid w:val="2FED5F1A"/>
    <w:rsid w:val="30EC0022"/>
    <w:rsid w:val="32AA2EF4"/>
    <w:rsid w:val="35750909"/>
    <w:rsid w:val="360F1457"/>
    <w:rsid w:val="37E65763"/>
    <w:rsid w:val="3B622472"/>
    <w:rsid w:val="3CC65A98"/>
    <w:rsid w:val="3DC958DA"/>
    <w:rsid w:val="3DDE377F"/>
    <w:rsid w:val="41346DA4"/>
    <w:rsid w:val="43813B27"/>
    <w:rsid w:val="49A44275"/>
    <w:rsid w:val="4BDB5BA5"/>
    <w:rsid w:val="4F5B730B"/>
    <w:rsid w:val="501F699B"/>
    <w:rsid w:val="51636CC7"/>
    <w:rsid w:val="527D5AAE"/>
    <w:rsid w:val="575D6E14"/>
    <w:rsid w:val="577B4BDF"/>
    <w:rsid w:val="5818593B"/>
    <w:rsid w:val="582C3C79"/>
    <w:rsid w:val="5B2E127B"/>
    <w:rsid w:val="5BAA3F0F"/>
    <w:rsid w:val="5C2E4124"/>
    <w:rsid w:val="5C685CA1"/>
    <w:rsid w:val="5F4C2930"/>
    <w:rsid w:val="60D613DC"/>
    <w:rsid w:val="60E004ED"/>
    <w:rsid w:val="6123284A"/>
    <w:rsid w:val="61E8284A"/>
    <w:rsid w:val="61EC338B"/>
    <w:rsid w:val="64045817"/>
    <w:rsid w:val="65CB2D75"/>
    <w:rsid w:val="696156B1"/>
    <w:rsid w:val="69621D35"/>
    <w:rsid w:val="6E185BF7"/>
    <w:rsid w:val="6E9E3904"/>
    <w:rsid w:val="707D40E6"/>
    <w:rsid w:val="72211D9F"/>
    <w:rsid w:val="796D211A"/>
    <w:rsid w:val="7A567E2A"/>
    <w:rsid w:val="7B882E0F"/>
    <w:rsid w:val="7B95544A"/>
    <w:rsid w:val="7C097536"/>
    <w:rsid w:val="7C7962D7"/>
    <w:rsid w:val="7DDE7785"/>
    <w:rsid w:val="7F6F43EB"/>
    <w:rsid w:val="7FF99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6"/>
    <w:unhideWhenUsed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文档结构图 Char"/>
    <w:basedOn w:val="9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471</Words>
  <Characters>2689</Characters>
  <Lines>22</Lines>
  <Paragraphs>6</Paragraphs>
  <TotalTime>13</TotalTime>
  <ScaleCrop>false</ScaleCrop>
  <LinksUpToDate>false</LinksUpToDate>
  <CharactersWithSpaces>3154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2015-09-14T16:34:00Z</dcterms:created>
  <dc:creator>zhoul</dc:creator>
  <cp:lastModifiedBy>Administrator</cp:lastModifiedBy>
  <dcterms:modified xsi:type="dcterms:W3CDTF">2025-05-22T00:34:28Z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66C7359F7321408DBA382559AC3CC571</vt:lpwstr>
  </property>
</Properties>
</file>